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do Usuário – SGL</w:t>
      </w:r>
    </w:p>
    <w:p>
      <w:pPr/>
      <w:r>
        <w:t xml:space="preserve">Oct 27, 2026</w:t>
      </w:r>
      <w:r>
        <w:t xml:space="preserve"> · </w:t>
      </w:r>
      <w:r>
        <w:t xml:space="preserve">@Ramon Vitor Dos Santos Silva</w:t>
      </w:r>
    </w:p>
    <w:p>
      <w:pPr/>
      <w:r>
        <w:t xml:space="preserve">O SGL organiza veículos, motoristas, rotas, preços de combustível e viagens em um só lugar. Este guia mostra, passo a passo, como usar cada tela.</w:t>
      </w:r>
    </w:p>
    <w:p>
      <w:pPr>
        <w:pStyle w:val="Heading2"/>
      </w:pPr>
      <w:r>
        <w:t xml:space="preserve">1. Primeiros passos</w:t>
      </w:r>
    </w:p>
    <w:p>
      <w:pPr/>
      <w:r>
        <w:t xml:space="preserve">Para usar o sistema, você precisa de um usuário e de uma senha.</w:t>
      </w:r>
    </w:p>
    <w:p>
      <w:pPr>
        <w:pStyle w:val="ListParagraph"/>
        <w:numPr>
          <w:ilvl w:val="0"/>
          <w:numId w:val="2"/>
        </w:numPr>
      </w:pPr>
      <w:r>
        <w:t xml:space="preserve">Abra o programa </w:t>
      </w:r>
      <w:r>
        <w:rPr>
          <w:b/>
        </w:rPr>
        <w:t xml:space="preserve">SGL</w:t>
      </w:r>
      <w:r>
        <w:t xml:space="preserve">. A primeira tela é o login.</w:t>
      </w:r>
    </w:p>
    <w:p>
      <w:pPr>
        <w:pStyle w:val="ListParagraph"/>
        <w:numPr>
          <w:ilvl w:val="0"/>
          <w:numId w:val="2"/>
        </w:numPr>
      </w:pPr>
      <w:r>
        <w:t xml:space="preserve">Se é sua primeira vez, clique em </w:t>
      </w:r>
      <w:r>
        <w:rPr>
          <w:b/>
        </w:rPr>
        <w:t xml:space="preserve">Cadastrar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Preencha </w:t>
      </w:r>
      <w:r>
        <w:rPr>
          <w:b/>
        </w:rPr>
        <w:t xml:space="preserve">Nome</w:t>
      </w:r>
      <w:r>
        <w:t xml:space="preserve">, </w:t>
      </w:r>
      <w:r>
        <w:rPr>
          <w:b/>
        </w:rPr>
        <w:t xml:space="preserve">Login</w:t>
      </w:r>
      <w:r>
        <w:t xml:space="preserve"> e </w:t>
      </w:r>
      <w:r>
        <w:rPr>
          <w:b/>
        </w:rPr>
        <w:t xml:space="preserve">Senha</w:t>
      </w:r>
      <w:r>
        <w:t xml:space="preserve"> (mínimo de 4 caracteres). Deixe </w:t>
      </w:r>
      <w:r>
        <w:rPr>
          <w:b/>
        </w:rPr>
        <w:t xml:space="preserve">Ativo</w:t>
      </w:r>
      <w:r>
        <w:t xml:space="preserve"> marcado e clique em </w:t>
      </w:r>
      <w:r>
        <w:rPr>
          <w:b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Volte ao login, digite o </w:t>
      </w:r>
      <w:r>
        <w:rPr>
          <w:b/>
        </w:rPr>
        <w:t xml:space="preserve">Usuário</w:t>
      </w:r>
      <w:r>
        <w:t xml:space="preserve"> (o login que você criou) e a </w:t>
      </w:r>
      <w:r>
        <w:rPr>
          <w:b/>
        </w:rPr>
        <w:t xml:space="preserve">Senha</w:t>
      </w:r>
      <w:r>
        <w:t xml:space="preserve">, e clique em </w:t>
      </w:r>
      <w:r>
        <w:rPr>
          <w:b/>
        </w:rPr>
        <w:t xml:space="preserve">Entrar</w:t>
      </w:r>
      <w:r>
        <w:t xml:space="preserve">. Se preferir, aperte Enter.</w:t>
      </w:r>
    </w:p>
    <w:p>
      <w:pPr/>
      <w:r>
        <w:t xml:space="preserve">Se aparecer "Usuário ou senha incorretos", confira as letras maiúsculas e minúsculas. Se aparecer "usuário inativo", peça a quem administra o sistema para reativar o seu acesso.</w:t>
      </w:r>
    </w:p>
    <w:p>
      <w:pPr>
        <w:pStyle w:val="Heading2"/>
      </w:pPr>
      <w:r>
        <w:t xml:space="preserve">2. Conhecendo a tela principal</w:t>
      </w:r>
    </w:p>
    <w:p>
      <w:pPr/>
      <w:r>
        <w:t xml:space="preserve">A tela principal tem cinco abas: </w:t>
      </w:r>
      <w:r>
        <w:rPr>
          <w:b/>
        </w:rPr>
        <w:t xml:space="preserve">Veículo</w:t>
      </w:r>
      <w:r>
        <w:t xml:space="preserve">, </w:t>
      </w:r>
      <w:r>
        <w:rPr>
          <w:b/>
        </w:rPr>
        <w:t xml:space="preserve">Motorista</w:t>
      </w:r>
      <w:r>
        <w:t xml:space="preserve">, </w:t>
      </w:r>
      <w:r>
        <w:rPr>
          <w:b/>
        </w:rPr>
        <w:t xml:space="preserve">Rota</w:t>
      </w:r>
      <w:r>
        <w:t xml:space="preserve">, </w:t>
      </w:r>
      <w:r>
        <w:rPr>
          <w:b/>
        </w:rPr>
        <w:t xml:space="preserve">Preço Combustível</w:t>
      </w:r>
      <w:r>
        <w:t xml:space="preserve"> e </w:t>
      </w:r>
      <w:r>
        <w:rPr>
          <w:b/>
        </w:rPr>
        <w:t xml:space="preserve">Viagem</w:t>
      </w:r>
      <w:r>
        <w:t xml:space="preserve">. Todas funcionam do mesmo jeito: campos à esquerda, lista (grid) à direita e uma fileira de botões no topo.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66"/>
        <w:gridCol w:w="5493"/>
      </w:tblGrid>
      <w:tr>
        <w:trPr>
          <w:tblHeader/>
        </w:trPr>
        <w:tc>
          <w:tcPr>
            <w:tcW w:w="3866" w:type="dxa"/>
            <w:shd w:val="clear" w:color="auto" w:fill="F2F2F2"/>
          </w:tcPr>
          <w:p>
            <w:pPr/>
            <w:r>
              <w:t xml:space="preserve">Botão</w:t>
            </w:r>
          </w:p>
        </w:tc>
        <w:tc>
          <w:tcPr>
            <w:tcW w:w="5493" w:type="dxa"/>
            <w:shd w:val="clear" w:color="auto" w:fill="F2F2F2"/>
          </w:tcPr>
          <w:p>
            <w:pPr/>
            <w:r>
              <w:t xml:space="preserve">Para que serve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Novo (verde)</w:t>
            </w:r>
          </w:p>
        </w:tc>
        <w:tc>
          <w:tcPr>
            <w:tcW w:w="5493" w:type="dxa"/>
          </w:tcPr>
          <w:p>
            <w:pPr/>
            <w:r>
              <w:t xml:space="preserve">Limpa os campos e mostra o próximo número de ID, para você cadastrar algo novo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Salvar</w:t>
            </w:r>
          </w:p>
        </w:tc>
        <w:tc>
          <w:tcPr>
            <w:tcW w:w="5493" w:type="dxa"/>
          </w:tcPr>
          <w:p>
            <w:pPr/>
            <w:r>
              <w:t xml:space="preserve">Grava o cadastro que está na tela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Editar</w:t>
            </w:r>
          </w:p>
        </w:tc>
        <w:tc>
          <w:tcPr>
            <w:tcW w:w="5493" w:type="dxa"/>
          </w:tcPr>
          <w:p>
            <w:pPr/>
            <w:r>
              <w:t xml:space="preserve">Grava as mudanças de um cadastro já existente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Consultar</w:t>
            </w:r>
          </w:p>
        </w:tc>
        <w:tc>
          <w:tcPr>
            <w:tcW w:w="5493" w:type="dxa"/>
          </w:tcPr>
          <w:p>
            <w:pPr/>
            <w:r>
              <w:t xml:space="preserve">Traz um cadastro para os campos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Excluir (vermelho)</w:t>
            </w:r>
          </w:p>
        </w:tc>
        <w:tc>
          <w:tcPr>
            <w:tcW w:w="5493" w:type="dxa"/>
          </w:tcPr>
          <w:p>
            <w:pPr/>
            <w:r>
              <w:t xml:space="preserve">Apaga o cadastro, depois de pedir confirmação</w:t>
            </w:r>
          </w:p>
        </w:tc>
      </w:tr>
      <w:tr>
        <w:tc>
          <w:tcPr>
            <w:tcW w:w="3866" w:type="dxa"/>
          </w:tcPr>
          <w:p>
            <w:pPr/>
            <w:r>
              <w:t xml:space="preserve">Sair (cinza, embaixo à direita)</w:t>
            </w:r>
          </w:p>
        </w:tc>
        <w:tc>
          <w:tcPr>
            <w:tcW w:w="5493" w:type="dxa"/>
          </w:tcPr>
          <w:p>
            <w:pPr/>
            <w:r>
              <w:t xml:space="preserve">Volta para a tela de login</w:t>
            </w:r>
          </w:p>
        </w:tc>
      </w:tr>
    </w:tbl>
    <w:p>
      <w:pPr/>
      <w:r>
        <w:t xml:space="preserve">Dicas rápidas:</w:t>
      </w:r>
    </w:p>
    <w:p>
      <w:pPr>
        <w:pStyle w:val="ListParagraph"/>
        <w:numPr>
          <w:ilvl w:val="0"/>
          <w:numId w:val="3"/>
        </w:numPr>
      </w:pPr>
      <w:r>
        <w:t xml:space="preserve">A caixa </w:t>
      </w:r>
      <w:r>
        <w:rPr>
          <w:b/>
        </w:rPr>
        <w:t xml:space="preserve">Pesquisar...</w:t>
      </w:r>
      <w:r>
        <w:t xml:space="preserve"> acima de cada lista filtra os registros enquanto você digita.</w:t>
      </w:r>
    </w:p>
    <w:p>
      <w:pPr>
        <w:pStyle w:val="ListParagraph"/>
        <w:numPr>
          <w:ilvl w:val="0"/>
          <w:numId w:val="3"/>
        </w:numPr>
      </w:pPr>
      <w:r>
        <w:t xml:space="preserve">O campo de </w:t>
      </w:r>
      <w:r>
        <w:rPr>
          <w:b/>
        </w:rPr>
        <w:t xml:space="preserve">ID</w:t>
      </w:r>
      <w:r>
        <w:t xml:space="preserve"> não aceita digitação: o número aparece sozinho pelo botão Novo ou quando você clica numa linha da lista.</w:t>
      </w:r>
    </w:p>
    <w:p>
      <w:pPr>
        <w:pStyle w:val="ListParagraph"/>
        <w:numPr>
          <w:ilvl w:val="0"/>
          <w:numId w:val="3"/>
        </w:numPr>
      </w:pPr>
      <w:r>
        <w:t xml:space="preserve">Você pode maximizar a janela, e as abas e listas crescem junto.</w:t>
      </w:r>
    </w:p>
    <w:p>
      <w:pPr>
        <w:pStyle w:val="Heading2"/>
      </w:pPr>
      <w:r>
        <w:t xml:space="preserve">3. Cadastrar</w:t>
      </w:r>
    </w:p>
    <w:p>
      <w:pPr/>
      <w:r>
        <w:t xml:space="preserve">O caminho é sempre o mesmo, em qualquer aba:</w:t>
      </w:r>
    </w:p>
    <w:p>
      <w:pPr>
        <w:pStyle w:val="ListParagraph"/>
        <w:numPr>
          <w:ilvl w:val="0"/>
          <w:numId w:val="4"/>
        </w:numPr>
      </w:pPr>
      <w:r>
        <w:t xml:space="preserve">Clique em </w:t>
      </w:r>
      <w:r>
        <w:rPr>
          <w:b/>
        </w:rPr>
        <w:t xml:space="preserve">Novo</w:t>
      </w:r>
      <w:r>
        <w:t xml:space="preserve">. Os campos ficam vazios e o ID mostra o próximo número.</w:t>
      </w:r>
    </w:p>
    <w:p>
      <w:pPr>
        <w:pStyle w:val="ListParagraph"/>
        <w:numPr>
          <w:ilvl w:val="0"/>
          <w:numId w:val="4"/>
        </w:numPr>
      </w:pPr>
      <w:r>
        <w:t xml:space="preserve">Preencha os campos (veja a tabela abaixo).</w:t>
      </w:r>
    </w:p>
    <w:p>
      <w:pPr>
        <w:pStyle w:val="ListParagraph"/>
        <w:numPr>
          <w:ilvl w:val="0"/>
          <w:numId w:val="4"/>
        </w:numPr>
      </w:pPr>
      <w:r>
        <w:t xml:space="preserve">Clique em </w:t>
      </w:r>
      <w:r>
        <w:rPr>
          <w:b/>
        </w:rPr>
        <w:t xml:space="preserve">Salvar</w:t>
      </w:r>
      <w:r>
        <w:t xml:space="preserve">. A mensagem de sucesso aparece, os campos são limpos e o registro entra na lista.</w:t>
      </w:r>
    </w:p>
    <w:p>
      <w:pPr/>
      <w:r>
        <w:t xml:space="preserve">Para cadastrar outro, clique em </w:t>
      </w:r>
      <w:r>
        <w:rPr>
          <w:b/>
        </w:rPr>
        <w:t xml:space="preserve">Novo</w:t>
      </w:r>
      <w:r>
        <w:t xml:space="preserve"> de novo.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0"/>
        <w:gridCol w:w="6389"/>
      </w:tblGrid>
      <w:tr>
        <w:trPr>
          <w:tblHeader/>
        </w:trPr>
        <w:tc>
          <w:tcPr>
            <w:tcW w:w="2970" w:type="dxa"/>
            <w:shd w:val="clear" w:color="auto" w:fill="F2F2F2"/>
          </w:tcPr>
          <w:p>
            <w:pPr/>
            <w:r>
              <w:t xml:space="preserve">Aba</w:t>
            </w:r>
          </w:p>
        </w:tc>
        <w:tc>
          <w:tcPr>
            <w:tcW w:w="6389" w:type="dxa"/>
            <w:shd w:val="clear" w:color="auto" w:fill="F2F2F2"/>
          </w:tcPr>
          <w:p>
            <w:pPr/>
            <w:r>
              <w:t xml:space="preserve">O que preencher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Veículo</w:t>
            </w:r>
          </w:p>
        </w:tc>
        <w:tc>
          <w:tcPr>
            <w:tcW w:w="6389" w:type="dxa"/>
          </w:tcPr>
          <w:p>
            <w:pPr/>
            <w:r>
              <w:t xml:space="preserve">Modelo; placa com 7 caracteres; consumo médio em Km/L, com vírgula (ex.: 2,5); carga máxima (opcional)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Motorista</w:t>
            </w:r>
          </w:p>
        </w:tc>
        <w:tc>
          <w:tcPr>
            <w:tcW w:w="6389" w:type="dxa"/>
          </w:tcPr>
          <w:p>
            <w:pPr/>
            <w:r>
              <w:t xml:space="preserve">Nome; CNH com 11 números; telefone com DDD (10 ou 11 números). Digite o CEP e clique em </w:t>
            </w:r>
            <w:r>
              <w:rPr>
                <w:b/>
              </w:rPr>
              <w:t xml:space="preserve">Buscar</w:t>
            </w:r>
            <w:r>
              <w:t xml:space="preserve"> para preencher logradouro, bairro, cidade e UF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Rota</w:t>
            </w:r>
          </w:p>
        </w:tc>
        <w:tc>
          <w:tcPr>
            <w:tcW w:w="6389" w:type="dxa"/>
          </w:tcPr>
          <w:p>
            <w:pPr/>
            <w:r>
              <w:t xml:space="preserve">Origem e destino, de preferência como "Cidade, UF" (ex.: Campinas, SP). Ao sair do campo, o </w:t>
            </w:r>
            <w:r>
              <w:rPr>
                <w:b/>
              </w:rPr>
              <w:t xml:space="preserve">Km</w:t>
            </w:r>
            <w:r>
              <w:t xml:space="preserve"> é preenchido sozinho; sem internet, digite o Km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Preço Combustível</w:t>
            </w:r>
          </w:p>
        </w:tc>
        <w:tc>
          <w:tcPr>
            <w:tcW w:w="6389" w:type="dxa"/>
          </w:tcPr>
          <w:p>
            <w:pPr/>
            <w:r>
              <w:t xml:space="preserve">Combustível; preço abaixo de 100 (ex.: 6,29); data da consulta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Viagem</w:t>
            </w:r>
          </w:p>
        </w:tc>
        <w:tc>
          <w:tcPr>
            <w:tcW w:w="6389" w:type="dxa"/>
          </w:tcPr>
          <w:p>
            <w:pPr/>
            <w:r>
              <w:t xml:space="preserve">Data e hora de saída; veículo, rota e motorista escolhidos nas listas</w:t>
            </w:r>
          </w:p>
        </w:tc>
      </w:tr>
    </w:tbl>
    <w:p>
      <w:pPr/>
      <w:r>
        <w:t xml:space="preserve">Na aba </w:t>
      </w:r>
      <w:r>
        <w:rPr>
          <w:b/>
        </w:rPr>
        <w:t xml:space="preserve">Viagem</w:t>
      </w:r>
      <w:r>
        <w:t xml:space="preserve">, marque </w:t>
      </w:r>
      <w:r>
        <w:rPr>
          <w:b/>
        </w:rPr>
        <w:t xml:space="preserve">Tem Data de Chegada</w:t>
      </w:r>
      <w:r>
        <w:t xml:space="preserve"> só quando a viagem já terminou. Sem a marca, a situação fica "Em Andamento"; com a marca e a data de chegada, fica "Concluída". A data de chegada não pode ser anterior à de saída.</w:t>
      </w:r>
    </w:p>
    <w:p>
      <w:pPr/>
      <w:r>
        <w:t xml:space="preserve">Cadastre veículo, motorista e rota </w:t>
      </w:r>
      <w:r>
        <w:rPr>
          <w:b/>
        </w:rPr>
        <w:t xml:space="preserve">antes</w:t>
      </w:r>
      <w:r>
        <w:t xml:space="preserve"> da viagem, porque a viagem só oferece nas listas o que já existe.</w:t>
      </w:r>
    </w:p>
    <w:p>
      <w:pPr>
        <w:pStyle w:val="Heading2"/>
      </w:pPr>
      <w:r>
        <w:t xml:space="preserve">4. Consultar, editar e excluir</w:t>
      </w:r>
    </w:p>
    <w:p>
      <w:pPr/>
      <w:r>
        <w:t xml:space="preserve">O jeito mais fácil é usar a lista à direita: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Clique na linha</w:t>
      </w:r>
      <w:r>
        <w:t xml:space="preserve"> do registro. Os dados sobem para os campos.</w:t>
      </w:r>
    </w:p>
    <w:p>
      <w:pPr>
        <w:pStyle w:val="ListParagraph"/>
        <w:numPr>
          <w:ilvl w:val="0"/>
          <w:numId w:val="5"/>
        </w:numPr>
      </w:pPr>
      <w:r>
        <w:t xml:space="preserve">Para </w:t>
      </w:r>
      <w:r>
        <w:rPr>
          <w:b/>
        </w:rPr>
        <w:t xml:space="preserve">editar</w:t>
      </w:r>
      <w:r>
        <w:t xml:space="preserve">, mude o que precisa e clique em </w:t>
      </w:r>
      <w:r>
        <w:rPr>
          <w:b/>
        </w:rPr>
        <w:t xml:space="preserve">Editar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Para </w:t>
      </w:r>
      <w:r>
        <w:rPr>
          <w:b/>
        </w:rPr>
        <w:t xml:space="preserve">excluir</w:t>
      </w:r>
      <w:r>
        <w:t xml:space="preserve">, clique em </w:t>
      </w:r>
      <w:r>
        <w:rPr>
          <w:b/>
        </w:rPr>
        <w:t xml:space="preserve">Excluir</w:t>
      </w:r>
      <w:r>
        <w:t xml:space="preserve"> e confirme com </w:t>
      </w:r>
      <w:r>
        <w:rPr>
          <w:b/>
        </w:rPr>
        <w:t xml:space="preserve">Sim</w:t>
      </w:r>
      <w:r>
        <w:t xml:space="preserve">.</w:t>
      </w:r>
    </w:p>
    <w:p>
      <w:pPr/>
      <w:r>
        <w:t xml:space="preserve">O botão </w:t>
      </w:r>
      <w:r>
        <w:rPr>
          <w:b/>
        </w:rPr>
        <w:t xml:space="preserve">Consultar</w:t>
      </w:r>
      <w:r>
        <w:t xml:space="preserve"> traz de novo para os campos o registro cujo ID está preenchido, caso você tenha mexido nos campos e queira voltar ao que está gravado.</w:t>
      </w:r>
    </w:p>
    <w:p>
      <w:pPr/>
      <w:r>
        <w:t xml:space="preserve">Atenção: um veículo, motorista ou rota que já foi usado em uma viagem não pode ser excluído, porque a viagem depende dele. Exclua primeiro a viagem.</w:t>
      </w:r>
    </w:p>
    <w:p>
      <w:pPr>
        <w:pStyle w:val="Heading2"/>
      </w:pPr>
      <w:r>
        <w:t xml:space="preserve">5. Pesquisar nas listas</w:t>
      </w:r>
    </w:p>
    <w:p>
      <w:pPr/>
      <w:r>
        <w:t xml:space="preserve">Acima de cada lista há uma caixa com o texto </w:t>
      </w:r>
      <w:r>
        <w:rPr>
          <w:b/>
        </w:rPr>
        <w:t xml:space="preserve">Pesquisar...</w:t>
      </w:r>
      <w:r>
        <w:t xml:space="preserve">. Digite qualquer parte de um nome, placa, cidade, data ou número, e a lista mostra só as linhas que contêm aquele texto, em qualquer coluna. Para ver tudo de novo, apague o texto da caixa.</w:t>
      </w:r>
    </w:p>
    <w:p>
      <w:pPr/>
      <w:r>
        <w:t xml:space="preserve">Exemplo: na aba Veículo, digitar </w:t>
      </w:r>
      <w:r>
        <w:rPr>
          <w:rStyle w:val="CodeChar"/>
        </w:rPr>
        <w:t xml:space="preserve">ABC</w:t>
      </w:r>
      <w:r>
        <w:t xml:space="preserve"> mostra apenas os veículos com </w:t>
      </w:r>
      <w:r>
        <w:rPr>
          <w:rStyle w:val="CodeChar"/>
        </w:rPr>
        <w:t xml:space="preserve">ABC</w:t>
      </w:r>
      <w:r>
        <w:t xml:space="preserve"> no modelo ou na placa.</w:t>
      </w:r>
    </w:p>
    <w:p>
      <w:pPr>
        <w:pStyle w:val="Heading2"/>
      </w:pPr>
      <w:r>
        <w:t xml:space="preserve">6. Consultar viagens e ver o custo</w:t>
      </w:r>
    </w:p>
    <w:p>
      <w:pPr/>
      <w:r>
        <w:t xml:space="preserve">Para filtrar as viagens e saber quanto o combustível vai custar:</w:t>
      </w:r>
    </w:p>
    <w:p>
      <w:pPr>
        <w:pStyle w:val="ListParagraph"/>
        <w:numPr>
          <w:ilvl w:val="0"/>
          <w:numId w:val="6"/>
        </w:numPr>
      </w:pPr>
      <w:r>
        <w:t xml:space="preserve">Na aba </w:t>
      </w:r>
      <w:r>
        <w:rPr>
          <w:b/>
        </w:rPr>
        <w:t xml:space="preserve">Viagem</w:t>
      </w:r>
      <w:r>
        <w:t xml:space="preserve">, </w:t>
      </w:r>
      <w:r>
        <w:rPr>
          <w:b/>
        </w:rPr>
        <w:t xml:space="preserve">com o campo ID vazio (como a aba abre, ou logo depois de salvar uma viagem), clique em Consultar.</w:t>
      </w:r>
      <w:r>
        <w:t xml:space="preserve"> Abre a tela </w:t>
      </w:r>
      <w:r>
        <w:rPr>
          <w:b/>
        </w:rPr>
        <w:t xml:space="preserve">Consultar Viagem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Escolha o </w:t>
      </w:r>
      <w:r>
        <w:rPr>
          <w:b/>
        </w:rPr>
        <w:t xml:space="preserve">Status</w:t>
      </w:r>
      <w:r>
        <w:t xml:space="preserve">: Todos, Em Andamento ou Concluída.</w:t>
      </w:r>
    </w:p>
    <w:p>
      <w:pPr>
        <w:pStyle w:val="ListParagraph"/>
        <w:numPr>
          <w:ilvl w:val="0"/>
          <w:numId w:val="6"/>
        </w:numPr>
      </w:pPr>
      <w:r>
        <w:t xml:space="preserve">Para filtrar por data, marque a caixinha de </w:t>
      </w:r>
      <w:r>
        <w:rPr>
          <w:b/>
        </w:rPr>
        <w:t xml:space="preserve">Saída de</w:t>
      </w:r>
      <w:r>
        <w:t xml:space="preserve"> e/ou </w:t>
      </w:r>
      <w:r>
        <w:rPr>
          <w:b/>
        </w:rPr>
        <w:t xml:space="preserve">Saída até</w:t>
      </w:r>
      <w:r>
        <w:t xml:space="preserve"> e escolha a data.</w:t>
      </w:r>
    </w:p>
    <w:p>
      <w:pPr>
        <w:pStyle w:val="ListParagraph"/>
        <w:numPr>
          <w:ilvl w:val="0"/>
          <w:numId w:val="6"/>
        </w:numPr>
      </w:pPr>
      <w:r>
        <w:t xml:space="preserve">Clique em </w:t>
      </w:r>
      <w:r>
        <w:rPr>
          <w:b/>
        </w:rPr>
        <w:t xml:space="preserve">Aplicar</w:t>
      </w:r>
      <w:r>
        <w:t xml:space="preserve">. A lista mostra só as viagens que combinam. </w:t>
      </w:r>
      <w:r>
        <w:rPr>
          <w:b/>
        </w:rPr>
        <w:t xml:space="preserve">Limpar</w:t>
      </w:r>
      <w:r>
        <w:t xml:space="preserve"> volta tudo ao normal.</w:t>
      </w:r>
    </w:p>
    <w:p>
      <w:pPr>
        <w:pStyle w:val="ListParagraph"/>
        <w:numPr>
          <w:ilvl w:val="0"/>
          <w:numId w:val="6"/>
        </w:numPr>
      </w:pPr>
      <w:r>
        <w:t xml:space="preserve">Clique numa viagem e depois em </w:t>
      </w:r>
      <w:r>
        <w:rPr>
          <w:b/>
        </w:rPr>
        <w:t xml:space="preserve">Custo da viagem</w:t>
      </w:r>
      <w:r>
        <w:t xml:space="preserve">. Aparecem a distância, o consumo, os litros necessários, o preço do combustível e o </w:t>
      </w:r>
      <w:r>
        <w:rPr>
          <w:b/>
        </w:rPr>
        <w:t xml:space="preserve">custo estimado</w:t>
      </w:r>
      <w:r>
        <w:t xml:space="preserve">.</w:t>
      </w:r>
    </w:p>
    <w:p>
      <w:pPr/>
      <w:r>
        <w:t xml:space="preserve">O custo é calculado assim: distância ÷ consumo médio do veículo × preço de combustível mais recente cadastrado. Por isso, cadastre pelo menos um preço na aba </w:t>
      </w:r>
      <w:r>
        <w:rPr>
          <w:b/>
        </w:rPr>
        <w:t xml:space="preserve">Preço Combustível</w:t>
      </w:r>
      <w:r>
        <w:t xml:space="preserve"> antes de usar esse botão.</w:t>
      </w:r>
    </w:p>
    <w:p>
      <w:pPr>
        <w:pStyle w:val="Heading2"/>
      </w:pPr>
      <w:r>
        <w:t xml:space="preserve">7. Problemas comuns e como resolver</w:t>
      </w:r>
    </w:p>
    <w:p>
      <w:pPr/>
      <w:r>
        <w:t xml:space="preserve">Quando um campo está errado, ele recebe um ícone vermelho e fica rosado. Corrija o campo e o aviso some sozinho.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71"/>
        <w:gridCol w:w="5088"/>
      </w:tblGrid>
      <w:tr>
        <w:trPr>
          <w:tblHeader/>
        </w:trPr>
        <w:tc>
          <w:tcPr>
            <w:tcW w:w="4271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5088" w:type="dxa"/>
            <w:shd w:val="clear" w:color="auto" w:fill="F2F2F2"/>
          </w:tcPr>
          <w:p>
            <w:pPr/>
            <w:r>
              <w:t xml:space="preserve">O que fazer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"A placa deve ter 7 caracteres"</w:t>
            </w:r>
          </w:p>
        </w:tc>
        <w:tc>
          <w:tcPr>
            <w:tcW w:w="5088" w:type="dxa"/>
          </w:tcPr>
          <w:p>
            <w:pPr/>
            <w:r>
              <w:t xml:space="preserve">Digite a placa completa, sem hífen ou espaço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"Informe um consumo médio válido"</w:t>
            </w:r>
          </w:p>
        </w:tc>
        <w:tc>
          <w:tcPr>
            <w:tcW w:w="5088" w:type="dxa"/>
          </w:tcPr>
          <w:p>
            <w:pPr/>
            <w:r>
              <w:t xml:space="preserve">Use vírgula e valor maior que zero (ex.: 2,5)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"A CNH deve ter 11 números"</w:t>
            </w:r>
          </w:p>
        </w:tc>
        <w:tc>
          <w:tcPr>
            <w:tcW w:w="5088" w:type="dxa"/>
          </w:tcPr>
          <w:p>
            <w:pPr/>
            <w:r>
              <w:t xml:space="preserve">Digite só os 11 números da CNH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"Informe o telefone com DDD"</w:t>
            </w:r>
          </w:p>
        </w:tc>
        <w:tc>
          <w:tcPr>
            <w:tcW w:w="5088" w:type="dxa"/>
          </w:tcPr>
          <w:p>
            <w:pPr/>
            <w:r>
              <w:t xml:space="preserve">Digite 10 ou 11 números, incluindo o DDD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"Já existe ..." (placa, CNH ou login)</w:t>
            </w:r>
          </w:p>
        </w:tc>
        <w:tc>
          <w:tcPr>
            <w:tcW w:w="5088" w:type="dxa"/>
          </w:tcPr>
          <w:p>
            <w:pPr/>
            <w:r>
              <w:t xml:space="preserve">Esse valor já está cadastrado; confira a lista antes de salvar de novo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Km não aparece na Rota</w:t>
            </w:r>
          </w:p>
        </w:tc>
        <w:tc>
          <w:tcPr>
            <w:tcW w:w="5088" w:type="dxa"/>
          </w:tcPr>
          <w:p>
            <w:pPr/>
            <w:r>
              <w:t xml:space="preserve">Verifique a internet e escreva "Cidade, UF"; ou digite o Km à mão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CEP não encontrado</w:t>
            </w:r>
          </w:p>
        </w:tc>
        <w:tc>
          <w:tcPr>
            <w:tcW w:w="5088" w:type="dxa"/>
          </w:tcPr>
          <w:p>
            <w:pPr/>
            <w:r>
              <w:t xml:space="preserve">Confira os 8 números do CEP; ou preencha o endereço sem a busca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Não consigo excluir um cadastro</w:t>
            </w:r>
          </w:p>
        </w:tc>
        <w:tc>
          <w:tcPr>
            <w:tcW w:w="5088" w:type="dxa"/>
          </w:tcPr>
          <w:p>
            <w:pPr/>
            <w:r>
              <w:t xml:space="preserve">Ele está sendo usado em uma viagem; exclua a viagem primeiro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O custo da viagem não abre</w:t>
            </w:r>
          </w:p>
        </w:tc>
        <w:tc>
          <w:tcPr>
            <w:tcW w:w="5088" w:type="dxa"/>
          </w:tcPr>
          <w:p>
            <w:pPr/>
            <w:r>
              <w:t xml:space="preserve">Cadastre um preço na aba Preço Combustível</w:t>
            </w:r>
          </w:p>
        </w:tc>
      </w:tr>
      <w:tr>
        <w:tc>
          <w:tcPr>
            <w:tcW w:w="4271" w:type="dxa"/>
          </w:tcPr>
          <w:p>
            <w:pPr/>
            <w:r>
              <w:t xml:space="preserve">Erro de conexão com o banco</w:t>
            </w:r>
          </w:p>
        </w:tc>
        <w:tc>
          <w:tcPr>
            <w:tcW w:w="5088" w:type="dxa"/>
          </w:tcPr>
          <w:p>
            <w:pPr/>
            <w:r>
              <w:t xml:space="preserve">Confirme que o MySQL está ligado e avise quem cuida do sistema</w:t>
            </w:r>
          </w:p>
        </w:tc>
      </w:tr>
    </w:tbl>
    <w:p>
      <w:pPr>
        <w:pStyle w:val="Heading2"/>
      </w:pPr>
      <w:r>
        <w:t xml:space="preserve">8. Sair do sistema</w:t>
      </w:r>
    </w:p>
    <w:p>
      <w:pPr>
        <w:pStyle w:val="ListParagraph"/>
        <w:numPr>
          <w:ilvl w:val="0"/>
          <w:numId w:val="7"/>
        </w:numPr>
      </w:pPr>
      <w:r>
        <w:t xml:space="preserve">Para </w:t>
      </w:r>
      <w:r>
        <w:rPr>
          <w:b/>
        </w:rPr>
        <w:t xml:space="preserve">trocar de usuário</w:t>
      </w:r>
      <w:r>
        <w:t xml:space="preserve">, clique em </w:t>
      </w:r>
      <w:r>
        <w:rPr>
          <w:b/>
        </w:rPr>
        <w:t xml:space="preserve">Sair</w:t>
      </w:r>
      <w:r>
        <w:t xml:space="preserve"> (embaixo, à direita), confirme com </w:t>
      </w:r>
      <w:r>
        <w:rPr>
          <w:b/>
        </w:rPr>
        <w:t xml:space="preserve">Sim</w:t>
      </w:r>
      <w:r>
        <w:t xml:space="preserve"> e entre de novo na tela de login.</w:t>
      </w:r>
    </w:p>
    <w:p>
      <w:pPr>
        <w:pStyle w:val="ListParagraph"/>
        <w:numPr>
          <w:ilvl w:val="0"/>
          <w:numId w:val="7"/>
        </w:numPr>
      </w:pPr>
      <w:r>
        <w:t xml:space="preserve">Para </w:t>
      </w:r>
      <w:r>
        <w:rPr>
          <w:b/>
        </w:rPr>
        <w:t xml:space="preserve">fechar o programa</w:t>
      </w:r>
      <w:r>
        <w:t xml:space="preserve">, use o </w:t>
      </w:r>
      <w:r>
        <w:rPr>
          <w:b/>
        </w:rPr>
        <w:t xml:space="preserve">X</w:t>
      </w:r>
      <w:r>
        <w:t xml:space="preserve"> da janela.</w:t>
      </w:r>
    </w:p>
    <w:p>
      <w:pPr/>
      <w:r>
        <w:t xml:space="preserve">Os dados já ficam gravados no banco assim que você clica em Salvar ou Editar; não há nada a "salvar" ao sair.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do Usuário – SGL</dc:title>
  <dc:description>Claude Docs node/d122f060-c15a@10 docx-w7</dc:description>
  <cp:revision>10</cp:revision>
</cp:coreProperties>
</file>