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9vab34s1zxs" w:id="0"/>
      <w:bookmarkEnd w:id="0"/>
      <w:r w:rsidDel="00000000" w:rsidR="00000000" w:rsidRPr="00000000">
        <w:rPr>
          <w:rtl w:val="0"/>
        </w:rPr>
        <w:t xml:space="preserve">The Parser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parser model here follows the model in section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8.2.1</w:t>
        </w:r>
      </w:hyperlink>
      <w:r w:rsidDel="00000000" w:rsidR="00000000" w:rsidRPr="00000000">
        <w:rPr>
          <w:rtl w:val="0"/>
        </w:rPr>
        <w:t xml:space="preserve"> of the HTML5 specification, though we do not assume a networking layer.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[ InputStream ]    // Generic support for reading input.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||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[ Scanner ]       // Breaks down the stream into characters.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||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[ Tokenizer ]      // Groups characters into syntactic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||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 Tree Builder ]    // Organizes units into a tree of objects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||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[ DOM Document ]     // The final state of the parsed document.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do35pb27f5mt" w:id="1"/>
      <w:bookmarkEnd w:id="1"/>
      <w:r w:rsidDel="00000000" w:rsidR="00000000" w:rsidRPr="00000000">
        <w:rPr>
          <w:rtl w:val="0"/>
        </w:rPr>
        <w:t xml:space="preserve">InputStream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is an interface with at least two concrete implementations: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StringInputStream: Reads an HTML5 string.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FileInputStream: Reads an HTML5 file.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blu9o0vom89r" w:id="2"/>
      <w:bookmarkEnd w:id="2"/>
      <w:r w:rsidDel="00000000" w:rsidR="00000000" w:rsidRPr="00000000">
        <w:rPr>
          <w:rtl w:val="0"/>
        </w:rPr>
        <w:t xml:space="preserve">Scanner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is a mechanical piece of the parser.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z7u7kdhbceuq" w:id="3"/>
      <w:bookmarkEnd w:id="3"/>
      <w:r w:rsidDel="00000000" w:rsidR="00000000" w:rsidRPr="00000000">
        <w:rPr>
          <w:rtl w:val="0"/>
        </w:rPr>
        <w:t xml:space="preserve">Tokenizer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follows section 8.4 of the HTML5 spec. It is (roughly) a recursive descent parser. (Though there are plenty of optimizations that are less than purely functional.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xpb26f5tveyv" w:id="4"/>
      <w:bookmarkEnd w:id="4"/>
      <w:r w:rsidDel="00000000" w:rsidR="00000000" w:rsidRPr="00000000">
        <w:rPr>
          <w:rtl w:val="0"/>
        </w:rPr>
        <w:t xml:space="preserve">EventHandler and DOMTree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EventHandler is the interface for tree builders. Since not all implementations will necessarily build trees, we've chosen a more generic name.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event handler emits tokens during tokenization.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DOMTree is an event handler that builds a DOM tree. The output of the DOMTree builder is a DOMDocument.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uk332aqzfxle" w:id="5"/>
      <w:bookmarkEnd w:id="5"/>
      <w:r w:rsidDel="00000000" w:rsidR="00000000" w:rsidRPr="00000000">
        <w:rPr>
          <w:rtl w:val="0"/>
        </w:rPr>
        <w:t xml:space="preserve">DOMDocument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PHP has a DOMDocument class built-in (technically, it's part of libxml.) We use that, thus rendering the output of this process compatible with SimpleXML, QueryPath, and many other XML/HTML processing tools.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cases where the HTML5 is a fragment of a HTML5 document a DOMDocumentFragment is returned instead. This is another built-in class.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3.org/TR/2012/CR-html5-20121217/syntax.html#par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