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i5h7a0oeka1a" w:id="0"/>
      <w:bookmarkEnd w:id="0"/>
      <w:r w:rsidDel="00000000" w:rsidR="00000000" w:rsidRPr="00000000">
        <w:rPr>
          <w:rtl w:val="0"/>
        </w:rPr>
        <w:t xml:space="preserve">The MIT License (MIT)</w:t>
      </w:r>
    </w:p>
    <w:p w:rsidR="00000000" w:rsidDel="00000000" w:rsidP="00000000" w:rsidRDefault="00000000" w:rsidRPr="00000000" w14:paraId="00000002">
      <w:pPr>
        <w:rPr/>
      </w:pPr>
      <w:r w:rsidDel="00000000" w:rsidR="00000000" w:rsidRPr="00000000">
        <w:rPr>
          <w:rtl w:val="0"/>
        </w:rPr>
        <w:t xml:space="preserve">Copyright (c) 2016 PHP Framework Interoperability Group</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06">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08">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