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9AD6E" w14:textId="5C00944E" w:rsidR="00CF5D45" w:rsidRDefault="00E16080" w:rsidP="007F3B49">
      <w:pPr>
        <w:pStyle w:val="Naslov1"/>
        <w:rPr>
          <w:b/>
          <w:bCs/>
          <w:sz w:val="40"/>
          <w:szCs w:val="40"/>
          <w:lang w:val="en-US"/>
        </w:rPr>
      </w:pPr>
      <w:r w:rsidRPr="00E16080">
        <w:rPr>
          <w:b/>
          <w:bCs/>
          <w:sz w:val="40"/>
          <w:szCs w:val="40"/>
          <w:lang w:val="en-US"/>
        </w:rPr>
        <w:t>D-</w:t>
      </w:r>
      <w:proofErr w:type="spellStart"/>
      <w:r w:rsidRPr="00E16080">
        <w:rPr>
          <w:b/>
          <w:bCs/>
          <w:sz w:val="40"/>
          <w:szCs w:val="40"/>
          <w:lang w:val="en-US"/>
        </w:rPr>
        <w:t>Mould</w:t>
      </w:r>
      <w:proofErr w:type="spellEnd"/>
      <w:r w:rsidRPr="00E16080">
        <w:rPr>
          <w:b/>
          <w:bCs/>
          <w:sz w:val="40"/>
          <w:szCs w:val="40"/>
          <w:lang w:val="en-US"/>
        </w:rPr>
        <w:t xml:space="preserve"> Step-By-Step Tutorial </w:t>
      </w:r>
    </w:p>
    <w:p w14:paraId="1D466268" w14:textId="303A031A" w:rsidR="00E16080" w:rsidRDefault="00E16080" w:rsidP="00E16080">
      <w:pPr>
        <w:rPr>
          <w:lang w:val="en-US"/>
        </w:rPr>
      </w:pPr>
    </w:p>
    <w:p w14:paraId="3C95D5AF" w14:textId="1F32F90C" w:rsidR="00E16080" w:rsidRPr="00E16080" w:rsidRDefault="00E16080" w:rsidP="00E16080">
      <w:pPr>
        <w:rPr>
          <w:rFonts w:asciiTheme="majorHAnsi" w:eastAsiaTheme="majorEastAsia" w:hAnsiTheme="majorHAnsi" w:cstheme="majorBidi"/>
          <w:b/>
          <w:bCs/>
          <w:color w:val="2F5496" w:themeColor="accent1" w:themeShade="BF"/>
          <w:sz w:val="24"/>
          <w:szCs w:val="24"/>
          <w:lang w:val="en-US"/>
        </w:rPr>
      </w:pPr>
      <w:proofErr w:type="spellStart"/>
      <w:r w:rsidRPr="00E16080">
        <w:rPr>
          <w:rFonts w:asciiTheme="majorHAnsi" w:eastAsiaTheme="majorEastAsia" w:hAnsiTheme="majorHAnsi" w:cstheme="majorBidi"/>
          <w:b/>
          <w:bCs/>
          <w:color w:val="2F5496" w:themeColor="accent1" w:themeShade="BF"/>
          <w:sz w:val="24"/>
          <w:szCs w:val="24"/>
          <w:lang w:val="en-US"/>
        </w:rPr>
        <w:t>Youtube</w:t>
      </w:r>
      <w:proofErr w:type="spellEnd"/>
      <w:r w:rsidRPr="00E16080">
        <w:rPr>
          <w:rFonts w:asciiTheme="majorHAnsi" w:eastAsiaTheme="majorEastAsia" w:hAnsiTheme="majorHAnsi" w:cstheme="majorBidi"/>
          <w:b/>
          <w:bCs/>
          <w:color w:val="2F5496" w:themeColor="accent1" w:themeShade="BF"/>
          <w:sz w:val="24"/>
          <w:szCs w:val="24"/>
          <w:lang w:val="en-US"/>
        </w:rPr>
        <w:t xml:space="preserve"> video</w:t>
      </w:r>
      <w:r>
        <w:rPr>
          <w:rFonts w:asciiTheme="majorHAnsi" w:eastAsiaTheme="majorEastAsia" w:hAnsiTheme="majorHAnsi" w:cstheme="majorBidi"/>
          <w:b/>
          <w:bCs/>
          <w:color w:val="2F5496" w:themeColor="accent1" w:themeShade="BF"/>
          <w:sz w:val="24"/>
          <w:szCs w:val="24"/>
          <w:lang w:val="en-US"/>
        </w:rPr>
        <w:t xml:space="preserve"> tutorial link</w:t>
      </w:r>
      <w:r w:rsidRPr="00E16080">
        <w:rPr>
          <w:rFonts w:asciiTheme="majorHAnsi" w:eastAsiaTheme="majorEastAsia" w:hAnsiTheme="majorHAnsi" w:cstheme="majorBidi"/>
          <w:b/>
          <w:bCs/>
          <w:color w:val="2F5496" w:themeColor="accent1" w:themeShade="BF"/>
          <w:sz w:val="24"/>
          <w:szCs w:val="24"/>
          <w:lang w:val="en-US"/>
        </w:rPr>
        <w:t xml:space="preserve">: </w:t>
      </w:r>
      <w:hyperlink r:id="rId6" w:history="1">
        <w:r w:rsidRPr="00E0234D">
          <w:rPr>
            <w:rStyle w:val="Hiperpovezava"/>
            <w:rFonts w:asciiTheme="majorHAnsi" w:eastAsiaTheme="majorEastAsia" w:hAnsiTheme="majorHAnsi" w:cstheme="majorBidi"/>
            <w:b/>
            <w:bCs/>
            <w:sz w:val="24"/>
            <w:szCs w:val="24"/>
            <w:lang w:val="en-US"/>
          </w:rPr>
          <w:t>https://youtu.be/zo8Bf4FP3qM</w:t>
        </w:r>
      </w:hyperlink>
      <w:r>
        <w:rPr>
          <w:rFonts w:asciiTheme="majorHAnsi" w:eastAsiaTheme="majorEastAsia" w:hAnsiTheme="majorHAnsi" w:cstheme="majorBidi"/>
          <w:b/>
          <w:bCs/>
          <w:color w:val="2F5496" w:themeColor="accent1" w:themeShade="BF"/>
          <w:sz w:val="24"/>
          <w:szCs w:val="24"/>
          <w:lang w:val="en-US"/>
        </w:rPr>
        <w:t xml:space="preserve"> </w:t>
      </w:r>
    </w:p>
    <w:p w14:paraId="3189D7BF" w14:textId="47D15F81" w:rsidR="00124632" w:rsidRPr="00E16080" w:rsidRDefault="00124632" w:rsidP="007F3B49">
      <w:pPr>
        <w:pStyle w:val="Naslov1"/>
        <w:rPr>
          <w:b/>
          <w:bCs/>
          <w:sz w:val="28"/>
          <w:szCs w:val="28"/>
          <w:lang w:val="en-US"/>
        </w:rPr>
      </w:pPr>
      <w:r w:rsidRPr="00E16080">
        <w:rPr>
          <w:b/>
          <w:bCs/>
          <w:sz w:val="28"/>
          <w:szCs w:val="28"/>
          <w:lang w:val="en-US"/>
        </w:rPr>
        <w:t>Welcome to D-</w:t>
      </w:r>
      <w:proofErr w:type="spellStart"/>
      <w:r w:rsidRPr="00E16080">
        <w:rPr>
          <w:b/>
          <w:bCs/>
          <w:sz w:val="28"/>
          <w:szCs w:val="28"/>
          <w:lang w:val="en-US"/>
        </w:rPr>
        <w:t>Mould</w:t>
      </w:r>
      <w:proofErr w:type="spellEnd"/>
      <w:r w:rsidRPr="00E16080">
        <w:rPr>
          <w:b/>
          <w:bCs/>
          <w:sz w:val="28"/>
          <w:szCs w:val="28"/>
          <w:lang w:val="en-US"/>
        </w:rPr>
        <w:t>. In this video we will show you how to get the D-</w:t>
      </w:r>
      <w:proofErr w:type="spellStart"/>
      <w:r w:rsidRPr="00E16080">
        <w:rPr>
          <w:b/>
          <w:bCs/>
          <w:sz w:val="28"/>
          <w:szCs w:val="28"/>
          <w:lang w:val="en-US"/>
        </w:rPr>
        <w:t>Mould</w:t>
      </w:r>
      <w:proofErr w:type="spellEnd"/>
      <w:r w:rsidRPr="00E16080">
        <w:rPr>
          <w:b/>
          <w:bCs/>
          <w:sz w:val="28"/>
          <w:szCs w:val="28"/>
          <w:lang w:val="en-US"/>
        </w:rPr>
        <w:t xml:space="preserve"> ROSE-AP up and running. </w:t>
      </w:r>
    </w:p>
    <w:p w14:paraId="28D8E086" w14:textId="57049560" w:rsidR="00124632" w:rsidRPr="00E16080" w:rsidRDefault="00124632" w:rsidP="00124632">
      <w:pPr>
        <w:rPr>
          <w:sz w:val="20"/>
          <w:szCs w:val="20"/>
          <w:lang w:val="en-US"/>
        </w:rPr>
      </w:pPr>
    </w:p>
    <w:p w14:paraId="772D099D" w14:textId="421AC448" w:rsidR="00124632" w:rsidRPr="00E16080" w:rsidRDefault="00124632" w:rsidP="00124632">
      <w:pPr>
        <w:pStyle w:val="Naslov1"/>
        <w:rPr>
          <w:b/>
          <w:bCs/>
          <w:sz w:val="28"/>
          <w:szCs w:val="28"/>
          <w:lang w:val="en-US"/>
        </w:rPr>
      </w:pPr>
      <w:r w:rsidRPr="00E16080">
        <w:rPr>
          <w:b/>
          <w:bCs/>
          <w:sz w:val="28"/>
          <w:szCs w:val="28"/>
          <w:lang w:val="en-US"/>
        </w:rPr>
        <w:t xml:space="preserve">To begin with, you need to install a </w:t>
      </w:r>
      <w:r w:rsidR="00E16080">
        <w:rPr>
          <w:b/>
          <w:bCs/>
          <w:sz w:val="28"/>
          <w:szCs w:val="28"/>
          <w:lang w:val="en-US"/>
        </w:rPr>
        <w:t>.</w:t>
      </w:r>
      <w:r w:rsidRPr="00E16080">
        <w:rPr>
          <w:b/>
          <w:bCs/>
          <w:sz w:val="28"/>
          <w:szCs w:val="28"/>
          <w:lang w:val="en-US"/>
        </w:rPr>
        <w:t xml:space="preserve">NET5 </w:t>
      </w:r>
    </w:p>
    <w:p w14:paraId="37C2C32A" w14:textId="17E8E0B1" w:rsidR="00124632" w:rsidRPr="00E16080" w:rsidRDefault="00124632" w:rsidP="00124632">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 xml:space="preserve">Navigate to </w:t>
      </w:r>
      <w:r w:rsidR="00E16080">
        <w:rPr>
          <w:rFonts w:asciiTheme="majorHAnsi" w:eastAsiaTheme="majorEastAsia" w:hAnsiTheme="majorHAnsi" w:cstheme="majorBidi"/>
          <w:b/>
          <w:bCs/>
          <w:color w:val="2F5496" w:themeColor="accent1" w:themeShade="BF"/>
          <w:sz w:val="28"/>
          <w:szCs w:val="28"/>
          <w:lang w:val="en-US"/>
        </w:rPr>
        <w:t>.</w:t>
      </w:r>
      <w:r w:rsidRPr="00E16080">
        <w:rPr>
          <w:rFonts w:asciiTheme="majorHAnsi" w:eastAsiaTheme="majorEastAsia" w:hAnsiTheme="majorHAnsi" w:cstheme="majorBidi"/>
          <w:b/>
          <w:bCs/>
          <w:color w:val="2F5496" w:themeColor="accent1" w:themeShade="BF"/>
          <w:sz w:val="28"/>
          <w:szCs w:val="28"/>
          <w:lang w:val="en-US"/>
        </w:rPr>
        <w:t>NET5 official website.</w:t>
      </w:r>
    </w:p>
    <w:p w14:paraId="080B6ADF" w14:textId="13D3042D" w:rsidR="00124632" w:rsidRPr="00E16080" w:rsidRDefault="00000000">
      <w:pPr>
        <w:rPr>
          <w:color w:val="0563C1" w:themeColor="hyperlink"/>
          <w:sz w:val="24"/>
          <w:szCs w:val="24"/>
          <w:u w:val="single"/>
          <w:lang w:val="en-US"/>
        </w:rPr>
      </w:pPr>
      <w:hyperlink r:id="rId7" w:history="1">
        <w:r w:rsidR="007F3B49" w:rsidRPr="00E16080">
          <w:rPr>
            <w:rStyle w:val="Hiperpovezava"/>
            <w:sz w:val="24"/>
            <w:szCs w:val="24"/>
            <w:lang w:val="en-US"/>
          </w:rPr>
          <w:t>https://dotnet.microsoft.com/en-us/download/dotnet/5.0</w:t>
        </w:r>
      </w:hyperlink>
    </w:p>
    <w:p w14:paraId="1DDD6E0B" w14:textId="2F1DAB70" w:rsidR="007F3B49" w:rsidRPr="00E16080" w:rsidRDefault="007F3B49">
      <w:pPr>
        <w:rPr>
          <w:sz w:val="20"/>
          <w:szCs w:val="20"/>
          <w:lang w:val="en-US"/>
        </w:rPr>
      </w:pPr>
      <w:r w:rsidRPr="00E16080">
        <w:rPr>
          <w:noProof/>
          <w:sz w:val="20"/>
          <w:szCs w:val="20"/>
        </w:rPr>
        <w:drawing>
          <wp:inline distT="0" distB="0" distL="0" distR="0" wp14:anchorId="191FD761" wp14:editId="708E2835">
            <wp:extent cx="5890581" cy="3762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1308" cy="3762839"/>
                    </a:xfrm>
                    <a:prstGeom prst="rect">
                      <a:avLst/>
                    </a:prstGeom>
                  </pic:spPr>
                </pic:pic>
              </a:graphicData>
            </a:graphic>
          </wp:inline>
        </w:drawing>
      </w:r>
    </w:p>
    <w:p w14:paraId="2046C07B" w14:textId="4E11FD83" w:rsidR="00124632" w:rsidRPr="00E16080" w:rsidRDefault="00124632">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 xml:space="preserve">Choose the x64 Installer for Windows and download it. Once downloaded, follow the standard installation wizard. </w:t>
      </w:r>
    </w:p>
    <w:p w14:paraId="3CC49C34" w14:textId="28434960" w:rsidR="00124632" w:rsidRPr="00E16080" w:rsidRDefault="00124632" w:rsidP="00124632">
      <w:pPr>
        <w:pStyle w:val="Naslov1"/>
        <w:rPr>
          <w:b/>
          <w:bCs/>
          <w:sz w:val="28"/>
          <w:szCs w:val="28"/>
          <w:lang w:val="en-US"/>
        </w:rPr>
      </w:pPr>
      <w:r w:rsidRPr="00E16080">
        <w:rPr>
          <w:b/>
          <w:bCs/>
          <w:sz w:val="28"/>
          <w:szCs w:val="28"/>
          <w:lang w:val="en-US"/>
        </w:rPr>
        <w:t>After successfully installing the .NET5, move onto the i</w:t>
      </w:r>
      <w:r w:rsidR="007F3B49" w:rsidRPr="00E16080">
        <w:rPr>
          <w:b/>
          <w:bCs/>
          <w:sz w:val="28"/>
          <w:szCs w:val="28"/>
          <w:lang w:val="en-US"/>
        </w:rPr>
        <w:t>nstallation of</w:t>
      </w:r>
      <w:r w:rsidR="007F3B49" w:rsidRPr="00E16080">
        <w:rPr>
          <w:sz w:val="28"/>
          <w:szCs w:val="28"/>
          <w:lang w:val="en-US"/>
        </w:rPr>
        <w:t xml:space="preserve"> </w:t>
      </w:r>
      <w:r w:rsidR="007F3B49" w:rsidRPr="00E16080">
        <w:rPr>
          <w:b/>
          <w:bCs/>
          <w:sz w:val="28"/>
          <w:szCs w:val="28"/>
          <w:lang w:val="en-US"/>
        </w:rPr>
        <w:t>docker</w:t>
      </w:r>
      <w:r w:rsidRPr="00E16080">
        <w:rPr>
          <w:b/>
          <w:bCs/>
          <w:sz w:val="28"/>
          <w:szCs w:val="28"/>
          <w:lang w:val="en-US"/>
        </w:rPr>
        <w:t xml:space="preserve">. </w:t>
      </w:r>
      <w:r w:rsidR="007F3B49" w:rsidRPr="00E16080">
        <w:rPr>
          <w:b/>
          <w:bCs/>
          <w:sz w:val="28"/>
          <w:szCs w:val="28"/>
          <w:lang w:val="en-US"/>
        </w:rPr>
        <w:t>Download Docker engine distribution from official website</w:t>
      </w:r>
      <w:r w:rsidRPr="00E16080">
        <w:rPr>
          <w:b/>
          <w:bCs/>
          <w:sz w:val="28"/>
          <w:szCs w:val="28"/>
          <w:lang w:val="en-US"/>
        </w:rPr>
        <w:t>.</w:t>
      </w:r>
    </w:p>
    <w:p w14:paraId="5DA9584C" w14:textId="5CCFD6C0" w:rsidR="00124632" w:rsidRPr="00E16080" w:rsidRDefault="00124632" w:rsidP="00124632">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 xml:space="preserve">Docker used in the experiment was windows distribution version 4.8.2 so makes sure you pick the correct version. </w:t>
      </w:r>
    </w:p>
    <w:p w14:paraId="2C1C1444" w14:textId="1B6C0568" w:rsidR="007F3B49" w:rsidRPr="00E16080" w:rsidRDefault="00000000" w:rsidP="007F3B49">
      <w:pPr>
        <w:rPr>
          <w:sz w:val="24"/>
          <w:szCs w:val="24"/>
          <w:lang w:val="en-US"/>
        </w:rPr>
      </w:pPr>
      <w:hyperlink r:id="rId9" w:history="1">
        <w:r w:rsidR="007F3B49" w:rsidRPr="00E16080">
          <w:rPr>
            <w:rStyle w:val="Hiperpovezava"/>
            <w:sz w:val="24"/>
            <w:szCs w:val="24"/>
            <w:lang w:val="en-US"/>
          </w:rPr>
          <w:t>https://www.docker.com/products/docker-desktop/</w:t>
        </w:r>
      </w:hyperlink>
    </w:p>
    <w:p w14:paraId="0062C656" w14:textId="4B7A61CC" w:rsidR="007F3B49" w:rsidRPr="00E16080" w:rsidRDefault="007F3B49" w:rsidP="007F3B49">
      <w:pPr>
        <w:rPr>
          <w:sz w:val="20"/>
          <w:szCs w:val="20"/>
          <w:lang w:val="en-US"/>
        </w:rPr>
      </w:pPr>
      <w:r w:rsidRPr="00E16080">
        <w:rPr>
          <w:noProof/>
          <w:sz w:val="20"/>
          <w:szCs w:val="20"/>
        </w:rPr>
        <w:lastRenderedPageBreak/>
        <w:drawing>
          <wp:inline distT="0" distB="0" distL="0" distR="0" wp14:anchorId="2723874B" wp14:editId="7CDF2AC7">
            <wp:extent cx="5283200" cy="3847967"/>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409" cy="3864871"/>
                    </a:xfrm>
                    <a:prstGeom prst="rect">
                      <a:avLst/>
                    </a:prstGeom>
                  </pic:spPr>
                </pic:pic>
              </a:graphicData>
            </a:graphic>
          </wp:inline>
        </w:drawing>
      </w:r>
    </w:p>
    <w:p w14:paraId="3106BC0E" w14:textId="08F4D0BD" w:rsidR="00135428" w:rsidRPr="00E16080" w:rsidRDefault="00124632"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For successful installation of the Docker, f</w:t>
      </w:r>
      <w:r w:rsidR="00135428" w:rsidRPr="00E16080">
        <w:rPr>
          <w:rFonts w:asciiTheme="majorHAnsi" w:eastAsiaTheme="majorEastAsia" w:hAnsiTheme="majorHAnsi" w:cstheme="majorBidi"/>
          <w:b/>
          <w:bCs/>
          <w:color w:val="2F5496" w:themeColor="accent1" w:themeShade="BF"/>
          <w:sz w:val="28"/>
          <w:szCs w:val="28"/>
          <w:lang w:val="en-US"/>
        </w:rPr>
        <w:t xml:space="preserve">ollow the </w:t>
      </w:r>
      <w:r w:rsidRPr="00E16080">
        <w:rPr>
          <w:rFonts w:asciiTheme="majorHAnsi" w:eastAsiaTheme="majorEastAsia" w:hAnsiTheme="majorHAnsi" w:cstheme="majorBidi"/>
          <w:b/>
          <w:bCs/>
          <w:color w:val="2F5496" w:themeColor="accent1" w:themeShade="BF"/>
          <w:sz w:val="28"/>
          <w:szCs w:val="28"/>
          <w:lang w:val="en-US"/>
        </w:rPr>
        <w:t>D</w:t>
      </w:r>
      <w:r w:rsidR="00135428" w:rsidRPr="00E16080">
        <w:rPr>
          <w:rFonts w:asciiTheme="majorHAnsi" w:eastAsiaTheme="majorEastAsia" w:hAnsiTheme="majorHAnsi" w:cstheme="majorBidi"/>
          <w:b/>
          <w:bCs/>
          <w:color w:val="2F5496" w:themeColor="accent1" w:themeShade="BF"/>
          <w:sz w:val="28"/>
          <w:szCs w:val="28"/>
          <w:lang w:val="en-US"/>
        </w:rPr>
        <w:t>ocker installation instructions</w:t>
      </w:r>
      <w:r w:rsidR="00345D10" w:rsidRPr="00E16080">
        <w:rPr>
          <w:rFonts w:asciiTheme="majorHAnsi" w:eastAsiaTheme="majorEastAsia" w:hAnsiTheme="majorHAnsi" w:cstheme="majorBidi"/>
          <w:b/>
          <w:bCs/>
          <w:color w:val="2F5496" w:themeColor="accent1" w:themeShade="BF"/>
          <w:sz w:val="28"/>
          <w:szCs w:val="28"/>
          <w:lang w:val="en-US"/>
        </w:rPr>
        <w:t>. We will be installing it from the command line.</w:t>
      </w:r>
    </w:p>
    <w:p w14:paraId="2C8E20B7" w14:textId="64A83A4B" w:rsidR="00345D10" w:rsidRPr="00E16080" w:rsidRDefault="00345D10"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 xml:space="preserve"> </w:t>
      </w:r>
    </w:p>
    <w:p w14:paraId="06C57AA2" w14:textId="60FE53BE" w:rsidR="00345D10" w:rsidRPr="00E16080" w:rsidRDefault="00345D10" w:rsidP="007F3B49">
      <w:pPr>
        <w:rPr>
          <w:rFonts w:asciiTheme="majorHAnsi" w:eastAsiaTheme="majorEastAsia" w:hAnsiTheme="majorHAnsi" w:cstheme="majorBidi"/>
          <w:b/>
          <w:bCs/>
          <w:color w:val="2F5496" w:themeColor="accent1" w:themeShade="BF"/>
          <w:sz w:val="28"/>
          <w:szCs w:val="28"/>
          <w:lang w:val="en-US"/>
        </w:rPr>
      </w:pPr>
      <w:r w:rsidRPr="00E16080">
        <w:rPr>
          <w:noProof/>
          <w:sz w:val="20"/>
          <w:szCs w:val="20"/>
          <w:lang w:val="en-US"/>
        </w:rPr>
        <w:drawing>
          <wp:inline distT="0" distB="0" distL="0" distR="0" wp14:anchorId="17DF9763" wp14:editId="11D3B8E0">
            <wp:extent cx="5317067" cy="354433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11">
                      <a:extLst>
                        <a:ext uri="{28A0092B-C50C-407E-A947-70E740481C1C}">
                          <a14:useLocalDpi xmlns:a14="http://schemas.microsoft.com/office/drawing/2010/main" val="0"/>
                        </a:ext>
                      </a:extLst>
                    </a:blip>
                    <a:stretch>
                      <a:fillRect/>
                    </a:stretch>
                  </pic:blipFill>
                  <pic:spPr>
                    <a:xfrm>
                      <a:off x="0" y="0"/>
                      <a:ext cx="5340393" cy="3559879"/>
                    </a:xfrm>
                    <a:prstGeom prst="rect">
                      <a:avLst/>
                    </a:prstGeom>
                  </pic:spPr>
                </pic:pic>
              </a:graphicData>
            </a:graphic>
          </wp:inline>
        </w:drawing>
      </w:r>
    </w:p>
    <w:p w14:paraId="24936BB7" w14:textId="170A8EDC" w:rsidR="00135428" w:rsidRPr="00E16080" w:rsidRDefault="00135428" w:rsidP="007F3B49">
      <w:pPr>
        <w:rPr>
          <w:sz w:val="20"/>
          <w:szCs w:val="20"/>
          <w:lang w:val="en-US"/>
        </w:rPr>
      </w:pPr>
    </w:p>
    <w:p w14:paraId="55C74DA1" w14:textId="6A2BB9B4" w:rsidR="00135428" w:rsidRPr="00E16080" w:rsidRDefault="00135428"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lastRenderedPageBreak/>
        <w:t xml:space="preserve">If you prefer installation through installer wizard it is possible to do that as well. </w:t>
      </w:r>
    </w:p>
    <w:p w14:paraId="2A801D96" w14:textId="0BEB5267" w:rsidR="00135428" w:rsidRPr="00E16080" w:rsidRDefault="00135428"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During the installation it is important to select WSL 2 instead of Hyper-V. This option is only for Windows OS.</w:t>
      </w:r>
    </w:p>
    <w:p w14:paraId="5D3720FC" w14:textId="65698621" w:rsidR="00135428" w:rsidRPr="00E16080" w:rsidRDefault="00135428"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Turn on the WSL 2 backend. The official instructions are available on Docker documentation web portal:</w:t>
      </w:r>
    </w:p>
    <w:p w14:paraId="1C4B806C" w14:textId="63B7F265" w:rsidR="00135428" w:rsidRPr="00E16080" w:rsidRDefault="00000000" w:rsidP="007F3B49">
      <w:pPr>
        <w:rPr>
          <w:sz w:val="32"/>
          <w:szCs w:val="32"/>
          <w:lang w:val="en-US"/>
        </w:rPr>
      </w:pPr>
      <w:hyperlink r:id="rId12" w:history="1">
        <w:r w:rsidR="00135428" w:rsidRPr="00E16080">
          <w:rPr>
            <w:rStyle w:val="Hiperpovezava"/>
            <w:sz w:val="32"/>
            <w:szCs w:val="32"/>
            <w:lang w:val="en-US"/>
          </w:rPr>
          <w:t>https://docs.docker.com/desktop/windows/wsl/</w:t>
        </w:r>
      </w:hyperlink>
    </w:p>
    <w:p w14:paraId="01F26E0B" w14:textId="79AC5B4C" w:rsidR="00135428" w:rsidRPr="00E16080" w:rsidRDefault="00135428" w:rsidP="007F3B49">
      <w:pPr>
        <w:rPr>
          <w:sz w:val="20"/>
          <w:szCs w:val="20"/>
          <w:lang w:val="en-US"/>
        </w:rPr>
      </w:pPr>
    </w:p>
    <w:p w14:paraId="613B35BE" w14:textId="278226EE" w:rsidR="00135428" w:rsidRPr="00E16080" w:rsidRDefault="00BC2238" w:rsidP="007F3B49">
      <w:pPr>
        <w:rPr>
          <w:sz w:val="20"/>
          <w:szCs w:val="20"/>
          <w:lang w:val="en-US"/>
        </w:rPr>
      </w:pPr>
      <w:r w:rsidRPr="00E16080">
        <w:rPr>
          <w:noProof/>
          <w:sz w:val="20"/>
          <w:szCs w:val="20"/>
        </w:rPr>
        <w:drawing>
          <wp:inline distT="0" distB="0" distL="0" distR="0" wp14:anchorId="471C48A2" wp14:editId="65A00880">
            <wp:extent cx="5801496" cy="200025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5586" cy="2001660"/>
                    </a:xfrm>
                    <a:prstGeom prst="rect">
                      <a:avLst/>
                    </a:prstGeom>
                  </pic:spPr>
                </pic:pic>
              </a:graphicData>
            </a:graphic>
          </wp:inline>
        </w:drawing>
      </w:r>
    </w:p>
    <w:p w14:paraId="6690010F" w14:textId="77777777" w:rsidR="00135428" w:rsidRPr="00E16080" w:rsidRDefault="00135428" w:rsidP="007F3B49">
      <w:pPr>
        <w:rPr>
          <w:sz w:val="20"/>
          <w:szCs w:val="20"/>
          <w:lang w:val="en-US"/>
        </w:rPr>
      </w:pPr>
    </w:p>
    <w:p w14:paraId="4A8A5B86" w14:textId="61409734" w:rsidR="007F3B49" w:rsidRPr="00E16080" w:rsidRDefault="00C17430"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Next up,</w:t>
      </w:r>
      <w:r w:rsidR="007F3B49" w:rsidRPr="00E16080">
        <w:rPr>
          <w:rFonts w:asciiTheme="majorHAnsi" w:eastAsiaTheme="majorEastAsia" w:hAnsiTheme="majorHAnsi" w:cstheme="majorBidi"/>
          <w:b/>
          <w:bCs/>
          <w:color w:val="2F5496" w:themeColor="accent1" w:themeShade="BF"/>
          <w:sz w:val="28"/>
          <w:szCs w:val="28"/>
          <w:lang w:val="en-US"/>
        </w:rPr>
        <w:t xml:space="preserve"> download the software through git command of directly from </w:t>
      </w:r>
      <w:proofErr w:type="spellStart"/>
      <w:r w:rsidR="007F3B49" w:rsidRPr="00E16080">
        <w:rPr>
          <w:rFonts w:asciiTheme="majorHAnsi" w:eastAsiaTheme="majorEastAsia" w:hAnsiTheme="majorHAnsi" w:cstheme="majorBidi"/>
          <w:b/>
          <w:bCs/>
          <w:color w:val="2F5496" w:themeColor="accent1" w:themeShade="BF"/>
          <w:sz w:val="28"/>
          <w:szCs w:val="28"/>
          <w:lang w:val="en-US"/>
        </w:rPr>
        <w:t>github</w:t>
      </w:r>
      <w:proofErr w:type="spellEnd"/>
      <w:r w:rsidR="007F3B49" w:rsidRPr="00E16080">
        <w:rPr>
          <w:rFonts w:asciiTheme="majorHAnsi" w:eastAsiaTheme="majorEastAsia" w:hAnsiTheme="majorHAnsi" w:cstheme="majorBidi"/>
          <w:b/>
          <w:bCs/>
          <w:color w:val="2F5496" w:themeColor="accent1" w:themeShade="BF"/>
          <w:sz w:val="28"/>
          <w:szCs w:val="28"/>
          <w:lang w:val="en-US"/>
        </w:rPr>
        <w:t xml:space="preserve"> repository</w:t>
      </w:r>
    </w:p>
    <w:p w14:paraId="3C6A2EDD" w14:textId="295EC1FC" w:rsidR="007F3B49" w:rsidRPr="00E16080" w:rsidRDefault="007F3B49" w:rsidP="007F3B49">
      <w:pPr>
        <w:rPr>
          <w:sz w:val="20"/>
          <w:szCs w:val="20"/>
          <w:lang w:val="en-US"/>
        </w:rPr>
      </w:pPr>
      <w:r w:rsidRPr="00E16080">
        <w:rPr>
          <w:noProof/>
          <w:sz w:val="20"/>
          <w:szCs w:val="20"/>
          <w:lang w:val="en-US"/>
        </w:rPr>
        <w:drawing>
          <wp:inline distT="0" distB="0" distL="0" distR="0" wp14:anchorId="0352E7CC" wp14:editId="5782AC9A">
            <wp:extent cx="5724525" cy="885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885825"/>
                    </a:xfrm>
                    <a:prstGeom prst="rect">
                      <a:avLst/>
                    </a:prstGeom>
                    <a:noFill/>
                    <a:ln>
                      <a:noFill/>
                    </a:ln>
                  </pic:spPr>
                </pic:pic>
              </a:graphicData>
            </a:graphic>
          </wp:inline>
        </w:drawing>
      </w:r>
    </w:p>
    <w:p w14:paraId="3344A4F5" w14:textId="1C799D9F" w:rsidR="00C17430" w:rsidRPr="00E16080" w:rsidRDefault="00C17430" w:rsidP="007F3B49">
      <w:pPr>
        <w:rPr>
          <w:sz w:val="20"/>
          <w:szCs w:val="20"/>
          <w:lang w:val="en-US"/>
        </w:rPr>
      </w:pPr>
    </w:p>
    <w:p w14:paraId="00A092DD" w14:textId="2B2EE14F" w:rsidR="00C17430" w:rsidRPr="00E16080" w:rsidRDefault="00C17430" w:rsidP="007F3B49">
      <w:pPr>
        <w:rPr>
          <w:sz w:val="20"/>
          <w:szCs w:val="20"/>
          <w:lang w:val="en-US"/>
        </w:rPr>
      </w:pPr>
    </w:p>
    <w:p w14:paraId="40864FF1" w14:textId="7BB5B763" w:rsidR="00C17430" w:rsidRPr="00E16080" w:rsidRDefault="00C17430" w:rsidP="007F3B49">
      <w:pPr>
        <w:rPr>
          <w:sz w:val="20"/>
          <w:szCs w:val="20"/>
          <w:lang w:val="en-US"/>
        </w:rPr>
      </w:pPr>
    </w:p>
    <w:p w14:paraId="0549499A" w14:textId="2932B7EA" w:rsidR="00C17430" w:rsidRPr="00E16080" w:rsidRDefault="00C17430" w:rsidP="007F3B49">
      <w:pPr>
        <w:rPr>
          <w:sz w:val="20"/>
          <w:szCs w:val="20"/>
          <w:lang w:val="en-US"/>
        </w:rPr>
      </w:pPr>
    </w:p>
    <w:p w14:paraId="0A648F1E" w14:textId="132F86BC" w:rsidR="007F3B49" w:rsidRPr="00E16080" w:rsidRDefault="007F3B49" w:rsidP="007F3B49">
      <w:pPr>
        <w:rPr>
          <w:sz w:val="20"/>
          <w:szCs w:val="20"/>
          <w:lang w:val="en-US"/>
        </w:rPr>
      </w:pPr>
      <w:r w:rsidRPr="00E16080">
        <w:rPr>
          <w:noProof/>
          <w:sz w:val="20"/>
          <w:szCs w:val="20"/>
        </w:rPr>
        <w:lastRenderedPageBreak/>
        <w:drawing>
          <wp:inline distT="0" distB="0" distL="0" distR="0" wp14:anchorId="1448F2A0" wp14:editId="4D90ACBB">
            <wp:extent cx="4905375" cy="511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5114925"/>
                    </a:xfrm>
                    <a:prstGeom prst="rect">
                      <a:avLst/>
                    </a:prstGeom>
                  </pic:spPr>
                </pic:pic>
              </a:graphicData>
            </a:graphic>
          </wp:inline>
        </w:drawing>
      </w:r>
    </w:p>
    <w:p w14:paraId="7B1AD6B4" w14:textId="58E1E82F" w:rsidR="007F3B49" w:rsidRPr="00E16080" w:rsidRDefault="007F3B49" w:rsidP="007F3B49">
      <w:pPr>
        <w:rPr>
          <w:sz w:val="20"/>
          <w:szCs w:val="20"/>
          <w:lang w:val="en-US"/>
        </w:rPr>
      </w:pPr>
    </w:p>
    <w:p w14:paraId="4CDD1D53" w14:textId="5566B90E" w:rsidR="00135428" w:rsidRPr="00E16080" w:rsidRDefault="00345D10" w:rsidP="00135428">
      <w:pPr>
        <w:pStyle w:val="Naslov1"/>
        <w:rPr>
          <w:b/>
          <w:bCs/>
          <w:sz w:val="28"/>
          <w:szCs w:val="28"/>
          <w:lang w:val="en-US"/>
        </w:rPr>
      </w:pPr>
      <w:r w:rsidRPr="00E16080">
        <w:rPr>
          <w:b/>
          <w:bCs/>
          <w:sz w:val="28"/>
          <w:szCs w:val="28"/>
          <w:lang w:val="en-US"/>
        </w:rPr>
        <w:t xml:space="preserve">Now we will start the application. </w:t>
      </w:r>
    </w:p>
    <w:p w14:paraId="6D95445D" w14:textId="29A39492" w:rsidR="007F3B49" w:rsidRPr="00E16080" w:rsidRDefault="00135428"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Run the OPC UA server application from your git clone directory (\x64\D-MouldOpc.exe). It is important that you have physical connection to the hardware equipment to the nodes  in the OPC are filled with data properly.</w:t>
      </w:r>
    </w:p>
    <w:p w14:paraId="03876D80" w14:textId="08BE69BE" w:rsidR="00135428" w:rsidRPr="00E16080" w:rsidRDefault="00135428"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Let the console application run in the background. The output will be similar as one on the picture below:</w:t>
      </w:r>
    </w:p>
    <w:p w14:paraId="1DDE898E" w14:textId="471A0AE9" w:rsidR="00135428" w:rsidRPr="00E16080" w:rsidRDefault="00135428" w:rsidP="007F3B49">
      <w:pPr>
        <w:rPr>
          <w:sz w:val="20"/>
          <w:szCs w:val="20"/>
          <w:lang w:val="en-US"/>
        </w:rPr>
      </w:pPr>
      <w:r w:rsidRPr="00E16080">
        <w:rPr>
          <w:noProof/>
          <w:sz w:val="20"/>
          <w:szCs w:val="20"/>
        </w:rPr>
        <w:drawing>
          <wp:inline distT="0" distB="0" distL="0" distR="0" wp14:anchorId="4B449D23" wp14:editId="6FA86124">
            <wp:extent cx="5731510" cy="14185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418590"/>
                    </a:xfrm>
                    <a:prstGeom prst="rect">
                      <a:avLst/>
                    </a:prstGeom>
                  </pic:spPr>
                </pic:pic>
              </a:graphicData>
            </a:graphic>
          </wp:inline>
        </w:drawing>
      </w:r>
    </w:p>
    <w:p w14:paraId="4D217565" w14:textId="3DDC2F51" w:rsidR="00E223C9" w:rsidRPr="00E16080" w:rsidRDefault="00E223C9"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lastRenderedPageBreak/>
        <w:t>docker-</w:t>
      </w:r>
      <w:proofErr w:type="spellStart"/>
      <w:r w:rsidRPr="00E16080">
        <w:rPr>
          <w:rFonts w:asciiTheme="majorHAnsi" w:eastAsiaTheme="majorEastAsia" w:hAnsiTheme="majorHAnsi" w:cstheme="majorBidi"/>
          <w:b/>
          <w:bCs/>
          <w:color w:val="2F5496" w:themeColor="accent1" w:themeShade="BF"/>
          <w:sz w:val="28"/>
          <w:szCs w:val="28"/>
          <w:lang w:val="en-US"/>
        </w:rPr>
        <w:t>compose.yml</w:t>
      </w:r>
      <w:proofErr w:type="spellEnd"/>
      <w:r w:rsidRPr="00E16080">
        <w:rPr>
          <w:rFonts w:asciiTheme="majorHAnsi" w:eastAsiaTheme="majorEastAsia" w:hAnsiTheme="majorHAnsi" w:cstheme="majorBidi"/>
          <w:b/>
          <w:bCs/>
          <w:color w:val="2F5496" w:themeColor="accent1" w:themeShade="BF"/>
          <w:sz w:val="28"/>
          <w:szCs w:val="28"/>
          <w:lang w:val="en-US"/>
        </w:rPr>
        <w:t xml:space="preserve"> shows all the required information regarding ports and network configuration, as well as the environment variables for the containers that require them.</w:t>
      </w:r>
    </w:p>
    <w:p w14:paraId="430FF896" w14:textId="256770BE" w:rsidR="00E223C9" w:rsidRPr="00E16080" w:rsidRDefault="00E223C9"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In the \config\</w:t>
      </w:r>
      <w:proofErr w:type="spellStart"/>
      <w:r w:rsidRPr="00E16080">
        <w:rPr>
          <w:rFonts w:asciiTheme="majorHAnsi" w:eastAsiaTheme="majorEastAsia" w:hAnsiTheme="majorHAnsi" w:cstheme="majorBidi"/>
          <w:b/>
          <w:bCs/>
          <w:color w:val="2F5496" w:themeColor="accent1" w:themeShade="BF"/>
          <w:sz w:val="28"/>
          <w:szCs w:val="28"/>
          <w:lang w:val="en-US"/>
        </w:rPr>
        <w:t>config.properties</w:t>
      </w:r>
      <w:proofErr w:type="spellEnd"/>
      <w:r w:rsidRPr="00E16080">
        <w:rPr>
          <w:rFonts w:asciiTheme="majorHAnsi" w:eastAsiaTheme="majorEastAsia" w:hAnsiTheme="majorHAnsi" w:cstheme="majorBidi"/>
          <w:b/>
          <w:bCs/>
          <w:color w:val="2F5496" w:themeColor="accent1" w:themeShade="BF"/>
          <w:sz w:val="28"/>
          <w:szCs w:val="28"/>
          <w:lang w:val="en-US"/>
        </w:rPr>
        <w:t xml:space="preserve"> you can change the configuration of the docker image, endpoint addresses and ports. This is especially important if the OPC UA server application is running on different machine than docker image with </w:t>
      </w:r>
      <w:proofErr w:type="spellStart"/>
      <w:r w:rsidRPr="00E16080">
        <w:rPr>
          <w:rFonts w:asciiTheme="majorHAnsi" w:eastAsiaTheme="majorEastAsia" w:hAnsiTheme="majorHAnsi" w:cstheme="majorBidi"/>
          <w:b/>
          <w:bCs/>
          <w:color w:val="2F5496" w:themeColor="accent1" w:themeShade="BF"/>
          <w:sz w:val="28"/>
          <w:szCs w:val="28"/>
          <w:lang w:val="en-US"/>
        </w:rPr>
        <w:t>Fiware</w:t>
      </w:r>
      <w:proofErr w:type="spellEnd"/>
      <w:r w:rsidRPr="00E16080">
        <w:rPr>
          <w:rFonts w:asciiTheme="majorHAnsi" w:eastAsiaTheme="majorEastAsia" w:hAnsiTheme="majorHAnsi" w:cstheme="majorBidi"/>
          <w:b/>
          <w:bCs/>
          <w:color w:val="2F5496" w:themeColor="accent1" w:themeShade="BF"/>
          <w:sz w:val="28"/>
          <w:szCs w:val="28"/>
          <w:lang w:val="en-US"/>
        </w:rPr>
        <w:t xml:space="preserve"> Orion context broker.</w:t>
      </w:r>
    </w:p>
    <w:p w14:paraId="512F0CFA" w14:textId="24E0CBCE" w:rsidR="00E223C9" w:rsidRPr="00E16080" w:rsidRDefault="00E223C9" w:rsidP="007F3B49">
      <w:pPr>
        <w:rPr>
          <w:sz w:val="20"/>
          <w:szCs w:val="20"/>
          <w:lang w:val="en-US"/>
        </w:rPr>
      </w:pPr>
      <w:r w:rsidRPr="00E16080">
        <w:rPr>
          <w:noProof/>
          <w:sz w:val="20"/>
          <w:szCs w:val="20"/>
        </w:rPr>
        <w:drawing>
          <wp:inline distT="0" distB="0" distL="0" distR="0" wp14:anchorId="16D88488" wp14:editId="0B610A9C">
            <wp:extent cx="3114675" cy="40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400050"/>
                    </a:xfrm>
                    <a:prstGeom prst="rect">
                      <a:avLst/>
                    </a:prstGeom>
                  </pic:spPr>
                </pic:pic>
              </a:graphicData>
            </a:graphic>
          </wp:inline>
        </w:drawing>
      </w:r>
    </w:p>
    <w:p w14:paraId="5EF75C1A" w14:textId="0C5CFFB8" w:rsidR="00E223C9" w:rsidRPr="00E16080" w:rsidRDefault="00E223C9" w:rsidP="007F3B49">
      <w:pPr>
        <w:rPr>
          <w:sz w:val="20"/>
          <w:szCs w:val="20"/>
          <w:lang w:val="en-US"/>
        </w:rPr>
      </w:pPr>
      <w:r w:rsidRPr="00E16080">
        <w:rPr>
          <w:noProof/>
          <w:sz w:val="20"/>
          <w:szCs w:val="20"/>
        </w:rPr>
        <w:drawing>
          <wp:inline distT="0" distB="0" distL="0" distR="0" wp14:anchorId="34C14D7C" wp14:editId="76C65095">
            <wp:extent cx="277177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775" cy="485775"/>
                    </a:xfrm>
                    <a:prstGeom prst="rect">
                      <a:avLst/>
                    </a:prstGeom>
                  </pic:spPr>
                </pic:pic>
              </a:graphicData>
            </a:graphic>
          </wp:inline>
        </w:drawing>
      </w:r>
    </w:p>
    <w:p w14:paraId="66CAEF63" w14:textId="4C00ED9B" w:rsidR="00E223C9" w:rsidRPr="00E16080" w:rsidRDefault="00E223C9" w:rsidP="007F3B49">
      <w:pPr>
        <w:rPr>
          <w:sz w:val="20"/>
          <w:szCs w:val="20"/>
          <w:lang w:val="en-US"/>
        </w:rPr>
      </w:pPr>
    </w:p>
    <w:p w14:paraId="5AA83936" w14:textId="79A14499" w:rsidR="00E223C9" w:rsidRPr="00E16080" w:rsidRDefault="00E223C9"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Once the configurations are prepared, OPC UA server application is running and hardware is properly connected you can start the docker image.</w:t>
      </w:r>
    </w:p>
    <w:p w14:paraId="3AD188C2" w14:textId="3EA4F286" w:rsidR="00E223C9" w:rsidRPr="00E16080" w:rsidRDefault="00E223C9"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Navigate to the folder containing the docker-compose and start the PowerShell or command line in this directory. Insert the following command:</w:t>
      </w:r>
    </w:p>
    <w:p w14:paraId="58F8D106" w14:textId="362E6449" w:rsidR="00E223C9" w:rsidRPr="00E16080" w:rsidRDefault="00E223C9" w:rsidP="007F3B49">
      <w:pPr>
        <w:rPr>
          <w:sz w:val="20"/>
          <w:szCs w:val="20"/>
          <w:lang w:val="en-US"/>
        </w:rPr>
      </w:pPr>
      <w:r w:rsidRPr="00E16080">
        <w:rPr>
          <w:noProof/>
          <w:sz w:val="20"/>
          <w:szCs w:val="20"/>
        </w:rPr>
        <w:drawing>
          <wp:inline distT="0" distB="0" distL="0" distR="0" wp14:anchorId="2CCA2614" wp14:editId="622393C5">
            <wp:extent cx="303847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628650"/>
                    </a:xfrm>
                    <a:prstGeom prst="rect">
                      <a:avLst/>
                    </a:prstGeom>
                  </pic:spPr>
                </pic:pic>
              </a:graphicData>
            </a:graphic>
          </wp:inline>
        </w:drawing>
      </w:r>
    </w:p>
    <w:p w14:paraId="6BAC9203" w14:textId="7B9C3A9F" w:rsidR="00E223C9" w:rsidRPr="00E16080" w:rsidRDefault="00E223C9" w:rsidP="007F3B49">
      <w:pPr>
        <w:rPr>
          <w:sz w:val="20"/>
          <w:szCs w:val="20"/>
          <w:lang w:val="en-US"/>
        </w:rPr>
      </w:pPr>
      <w:r w:rsidRPr="00E16080">
        <w:rPr>
          <w:noProof/>
          <w:sz w:val="20"/>
          <w:szCs w:val="20"/>
        </w:rPr>
        <w:drawing>
          <wp:inline distT="0" distB="0" distL="0" distR="0" wp14:anchorId="0B390C92" wp14:editId="26A3F935">
            <wp:extent cx="3257550"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57550" cy="647700"/>
                    </a:xfrm>
                    <a:prstGeom prst="rect">
                      <a:avLst/>
                    </a:prstGeom>
                  </pic:spPr>
                </pic:pic>
              </a:graphicData>
            </a:graphic>
          </wp:inline>
        </w:drawing>
      </w:r>
    </w:p>
    <w:p w14:paraId="3381D3D5" w14:textId="14A4D444" w:rsidR="00E223C9" w:rsidRPr="00E16080" w:rsidRDefault="00E223C9"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 xml:space="preserve">This </w:t>
      </w:r>
      <w:r w:rsidR="00BC2238" w:rsidRPr="00E16080">
        <w:rPr>
          <w:rFonts w:asciiTheme="majorHAnsi" w:eastAsiaTheme="majorEastAsia" w:hAnsiTheme="majorHAnsi" w:cstheme="majorBidi"/>
          <w:b/>
          <w:bCs/>
          <w:color w:val="2F5496" w:themeColor="accent1" w:themeShade="BF"/>
          <w:sz w:val="28"/>
          <w:szCs w:val="28"/>
          <w:lang w:val="en-US"/>
        </w:rPr>
        <w:t>settings are important for the Orion context broker to start properly. Once the configuration is done, start new PowerShell or command line in the same directory and insert the following command:</w:t>
      </w:r>
    </w:p>
    <w:p w14:paraId="126FE3FC" w14:textId="3CC1ECAE" w:rsidR="00BC2238" w:rsidRPr="00E16080" w:rsidRDefault="00BC2238" w:rsidP="007F3B49">
      <w:pPr>
        <w:rPr>
          <w:sz w:val="20"/>
          <w:szCs w:val="20"/>
          <w:lang w:val="en-US"/>
        </w:rPr>
      </w:pPr>
      <w:r w:rsidRPr="00E16080">
        <w:rPr>
          <w:noProof/>
          <w:sz w:val="20"/>
          <w:szCs w:val="20"/>
        </w:rPr>
        <w:drawing>
          <wp:inline distT="0" distB="0" distL="0" distR="0" wp14:anchorId="29A41FE2" wp14:editId="1867FA58">
            <wp:extent cx="2486025" cy="723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025" cy="723900"/>
                    </a:xfrm>
                    <a:prstGeom prst="rect">
                      <a:avLst/>
                    </a:prstGeom>
                  </pic:spPr>
                </pic:pic>
              </a:graphicData>
            </a:graphic>
          </wp:inline>
        </w:drawing>
      </w:r>
    </w:p>
    <w:p w14:paraId="76A1B09D" w14:textId="32C2DB75" w:rsidR="00BC2238" w:rsidRPr="00E16080" w:rsidRDefault="00BC2238"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You should see a similar output as on image below.</w:t>
      </w:r>
    </w:p>
    <w:p w14:paraId="405831F9" w14:textId="7869F4A3" w:rsidR="00BC2238" w:rsidRPr="00E16080" w:rsidRDefault="00BC2238" w:rsidP="007F3B49">
      <w:pPr>
        <w:rPr>
          <w:sz w:val="20"/>
          <w:szCs w:val="20"/>
          <w:lang w:val="en-US"/>
        </w:rPr>
      </w:pPr>
      <w:r w:rsidRPr="00E16080">
        <w:rPr>
          <w:noProof/>
          <w:sz w:val="20"/>
          <w:szCs w:val="20"/>
        </w:rPr>
        <w:lastRenderedPageBreak/>
        <w:drawing>
          <wp:inline distT="0" distB="0" distL="0" distR="0" wp14:anchorId="1EB210D0" wp14:editId="2FED46CD">
            <wp:extent cx="5731510" cy="24212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421255"/>
                    </a:xfrm>
                    <a:prstGeom prst="rect">
                      <a:avLst/>
                    </a:prstGeom>
                    <a:noFill/>
                    <a:ln>
                      <a:noFill/>
                    </a:ln>
                  </pic:spPr>
                </pic:pic>
              </a:graphicData>
            </a:graphic>
          </wp:inline>
        </w:drawing>
      </w:r>
    </w:p>
    <w:p w14:paraId="13DB08F4" w14:textId="274837BC" w:rsidR="00BC2238" w:rsidRPr="00E16080" w:rsidRDefault="00BC2238"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Observe the output in the console for possible mistakes done during the editing of the configuration files.</w:t>
      </w:r>
    </w:p>
    <w:p w14:paraId="257DA4B7" w14:textId="3AF378A1" w:rsidR="006278E7" w:rsidRDefault="00BC2238" w:rsidP="007F3B49">
      <w:pPr>
        <w:rPr>
          <w:rFonts w:asciiTheme="majorHAnsi" w:eastAsiaTheme="majorEastAsia" w:hAnsiTheme="majorHAnsi" w:cstheme="majorBidi"/>
          <w:b/>
          <w:bCs/>
          <w:color w:val="2F5496" w:themeColor="accent1" w:themeShade="BF"/>
          <w:sz w:val="28"/>
          <w:szCs w:val="28"/>
          <w:lang w:val="en-US"/>
        </w:rPr>
      </w:pPr>
      <w:r w:rsidRPr="00E16080">
        <w:rPr>
          <w:rFonts w:asciiTheme="majorHAnsi" w:eastAsiaTheme="majorEastAsia" w:hAnsiTheme="majorHAnsi" w:cstheme="majorBidi"/>
          <w:b/>
          <w:bCs/>
          <w:color w:val="2F5496" w:themeColor="accent1" w:themeShade="BF"/>
          <w:sz w:val="28"/>
          <w:szCs w:val="28"/>
          <w:lang w:val="en-US"/>
        </w:rPr>
        <w:t xml:space="preserve">Once startup is done, you can navigate to WSL IP and port 4200 to see </w:t>
      </w:r>
      <w:proofErr w:type="spellStart"/>
      <w:r w:rsidRPr="00E16080">
        <w:rPr>
          <w:rFonts w:asciiTheme="majorHAnsi" w:eastAsiaTheme="majorEastAsia" w:hAnsiTheme="majorHAnsi" w:cstheme="majorBidi"/>
          <w:b/>
          <w:bCs/>
          <w:color w:val="2F5496" w:themeColor="accent1" w:themeShade="BF"/>
          <w:sz w:val="28"/>
          <w:szCs w:val="28"/>
          <w:lang w:val="en-US"/>
        </w:rPr>
        <w:t>CrateDB</w:t>
      </w:r>
      <w:proofErr w:type="spellEnd"/>
      <w:r w:rsidRPr="00E16080">
        <w:rPr>
          <w:rFonts w:asciiTheme="majorHAnsi" w:eastAsiaTheme="majorEastAsia" w:hAnsiTheme="majorHAnsi" w:cstheme="majorBidi"/>
          <w:b/>
          <w:bCs/>
          <w:color w:val="2F5496" w:themeColor="accent1" w:themeShade="BF"/>
          <w:sz w:val="28"/>
          <w:szCs w:val="28"/>
          <w:lang w:val="en-US"/>
        </w:rPr>
        <w:t xml:space="preserve"> dashboard. Data will be inserted while machine is operating.</w:t>
      </w:r>
    </w:p>
    <w:p w14:paraId="29679DCB" w14:textId="77777777" w:rsidR="00701D53" w:rsidRPr="00E16080" w:rsidRDefault="00701D53" w:rsidP="007F3B49">
      <w:pPr>
        <w:rPr>
          <w:rFonts w:asciiTheme="majorHAnsi" w:eastAsiaTheme="majorEastAsia" w:hAnsiTheme="majorHAnsi" w:cstheme="majorBidi"/>
          <w:b/>
          <w:bCs/>
          <w:color w:val="2F5496" w:themeColor="accent1" w:themeShade="BF"/>
          <w:sz w:val="28"/>
          <w:szCs w:val="28"/>
          <w:lang w:val="en-US"/>
        </w:rPr>
      </w:pPr>
    </w:p>
    <w:p w14:paraId="20089406" w14:textId="1356E9CB" w:rsidR="00C17430" w:rsidRDefault="00C17430" w:rsidP="007F3B49">
      <w:pPr>
        <w:rPr>
          <w:rFonts w:asciiTheme="majorHAnsi" w:eastAsiaTheme="majorEastAsia" w:hAnsiTheme="majorHAnsi" w:cstheme="majorBidi"/>
          <w:b/>
          <w:bCs/>
          <w:color w:val="2F5496" w:themeColor="accent1" w:themeShade="BF"/>
          <w:sz w:val="32"/>
          <w:szCs w:val="32"/>
          <w:lang w:val="en-US"/>
        </w:rPr>
      </w:pPr>
      <w:r w:rsidRPr="00E16080">
        <w:rPr>
          <w:rFonts w:asciiTheme="majorHAnsi" w:eastAsiaTheme="majorEastAsia" w:hAnsiTheme="majorHAnsi" w:cstheme="majorBidi"/>
          <w:b/>
          <w:bCs/>
          <w:color w:val="2F5496" w:themeColor="accent1" w:themeShade="BF"/>
          <w:sz w:val="28"/>
          <w:szCs w:val="28"/>
          <w:lang w:val="en-US"/>
        </w:rPr>
        <w:t>Congratulations, you’ve now successfully completed the installatio</w:t>
      </w:r>
      <w:r w:rsidR="00E16080">
        <w:rPr>
          <w:rFonts w:asciiTheme="majorHAnsi" w:eastAsiaTheme="majorEastAsia" w:hAnsiTheme="majorHAnsi" w:cstheme="majorBidi"/>
          <w:b/>
          <w:bCs/>
          <w:color w:val="2F5496" w:themeColor="accent1" w:themeShade="BF"/>
          <w:sz w:val="28"/>
          <w:szCs w:val="28"/>
          <w:lang w:val="en-US"/>
        </w:rPr>
        <w:t>n!</w:t>
      </w:r>
      <w:r w:rsidRPr="00CF5D45">
        <w:rPr>
          <w:rFonts w:asciiTheme="majorHAnsi" w:eastAsiaTheme="majorEastAsia" w:hAnsiTheme="majorHAnsi" w:cstheme="majorBidi"/>
          <w:b/>
          <w:bCs/>
          <w:color w:val="2F5496" w:themeColor="accent1" w:themeShade="BF"/>
          <w:sz w:val="32"/>
          <w:szCs w:val="32"/>
          <w:lang w:val="en-US"/>
        </w:rPr>
        <w:t xml:space="preserve"> </w:t>
      </w:r>
    </w:p>
    <w:p w14:paraId="38D9945A" w14:textId="795E15C3" w:rsidR="00DD3E7A" w:rsidRPr="00DD3E7A" w:rsidRDefault="00DD3E7A" w:rsidP="007F3B49">
      <w:pPr>
        <w:rPr>
          <w:rFonts w:asciiTheme="majorHAnsi" w:eastAsiaTheme="majorEastAsia" w:hAnsiTheme="majorHAnsi" w:cstheme="majorBidi"/>
          <w:b/>
          <w:bCs/>
          <w:color w:val="2F5496" w:themeColor="accent1" w:themeShade="BF"/>
          <w:lang w:val="en-US"/>
        </w:rPr>
      </w:pPr>
      <w:r w:rsidRPr="00DD3E7A">
        <w:rPr>
          <w:rFonts w:asciiTheme="majorHAnsi" w:eastAsiaTheme="majorEastAsia" w:hAnsiTheme="majorHAnsi" w:cstheme="majorBidi"/>
          <w:b/>
          <w:bCs/>
          <w:color w:val="2F5496" w:themeColor="accent1" w:themeShade="BF"/>
          <w:lang w:val="en-US"/>
        </w:rPr>
        <w:t xml:space="preserve">*in </w:t>
      </w:r>
      <w:r>
        <w:rPr>
          <w:rFonts w:asciiTheme="majorHAnsi" w:eastAsiaTheme="majorEastAsia" w:hAnsiTheme="majorHAnsi" w:cstheme="majorBidi"/>
          <w:b/>
          <w:bCs/>
          <w:color w:val="2F5496" w:themeColor="accent1" w:themeShade="BF"/>
          <w:lang w:val="en-US"/>
        </w:rPr>
        <w:t>case support is needed</w:t>
      </w:r>
      <w:r w:rsidRPr="00DD3E7A">
        <w:rPr>
          <w:rFonts w:asciiTheme="majorHAnsi" w:eastAsiaTheme="majorEastAsia" w:hAnsiTheme="majorHAnsi" w:cstheme="majorBidi"/>
          <w:b/>
          <w:bCs/>
          <w:color w:val="2F5496" w:themeColor="accent1" w:themeShade="BF"/>
          <w:lang w:val="en-US"/>
        </w:rPr>
        <w:t xml:space="preserve">, please contact </w:t>
      </w:r>
      <w:hyperlink r:id="rId23" w:history="1">
        <w:r w:rsidRPr="00DD3E7A">
          <w:rPr>
            <w:rStyle w:val="Hiperpovezava"/>
            <w:rFonts w:asciiTheme="majorHAnsi" w:eastAsiaTheme="majorEastAsia" w:hAnsiTheme="majorHAnsi" w:cstheme="majorBidi"/>
            <w:b/>
            <w:bCs/>
            <w:lang w:val="en-US"/>
          </w:rPr>
          <w:t>info@flexido.eu</w:t>
        </w:r>
      </w:hyperlink>
      <w:r w:rsidRPr="00DD3E7A">
        <w:rPr>
          <w:rFonts w:asciiTheme="majorHAnsi" w:eastAsiaTheme="majorEastAsia" w:hAnsiTheme="majorHAnsi" w:cstheme="majorBidi"/>
          <w:b/>
          <w:bCs/>
          <w:color w:val="2F5496" w:themeColor="accent1" w:themeShade="BF"/>
          <w:lang w:val="en-US"/>
        </w:rPr>
        <w:t xml:space="preserve"> </w:t>
      </w:r>
    </w:p>
    <w:sectPr w:rsidR="00DD3E7A" w:rsidRPr="00DD3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03A2"/>
    <w:multiLevelType w:val="hybridMultilevel"/>
    <w:tmpl w:val="E46204E0"/>
    <w:lvl w:ilvl="0" w:tplc="8A4CE702">
      <w:numFmt w:val="bullet"/>
      <w:lvlText w:val="-"/>
      <w:lvlJc w:val="left"/>
      <w:pPr>
        <w:ind w:left="408" w:hanging="360"/>
      </w:pPr>
      <w:rPr>
        <w:rFonts w:ascii="Calibri" w:eastAsiaTheme="minorHAnsi" w:hAnsi="Calibri" w:cs="Calibri" w:hint="default"/>
      </w:rPr>
    </w:lvl>
    <w:lvl w:ilvl="1" w:tplc="04240003" w:tentative="1">
      <w:start w:val="1"/>
      <w:numFmt w:val="bullet"/>
      <w:lvlText w:val="o"/>
      <w:lvlJc w:val="left"/>
      <w:pPr>
        <w:ind w:left="1128" w:hanging="360"/>
      </w:pPr>
      <w:rPr>
        <w:rFonts w:ascii="Courier New" w:hAnsi="Courier New" w:cs="Courier New" w:hint="default"/>
      </w:rPr>
    </w:lvl>
    <w:lvl w:ilvl="2" w:tplc="04240005" w:tentative="1">
      <w:start w:val="1"/>
      <w:numFmt w:val="bullet"/>
      <w:lvlText w:val=""/>
      <w:lvlJc w:val="left"/>
      <w:pPr>
        <w:ind w:left="1848" w:hanging="360"/>
      </w:pPr>
      <w:rPr>
        <w:rFonts w:ascii="Wingdings" w:hAnsi="Wingdings" w:hint="default"/>
      </w:rPr>
    </w:lvl>
    <w:lvl w:ilvl="3" w:tplc="04240001" w:tentative="1">
      <w:start w:val="1"/>
      <w:numFmt w:val="bullet"/>
      <w:lvlText w:val=""/>
      <w:lvlJc w:val="left"/>
      <w:pPr>
        <w:ind w:left="2568" w:hanging="360"/>
      </w:pPr>
      <w:rPr>
        <w:rFonts w:ascii="Symbol" w:hAnsi="Symbol" w:hint="default"/>
      </w:rPr>
    </w:lvl>
    <w:lvl w:ilvl="4" w:tplc="04240003" w:tentative="1">
      <w:start w:val="1"/>
      <w:numFmt w:val="bullet"/>
      <w:lvlText w:val="o"/>
      <w:lvlJc w:val="left"/>
      <w:pPr>
        <w:ind w:left="3288" w:hanging="360"/>
      </w:pPr>
      <w:rPr>
        <w:rFonts w:ascii="Courier New" w:hAnsi="Courier New" w:cs="Courier New" w:hint="default"/>
      </w:rPr>
    </w:lvl>
    <w:lvl w:ilvl="5" w:tplc="04240005" w:tentative="1">
      <w:start w:val="1"/>
      <w:numFmt w:val="bullet"/>
      <w:lvlText w:val=""/>
      <w:lvlJc w:val="left"/>
      <w:pPr>
        <w:ind w:left="4008" w:hanging="360"/>
      </w:pPr>
      <w:rPr>
        <w:rFonts w:ascii="Wingdings" w:hAnsi="Wingdings" w:hint="default"/>
      </w:rPr>
    </w:lvl>
    <w:lvl w:ilvl="6" w:tplc="04240001" w:tentative="1">
      <w:start w:val="1"/>
      <w:numFmt w:val="bullet"/>
      <w:lvlText w:val=""/>
      <w:lvlJc w:val="left"/>
      <w:pPr>
        <w:ind w:left="4728" w:hanging="360"/>
      </w:pPr>
      <w:rPr>
        <w:rFonts w:ascii="Symbol" w:hAnsi="Symbol" w:hint="default"/>
      </w:rPr>
    </w:lvl>
    <w:lvl w:ilvl="7" w:tplc="04240003" w:tentative="1">
      <w:start w:val="1"/>
      <w:numFmt w:val="bullet"/>
      <w:lvlText w:val="o"/>
      <w:lvlJc w:val="left"/>
      <w:pPr>
        <w:ind w:left="5448" w:hanging="360"/>
      </w:pPr>
      <w:rPr>
        <w:rFonts w:ascii="Courier New" w:hAnsi="Courier New" w:cs="Courier New" w:hint="default"/>
      </w:rPr>
    </w:lvl>
    <w:lvl w:ilvl="8" w:tplc="04240005" w:tentative="1">
      <w:start w:val="1"/>
      <w:numFmt w:val="bullet"/>
      <w:lvlText w:val=""/>
      <w:lvlJc w:val="left"/>
      <w:pPr>
        <w:ind w:left="6168" w:hanging="360"/>
      </w:pPr>
      <w:rPr>
        <w:rFonts w:ascii="Wingdings" w:hAnsi="Wingdings" w:hint="default"/>
      </w:rPr>
    </w:lvl>
  </w:abstractNum>
  <w:abstractNum w:abstractNumId="1" w15:restartNumberingAfterBreak="0">
    <w:nsid w:val="3E0867E2"/>
    <w:multiLevelType w:val="hybridMultilevel"/>
    <w:tmpl w:val="14706BFA"/>
    <w:lvl w:ilvl="0" w:tplc="CE042E1A">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7B87FCF"/>
    <w:multiLevelType w:val="hybridMultilevel"/>
    <w:tmpl w:val="1B7A67D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5D0D779C"/>
    <w:multiLevelType w:val="multilevel"/>
    <w:tmpl w:val="F894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801600">
    <w:abstractNumId w:val="3"/>
  </w:num>
  <w:num w:numId="2" w16cid:durableId="766730138">
    <w:abstractNumId w:val="2"/>
  </w:num>
  <w:num w:numId="3" w16cid:durableId="1409957823">
    <w:abstractNumId w:val="0"/>
  </w:num>
  <w:num w:numId="4" w16cid:durableId="307436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49"/>
    <w:rsid w:val="00124632"/>
    <w:rsid w:val="00135428"/>
    <w:rsid w:val="00345D10"/>
    <w:rsid w:val="003A3B59"/>
    <w:rsid w:val="006278E7"/>
    <w:rsid w:val="00701D53"/>
    <w:rsid w:val="00764C27"/>
    <w:rsid w:val="007F3B49"/>
    <w:rsid w:val="007F7312"/>
    <w:rsid w:val="008A09F5"/>
    <w:rsid w:val="00BC2238"/>
    <w:rsid w:val="00C17430"/>
    <w:rsid w:val="00CF5D45"/>
    <w:rsid w:val="00DD3E7A"/>
    <w:rsid w:val="00E16080"/>
    <w:rsid w:val="00E223C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2858"/>
  <w15:chartTrackingRefBased/>
  <w15:docId w15:val="{A04D52D9-0235-4E3D-9FCA-E090C42AA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7F3B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semiHidden/>
    <w:unhideWhenUsed/>
    <w:qFormat/>
    <w:rsid w:val="00135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basedOn w:val="Privzetapisavaodstavka"/>
    <w:uiPriority w:val="99"/>
    <w:unhideWhenUsed/>
    <w:rsid w:val="007F3B49"/>
    <w:rPr>
      <w:color w:val="0563C1" w:themeColor="hyperlink"/>
      <w:u w:val="single"/>
    </w:rPr>
  </w:style>
  <w:style w:type="character" w:styleId="Nerazreenaomemba">
    <w:name w:val="Unresolved Mention"/>
    <w:basedOn w:val="Privzetapisavaodstavka"/>
    <w:uiPriority w:val="99"/>
    <w:semiHidden/>
    <w:unhideWhenUsed/>
    <w:rsid w:val="007F3B49"/>
    <w:rPr>
      <w:color w:val="605E5C"/>
      <w:shd w:val="clear" w:color="auto" w:fill="E1DFDD"/>
    </w:rPr>
  </w:style>
  <w:style w:type="character" w:customStyle="1" w:styleId="Naslov1Znak">
    <w:name w:val="Naslov 1 Znak"/>
    <w:basedOn w:val="Privzetapisavaodstavka"/>
    <w:link w:val="Naslov1"/>
    <w:uiPriority w:val="9"/>
    <w:rsid w:val="007F3B49"/>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semiHidden/>
    <w:rsid w:val="00135428"/>
    <w:rPr>
      <w:rFonts w:asciiTheme="majorHAnsi" w:eastAsiaTheme="majorEastAsia" w:hAnsiTheme="majorHAnsi" w:cstheme="majorBidi"/>
      <w:color w:val="2F5496" w:themeColor="accent1" w:themeShade="BF"/>
      <w:sz w:val="26"/>
      <w:szCs w:val="26"/>
    </w:rPr>
  </w:style>
  <w:style w:type="character" w:styleId="Krepko">
    <w:name w:val="Strong"/>
    <w:basedOn w:val="Privzetapisavaodstavka"/>
    <w:uiPriority w:val="22"/>
    <w:qFormat/>
    <w:rsid w:val="00135428"/>
    <w:rPr>
      <w:b/>
      <w:bCs/>
    </w:rPr>
  </w:style>
  <w:style w:type="paragraph" w:styleId="Navadensplet">
    <w:name w:val="Normal (Web)"/>
    <w:basedOn w:val="Navaden"/>
    <w:uiPriority w:val="99"/>
    <w:semiHidden/>
    <w:unhideWhenUsed/>
    <w:rsid w:val="00135428"/>
    <w:pPr>
      <w:spacing w:before="100" w:beforeAutospacing="1" w:after="100" w:afterAutospacing="1" w:line="240" w:lineRule="auto"/>
    </w:pPr>
    <w:rPr>
      <w:rFonts w:ascii="Times New Roman" w:eastAsia="Times New Roman" w:hAnsi="Times New Roman" w:cs="Times New Roman"/>
      <w:sz w:val="24"/>
      <w:szCs w:val="24"/>
      <w:lang w:eastAsia="sl-SI"/>
    </w:rPr>
  </w:style>
  <w:style w:type="paragraph" w:styleId="Odstavekseznama">
    <w:name w:val="List Paragraph"/>
    <w:basedOn w:val="Navaden"/>
    <w:uiPriority w:val="34"/>
    <w:qFormat/>
    <w:rsid w:val="00135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073548">
      <w:bodyDiv w:val="1"/>
      <w:marLeft w:val="0"/>
      <w:marRight w:val="0"/>
      <w:marTop w:val="0"/>
      <w:marBottom w:val="0"/>
      <w:divBdr>
        <w:top w:val="none" w:sz="0" w:space="0" w:color="auto"/>
        <w:left w:val="none" w:sz="0" w:space="0" w:color="auto"/>
        <w:bottom w:val="none" w:sz="0" w:space="0" w:color="auto"/>
        <w:right w:val="none" w:sz="0" w:space="0" w:color="auto"/>
      </w:divBdr>
      <w:divsChild>
        <w:div w:id="1830290331">
          <w:marLeft w:val="0"/>
          <w:marRight w:val="0"/>
          <w:marTop w:val="225"/>
          <w:marBottom w:val="225"/>
          <w:divBdr>
            <w:top w:val="none" w:sz="0" w:space="0" w:color="auto"/>
            <w:left w:val="none" w:sz="0" w:space="0" w:color="auto"/>
            <w:bottom w:val="none" w:sz="0" w:space="0" w:color="auto"/>
            <w:right w:val="none" w:sz="0" w:space="0" w:color="auto"/>
          </w:divBdr>
          <w:divsChild>
            <w:div w:id="1279802352">
              <w:marLeft w:val="0"/>
              <w:marRight w:val="0"/>
              <w:marTop w:val="0"/>
              <w:marBottom w:val="0"/>
              <w:divBdr>
                <w:top w:val="none" w:sz="0" w:space="0" w:color="auto"/>
                <w:left w:val="none" w:sz="0" w:space="0" w:color="auto"/>
                <w:bottom w:val="none" w:sz="0" w:space="0" w:color="auto"/>
                <w:right w:val="none" w:sz="0" w:space="0" w:color="auto"/>
              </w:divBdr>
            </w:div>
          </w:divsChild>
        </w:div>
        <w:div w:id="1300497069">
          <w:marLeft w:val="0"/>
          <w:marRight w:val="0"/>
          <w:marTop w:val="225"/>
          <w:marBottom w:val="225"/>
          <w:divBdr>
            <w:top w:val="none" w:sz="0" w:space="0" w:color="auto"/>
            <w:left w:val="none" w:sz="0" w:space="0" w:color="auto"/>
            <w:bottom w:val="none" w:sz="0" w:space="0" w:color="auto"/>
            <w:right w:val="none" w:sz="0" w:space="0" w:color="auto"/>
          </w:divBdr>
          <w:divsChild>
            <w:div w:id="1804152086">
              <w:marLeft w:val="0"/>
              <w:marRight w:val="0"/>
              <w:marTop w:val="0"/>
              <w:marBottom w:val="0"/>
              <w:divBdr>
                <w:top w:val="none" w:sz="0" w:space="0" w:color="auto"/>
                <w:left w:val="none" w:sz="0" w:space="0" w:color="auto"/>
                <w:bottom w:val="none" w:sz="0" w:space="0" w:color="auto"/>
                <w:right w:val="none" w:sz="0" w:space="0" w:color="auto"/>
              </w:divBdr>
            </w:div>
          </w:divsChild>
        </w:div>
        <w:div w:id="2065714436">
          <w:marLeft w:val="0"/>
          <w:marRight w:val="0"/>
          <w:marTop w:val="225"/>
          <w:marBottom w:val="225"/>
          <w:divBdr>
            <w:top w:val="none" w:sz="0" w:space="0" w:color="auto"/>
            <w:left w:val="none" w:sz="0" w:space="0" w:color="auto"/>
            <w:bottom w:val="none" w:sz="0" w:space="0" w:color="auto"/>
            <w:right w:val="none" w:sz="0" w:space="0" w:color="auto"/>
          </w:divBdr>
          <w:divsChild>
            <w:div w:id="1050958891">
              <w:marLeft w:val="0"/>
              <w:marRight w:val="0"/>
              <w:marTop w:val="0"/>
              <w:marBottom w:val="0"/>
              <w:divBdr>
                <w:top w:val="none" w:sz="0" w:space="0" w:color="auto"/>
                <w:left w:val="none" w:sz="0" w:space="0" w:color="auto"/>
                <w:bottom w:val="none" w:sz="0" w:space="0" w:color="auto"/>
                <w:right w:val="none" w:sz="0" w:space="0" w:color="auto"/>
              </w:divBdr>
            </w:div>
          </w:divsChild>
        </w:div>
        <w:div w:id="1262839570">
          <w:marLeft w:val="0"/>
          <w:marRight w:val="0"/>
          <w:marTop w:val="225"/>
          <w:marBottom w:val="225"/>
          <w:divBdr>
            <w:top w:val="none" w:sz="0" w:space="0" w:color="auto"/>
            <w:left w:val="none" w:sz="0" w:space="0" w:color="auto"/>
            <w:bottom w:val="none" w:sz="0" w:space="0" w:color="auto"/>
            <w:right w:val="none" w:sz="0" w:space="0" w:color="auto"/>
          </w:divBdr>
          <w:divsChild>
            <w:div w:id="9712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8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dotnet.microsoft.com/en-us/download/dotnet/5.0" TargetMode="External"/><Relationship Id="rId12" Type="http://schemas.openxmlformats.org/officeDocument/2006/relationships/hyperlink" Target="https://docs.docker.com/desktop/windows/wsl/"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hyperlink" Target="https://youtu.be/zo8Bf4FP3qM" TargetMode="Externa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mailto:info@flexido.eu"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ocker.com/products/docker-desktop/"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DB6FD31-F754-414C-9297-DF24AD19E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497</Words>
  <Characters>2836</Characters>
  <Application>Microsoft Office Word</Application>
  <DocSecurity>0</DocSecurity>
  <Lines>23</Lines>
  <Paragraphs>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franci.jelenc</cp:lastModifiedBy>
  <cp:revision>12</cp:revision>
  <dcterms:created xsi:type="dcterms:W3CDTF">2023-02-18T09:38:00Z</dcterms:created>
  <dcterms:modified xsi:type="dcterms:W3CDTF">2023-03-04T16:30:00Z</dcterms:modified>
</cp:coreProperties>
</file>