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C253" w14:textId="21A0D3B3" w:rsidR="00582A11" w:rsidRPr="00B84047" w:rsidRDefault="00B84047">
      <w:r>
        <w:rPr>
          <w:lang w:val="en-US"/>
        </w:rPr>
        <w:t>Alert</w:t>
      </w:r>
      <w:r w:rsidRPr="00B84047">
        <w:t xml:space="preserve">, </w:t>
      </w:r>
      <w:r>
        <w:rPr>
          <w:lang w:val="en-US"/>
        </w:rPr>
        <w:t>prompt</w:t>
      </w:r>
      <w:r w:rsidRPr="00B84047">
        <w:t xml:space="preserve">, </w:t>
      </w:r>
      <w:r>
        <w:rPr>
          <w:lang w:val="en-US"/>
        </w:rPr>
        <w:t>confirm</w:t>
      </w:r>
      <w:r w:rsidRPr="00B84047">
        <w:t xml:space="preserve"> – </w:t>
      </w:r>
      <w:r>
        <w:t>все</w:t>
      </w:r>
      <w:r w:rsidRPr="00B84047">
        <w:t xml:space="preserve"> </w:t>
      </w:r>
      <w:r>
        <w:t>трое</w:t>
      </w:r>
      <w:r w:rsidRPr="00B84047">
        <w:t xml:space="preserve"> </w:t>
      </w:r>
      <w:r>
        <w:t>создают МОДАЛЬНОЕ окно. То есть с остальной частью веб страницы взаимодействовать нельзя.</w:t>
      </w:r>
    </w:p>
    <w:sectPr w:rsidR="00582A11" w:rsidRPr="00B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09"/>
    <w:rsid w:val="00582A11"/>
    <w:rsid w:val="00B84047"/>
    <w:rsid w:val="00E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F278"/>
  <w15:chartTrackingRefBased/>
  <w15:docId w15:val="{C9A190E2-A06A-466A-B3AA-8CB1184D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2024-05-21T15:07:00Z</dcterms:created>
  <dcterms:modified xsi:type="dcterms:W3CDTF">2024-05-21T15:11:00Z</dcterms:modified>
</cp:coreProperties>
</file>