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Arial" w:cs="Arial" w:hAnsi="Arial" w:eastAsia="Arial"/>
          <w:b w:val="1"/>
          <w:bCs w:val="1"/>
          <w:sz w:val="48"/>
          <w:szCs w:val="48"/>
        </w:rPr>
      </w:pPr>
      <w:r>
        <w:rPr>
          <w:rFonts w:ascii="Arial" w:hAnsi="Arial"/>
          <w:b w:val="1"/>
          <w:bCs w:val="1"/>
          <w:sz w:val="48"/>
          <w:szCs w:val="48"/>
          <w:rtl w:val="0"/>
          <w:lang w:val="en-US"/>
        </w:rPr>
        <w:t>TRANSFORMERS</w:t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Transformers vs. Recurrent and Convolutional Architectures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Language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Traditional Models: RNNs, LSTMs, and GRUs process sequences step-by-step,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and often not suitable for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long-range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sentences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Transformers: Use self-attention, allowing every element to interact with every other element,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solving the issue with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long-range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sentences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from the start.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Vision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CNNs: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it processes the image locally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then build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up a global understanding by identifying features like edges and corners.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Transformers (ViT): Use self-attention to model global information from the start. They divide images into patches and apply self-attention, efficiently processing large datasets and improv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es the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accuracy.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Multimodal Tasks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Traditional : Specialized models for each data type made integration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challenging.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Transformers: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they provide a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unified architecture for multiple data types. Cross-attention mechanisms allow combining information from different sources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*Terminologies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1.one-hot encoding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Computers process numerical data, but many inputs, like text and images, are not naturally numeric. One-hot encoding converts categorical variables into a numerical form suitable for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ML.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 ex in NLP-</w:t>
      </w:r>
      <w:r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223520</wp:posOffset>
            </wp:positionV>
            <wp:extent cx="4027765" cy="13140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Screenshot 2024-07-24 at 11.15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07-24 at 11.15.51 AM.png" descr="Screenshot 2024-07-24 at 11.15.51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765" cy="1314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2.dot product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Dot product of two vectors is 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208279</wp:posOffset>
            </wp:positionV>
            <wp:extent cx="3699257" cy="7478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4-07-24 at 11.20.14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07-24 at 11.20.14 AM.png" descr="Screenshot 2024-07-24 at 11.20.14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257" cy="747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Geometrically in euclidian space-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2333358" cy="5974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4-07-24 at 11.21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07-24 at 11.21.02 AM.png" descr="Screenshot 2024-07-24 at 11.21.02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358" cy="597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Dot product of one hot vector with itself is 1 and with any other vector is 0.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28"/>
          <w:szCs w:val="28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3.matrix multiplication as dot product</w:t>
      </w:r>
      <w:r>
        <w:rPr>
          <w:rFonts w:ascii="Arial" w:cs="Arial" w:hAnsi="Arial" w:eastAsia="Arial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270363</wp:posOffset>
            </wp:positionV>
            <wp:extent cx="4224542" cy="152033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57"/>
                <wp:lineTo x="0" y="21657"/>
                <wp:lineTo x="0" y="0"/>
              </wp:wrapPolygon>
            </wp:wrapThrough>
            <wp:docPr id="1073741828" name="officeArt object" descr="Screenshot 2024-07-24 at 11.23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07-24 at 11.23.51 AM.png" descr="Screenshot 2024-07-24 at 11.23.51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42" cy="15203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b w:val="1"/>
          <w:bCs w:val="1"/>
          <w:sz w:val="28"/>
          <w:szCs w:val="28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4.</w:t>
      </w: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First Order Sequence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To develop an NN interface with 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177800</wp:posOffset>
            </wp:positionV>
            <wp:extent cx="2805058" cy="8000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reenshot 2024-07-24 at 11.28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07-24 at 11.28.01 AM.png" descr="Screenshot 2024-07-24 at 11.28.01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058" cy="800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vocabulary is 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834491" cy="3148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reenshot 2024-07-24 at 11.28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07-24 at 11.28.39 AM.png" descr="Screenshot 2024-07-24 at 11.28.39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491" cy="314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</w:rPr>
        <w:t>Markov Chain Transition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 first-order Markov chain represents word sequences where the probability of each word depends only on the previous word</w:t>
      </w:r>
      <w:r>
        <w:rPr>
          <w:rFonts w:ascii="Arial" w:hAnsi="Arial"/>
          <w:rtl w:val="0"/>
          <w:lang w:val="en-US"/>
        </w:rPr>
        <w:t>.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205443</wp:posOffset>
            </wp:positionV>
            <wp:extent cx="2924817" cy="1039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Screenshot 2024-07-24 at 11.29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07-24 at 11.29.38 AM.png" descr="Screenshot 2024-07-24 at 11.29.38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7" cy="1039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Now Markov chains can be represented as matrices too.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198120</wp:posOffset>
            </wp:positionV>
            <wp:extent cx="2473905" cy="22692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Screenshot 2024-07-24 at 11.34.3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4-07-24 at 11.34.30 AM.png" descr="Screenshot 2024-07-24 at 11.34.30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05" cy="22692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Above is a transition matrix.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To find transition probabilities of a word  we multiply its one hot vector by the transition matrix.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427704" cy="19474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shot 2024-07-24 at 11.36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4-07-24 at 11.36.15 AM.png" descr="Screenshot 2024-07-24 at 11.36.15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704" cy="19474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5.</w:t>
      </w: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Second Order Sequence Model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Predicting the next word is based on how hard is the current word.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 For Ex-</w:t>
      </w:r>
    </w:p>
    <w:p>
      <w:pPr>
        <w:pStyle w:val="Body"/>
        <w:numPr>
          <w:ilvl w:val="0"/>
          <w:numId w:val="2"/>
        </w:numPr>
        <w:spacing w:line="240" w:lineRule="auto"/>
        <w:rPr>
          <w:rFonts w:ascii="Arial" w:hAnsi="Arial"/>
          <w:lang w:val="en-US"/>
        </w:rPr>
      </w:pPr>
      <w:r>
        <w:rPr>
          <w:rFonts w:ascii="Arial" w:hAnsi="Arial"/>
          <w:rtl w:val="0"/>
          <w:lang w:val="en-US"/>
        </w:rPr>
        <w:t>Check whether the battery ran down please.</w:t>
      </w:r>
    </w:p>
    <w:p>
      <w:pPr>
        <w:pStyle w:val="Body"/>
        <w:numPr>
          <w:ilvl w:val="0"/>
          <w:numId w:val="2"/>
        </w:numPr>
        <w:spacing w:line="240" w:lineRule="auto"/>
        <w:rPr>
          <w:rFonts w:ascii="Arial" w:hAnsi="Arial"/>
          <w:lang w:val="en-US"/>
        </w:rPr>
      </w:pPr>
      <w:r>
        <w:rPr>
          <w:rFonts w:ascii="Arial" w:hAnsi="Arial"/>
          <w:rtl w:val="0"/>
          <w:lang w:val="en-US"/>
        </w:rPr>
        <w:t>Check whether the program ran please.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 first-order Markov model uses the current word to predict the next. For instance, after "ran," both "down" and "please" are possible.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A second-order Markov model uses the two most recent words for predictions.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Knowing "battery ran" leads to "down," while "program ran" leads to "please," eliminating uncertainty.</w:t>
      </w:r>
    </w:p>
    <w:p>
      <w:pPr>
        <w:pStyle w:val="Body"/>
        <w:bidi w:val="0"/>
      </w:pPr>
      <w:r>
        <w:rPr>
          <w:rtl w:val="0"/>
        </w:rPr>
        <w:t>This has  N(2) rows for each pair of words.</w:t>
      </w:r>
    </w:p>
    <w:p>
      <w:pPr>
        <w:pStyle w:val="Body"/>
        <w:rPr>
          <w:rFonts w:ascii="Arial" w:cs="Arial" w:hAnsi="Arial" w:eastAsia="Arial"/>
          <w:b w:val="1"/>
          <w:bCs w:val="1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  <w:lang w:val="en-US"/>
        </w:rPr>
        <w:t xml:space="preserve">Second order Sequence model with skips 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It works well with </w:t>
      </w:r>
      <w:r>
        <w:rPr>
          <w:rFonts w:ascii="Arial" w:hAnsi="Arial"/>
          <w:rtl w:val="0"/>
          <w:lang w:val="en-US"/>
        </w:rPr>
        <w:t>longer dependencies by considering the most recent word combined with each pr</w:t>
      </w:r>
      <w:r>
        <w:rPr>
          <w:rFonts w:ascii="Arial" w:hAnsi="Arial"/>
          <w:rtl w:val="0"/>
          <w:lang w:val="en-US"/>
        </w:rPr>
        <w:t xml:space="preserve">evious </w:t>
      </w:r>
      <w:r>
        <w:rPr>
          <w:rFonts w:ascii="Arial" w:hAnsi="Arial"/>
          <w:rtl w:val="0"/>
          <w:lang w:val="nl-NL"/>
        </w:rPr>
        <w:t xml:space="preserve"> word.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Ex-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Check the program log and find out whether it ran please.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Check the battery log and find out whether it ran down please.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predict the word after "ran," we can consider combinations like "battery ran" and "program ran."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Skip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fr-FR"/>
          <w14:textFill>
            <w14:solidFill>
              <w14:srgbClr w14:val="202124"/>
            </w14:solidFill>
          </w14:textFill>
        </w:rPr>
        <w:t>Transition Matrix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This matrix shows rows for each combination of "ran" with preceding words, focusing on relevant transitions. Instead of probabilities, values represent 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“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pt-PT"/>
          <w14:textFill>
            <w14:solidFill>
              <w14:srgbClr w14:val="202124"/>
            </w14:solidFill>
          </w14:textFill>
        </w:rPr>
        <w:t>votes.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”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2659122" cy="21272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4" name="officeArt object" descr="Screenshot 2024-07-24 at 11.50.3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4-07-24 at 11.50.37 AM.png" descr="Screenshot 2024-07-24 at 11.50.37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122" cy="2127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rtl w:val="0"/>
          <w:lang w:val="en-US"/>
          <w14:textFill>
            <w14:solidFill>
              <w14:srgbClr w14:val="202124"/>
            </w14:solidFill>
          </w14:textFill>
        </w:rPr>
        <w:t>In the above ex,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"battery ran" strongly votes for "down."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"program ran" strongly votes for "please."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Summing votes across all features determines the next word, handling even deep dependencies effectively.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6.Masking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enhance model prediction , we focus on information feature and eliminate the noise.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Procedure given in below diagram-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216692</wp:posOffset>
            </wp:positionV>
            <wp:extent cx="2797473" cy="15093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shot 2024-07-24 at 11.54.2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4-07-24 at 11.54.27 AM.png" descr="Screenshot 2024-07-24 at 11.54.27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73" cy="15093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To improve precision, we apply a mask to ignore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noise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mask vector is filled with ones, except for positions we want to ignore, which are set to zero.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rtl w:val="0"/>
          <w:lang w:val="en-US"/>
          <w14:textFill>
            <w14:solidFill>
              <w14:srgbClr w14:val="202124"/>
            </w14:solidFill>
          </w14:textFill>
        </w:rPr>
        <w:t>After masking the next word predictions become stronger 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rtl w:val="0"/>
          <w:lang w:val="en-US"/>
          <w14:textFill>
            <w14:solidFill>
              <w14:srgbClr w14:val="202124"/>
            </w14:solidFill>
          </w14:textFill>
        </w:rPr>
        <w:t>For below ex-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1.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Check the program log and find out whether it ran please.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2.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Check the battery log and find out whether it ran down please.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After masking,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"battery, ran" predicts "down"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"program, ran" predicts "please" </w:t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*Transformer Core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Embeddings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Problem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is that t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ransformers require immense computational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cost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due to large transition matrices. A 50,000-word vocabulary results in over 100 trillion elements, which is impractical.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Solution: Embeddings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Embeddings reduce dimensionality by proje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cting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high-dimensional one-hot vectors into a lower-dimensional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vectors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Working-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One-Hot Encoding: Each word is an N-dimensional vector with one element set to 1.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Projection: These vectors are projected into a lower-dimensional space via matrix multiplication.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Grouping: Similar words are grouped together, making models more efficient and needing less training data.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Architecture diagram used in the reference paper-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293680</wp:posOffset>
            </wp:positionV>
            <wp:extent cx="1453365" cy="2087249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21"/>
                <wp:lineTo x="0" y="21621"/>
                <wp:lineTo x="0" y="0"/>
              </wp:wrapPolygon>
            </wp:wrapThrough>
            <wp:docPr id="1073741836" name="officeArt object" descr="Screenshot 2024-07-24 at 5.48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4-07-24 at 5.48.40 PM.png" descr="Screenshot 2024-07-24 at 5.48.40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365" cy="2087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bidi w:val="0"/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Positional Encoding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Unlike recurrent and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CNNs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, transformers don't inherently model word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fr-FR"/>
          <w14:textFill>
            <w14:solidFill>
              <w14:srgbClr w14:val="202124"/>
            </w14:solidFill>
          </w14:textFill>
        </w:rPr>
        <w:t>positions.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Solution: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Positional embeddings add spatial information to the transformer,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addressing the position of words in a sequence.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In the original transformer to position information we used to add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circular wiggle by using sinusoidal positional embeddings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In advanced methods we use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Rotary Position Embeddings (RoPE)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The  diagram below  shows-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positional encoding introduces a circular wiggle,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in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addition of sinusoidal positional embeddings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345440</wp:posOffset>
            </wp:positionV>
            <wp:extent cx="2583188" cy="17796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Screenshot 2024-07-24 at 5.56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4-07-24 at 5.56.12 PM.png" descr="Screenshot 2024-07-24 at 5.56.12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8" cy="17796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8"/>
          <w:szCs w:val="28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Body"/>
        <w:spacing w:line="240" w:lineRule="auto"/>
      </w:pPr>
      <w:r>
        <w:rPr>
          <w:rtl w:val="0"/>
          <w:lang w:val="en-US"/>
        </w:rPr>
        <w:t>In the above diagram position of the word is at centre.Movement of each word by same distance creates a circle</w:t>
      </w:r>
      <w:r>
        <w:rPr>
          <w:rtl w:val="0"/>
          <w:lang w:val="en-US"/>
        </w:rPr>
        <w:t>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tl w:val="0"/>
          <w:lang w:val="en-US"/>
        </w:rPr>
        <w:t xml:space="preserve">Since the circle is 2-D </w:t>
      </w:r>
      <w:r>
        <w:rPr>
          <w:rFonts w:ascii="Arial" w:hAnsi="Arial"/>
          <w:rtl w:val="0"/>
          <w:lang w:val="en-US"/>
        </w:rPr>
        <w:t>representing a circular wiggle requires modifying two dimensions of the embedding space</w:t>
      </w:r>
      <w:r>
        <w:rPr>
          <w:rFonts w:ascii="Arial" w:hAnsi="Arial"/>
          <w:rtl w:val="0"/>
          <w:lang w:val="en-US"/>
        </w:rPr>
        <w:t>.If the embedding space has more than 2 dimension then circular wiggle is repeated in all pairs of dimensions and with diff angular frequency.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</w:t>
      </w: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Decoding Output Words / De-embeddings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De-Embedding Process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Matrix Multiplication: The embedded vector is multiplied by the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de-embedding matrix.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Vector Output: The resulting vector is de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ep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, with high values for words similar to the embedded word and lower values for others.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Argmax : The word with the highest value is selected recreating a one-hot vector. This is called greedy sequence completion.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*Attention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Imp terms-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N-Vocabulary size(tens of words) -13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-n - max sequence length -12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(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it-IT"/>
          <w14:textFill>
            <w14:solidFill>
              <w14:srgbClr w14:val="202124"/>
            </w14:solidFill>
          </w14:textFill>
        </w:rPr>
        <w:t>model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: number of dimensions in the embedding space used throughout the mode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.-512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Input is taken from sentence in form of one hot vector [n x N]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4019644" cy="19273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3"/>
                <wp:lineTo x="0" y="21643"/>
                <wp:lineTo x="0" y="0"/>
              </wp:wrapPolygon>
            </wp:wrapThrough>
            <wp:docPr id="1073741838" name="officeArt object" descr="Screenshot 2024-07-24 at 6.27.0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4-07-24 at 6.27.09 PM.png" descr="Screenshot 2024-07-24 at 6.27.09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44" cy="1927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Default"/>
        <w:bidi w:val="0"/>
        <w:spacing w:after="240" w:line="480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 w:line="480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 w:line="480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>In above by multiplying one hot sequence with embedding we get [n x d_model]embedded sequence.</w:t>
      </w:r>
    </w:p>
    <w:p>
      <w:pPr>
        <w:pStyle w:val="Body"/>
        <w:spacing w:line="240" w:lineRule="auto"/>
      </w:pPr>
      <w:r>
        <w:rPr>
          <w:rtl w:val="0"/>
          <w:lang w:val="en-US"/>
        </w:rPr>
        <w:t>After initial embedding positional encoding is additive.</w:t>
      </w:r>
    </w:p>
    <w:p>
      <w:pPr>
        <w:pStyle w:val="Body"/>
        <w:spacing w:line="240" w:lineRule="auto"/>
      </w:pPr>
      <w:r>
        <w:rPr>
          <w:rtl w:val="0"/>
          <w:lang w:val="en-US"/>
        </w:rPr>
        <w:t>Now the embedded sequence goes through attention layers(shape changes)</w:t>
      </w:r>
    </w:p>
    <w:p>
      <w:pPr>
        <w:pStyle w:val="Body"/>
        <w:spacing w:line="240" w:lineRule="auto"/>
      </w:pPr>
      <w:r>
        <w:rPr>
          <w:rtl w:val="0"/>
          <w:lang w:val="en-US"/>
        </w:rPr>
        <w:t>Now de-embedding  restores it previous shape and output the probabilities.</w:t>
      </w:r>
    </w:p>
    <w:p>
      <w:pPr>
        <w:pStyle w:val="Body"/>
        <w:spacing w:line="240" w:lineRule="auto"/>
      </w:pP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181637</wp:posOffset>
            </wp:positionV>
            <wp:extent cx="2655021" cy="2855502"/>
            <wp:effectExtent l="0" t="0" r="0" b="0"/>
            <wp:wrapThrough wrapText="bothSides" distL="152400" distR="152400">
              <wp:wrapPolygon edited="1">
                <wp:start x="0" y="0"/>
                <wp:lineTo x="21620" y="0"/>
                <wp:lineTo x="21620" y="21600"/>
                <wp:lineTo x="0" y="21600"/>
                <wp:lineTo x="0" y="0"/>
              </wp:wrapPolygon>
            </wp:wrapThrough>
            <wp:docPr id="1073741839" name="officeArt object" descr="Screenshot 2024-07-24 at 6.34.0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4-07-24 at 6.34.08 PM.png" descr="Screenshot 2024-07-24 at 6.34.08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21" cy="28555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Types of Attention: Additive, Multiplicative (Dot-product), and Scaled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Transformers work on self-attention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0"/>
          <w:szCs w:val="30"/>
        </w:rPr>
      </w:pPr>
      <w:r>
        <w:rPr>
          <w:rFonts w:ascii="Arial" w:hAnsi="Arial"/>
          <w:b w:val="1"/>
          <w:bCs w:val="1"/>
          <w:sz w:val="30"/>
          <w:szCs w:val="30"/>
          <w:rtl w:val="0"/>
          <w:lang w:val="en-US"/>
        </w:rPr>
        <w:t xml:space="preserve">*Attention calculation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</w:pPr>
      <w:r>
        <w:rPr>
          <w:rtl w:val="0"/>
          <w:lang w:val="en-US"/>
        </w:rPr>
        <w:t>Architecture blueprint given from paper-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127000</wp:posOffset>
            </wp:positionV>
            <wp:extent cx="2435718" cy="3178257"/>
            <wp:effectExtent l="0" t="0" r="0" b="0"/>
            <wp:wrapThrough wrapText="bothSides" distL="152400" distR="152400">
              <wp:wrapPolygon edited="1">
                <wp:start x="0" y="0"/>
                <wp:lineTo x="21607" y="0"/>
                <wp:lineTo x="21607" y="21621"/>
                <wp:lineTo x="0" y="21621"/>
                <wp:lineTo x="0" y="0"/>
              </wp:wrapPolygon>
            </wp:wrapThrough>
            <wp:docPr id="1073741840" name="officeArt object" descr="Screenshot 2024-07-24 at 6.56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4-07-24 at 6.56.11 PM.png" descr="Screenshot 2024-07-24 at 6.56.11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718" cy="31782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*Self attention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Self-Attention: A mechanism where queries, keys, and values are all derived from the same input sequence.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Parallelization: Unlike RNNs, which process data sequentially, self-attention processes all words in parallel. This leads to faster training and better use of GPUs.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Work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ing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Create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query, key, and val</w: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792000</wp:posOffset>
            </wp:positionH>
            <wp:positionV relativeFrom="page">
              <wp:posOffset>1241739</wp:posOffset>
            </wp:positionV>
            <wp:extent cx="4871436" cy="17053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1" name="officeArt object" descr="Screenshot 2024-07-24 at 6.54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4-07-24 at 6.54.30 PM.png" descr="Screenshot 2024-07-24 at 6.54.30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436" cy="17053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ue vectors from the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nput.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Us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ing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dot-product to measure similarity between queries and keys.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Update Features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*</w:t>
      </w:r>
      <w:r>
        <w:rPr>
          <w:rFonts w:ascii="Arial" w:hAnsi="Arial"/>
          <w:b w:val="1"/>
          <w:bCs w:val="1"/>
          <w:outline w:val="0"/>
          <w:color w:val="1f2024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Single Head Attention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Self-attention uses matrices to compute the relationship between words based on their embeddings. The process involves queries and keys into lower-dimensional spaces and using these  to focus attention on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required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words.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3325696" cy="20587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 descr="Screenshot 2024-07-24 at 7.08.5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4-07-24 at 7.08.52 PM.png" descr="Screenshot 2024-07-24 at 7.08.52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696" cy="2058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Queries (Q) and Keys (K): Shape [n 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×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_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pt-PT"/>
          <w14:textFill>
            <w14:solidFill>
              <w14:srgbClr w14:val="202124"/>
            </w14:solidFill>
          </w14:textFill>
        </w:rPr>
        <w:t>k]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Values (V): Shape [n </w:t>
      </w:r>
      <w:r>
        <w:rPr>
          <w:rFonts w:ascii="Arial" w:hAnsi="Arial" w:hint="default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×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d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_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pt-PT"/>
          <w14:textFill>
            <w14:solidFill>
              <w14:srgbClr w14:val="202124"/>
            </w14:solidFill>
          </w14:textFill>
        </w:rPr>
        <w:t>v]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3880045" cy="3001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811"/>
                <wp:lineTo x="0" y="21811"/>
                <wp:lineTo x="0" y="0"/>
              </wp:wrapPolygon>
            </wp:wrapThrough>
            <wp:docPr id="1073741843" name="officeArt object" descr="Screenshot 2024-07-24 at 7.11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4-07-24 at 7.11.32 PM.png" descr="Screenshot 2024-07-24 at 7.11.32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045" cy="300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Divide by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sqrt(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dk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)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 xml:space="preserve"> 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 scaling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Apply softmax</w:t>
      </w: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 xml:space="preserve"> to get the probabilities.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Formula-</w:t>
      </w:r>
      <w:r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190500</wp:posOffset>
            </wp:positionV>
            <wp:extent cx="2995646" cy="733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Screenshot 2024-07-24 at 7.14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4-07-24 at 7.14.17 PM.png" descr="Screenshot 2024-07-24 at 7.14.17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646" cy="733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Default"/>
        <w:bidi w:val="0"/>
        <w:spacing w:after="240"/>
        <w:ind w:left="0" w:right="0" w:firstLine="0"/>
        <w:jc w:val="left"/>
        <w:rPr>
          <w:rFonts w:ascii="Arial" w:cs="Arial" w:hAnsi="Arial" w:eastAsia="Arial"/>
          <w:b w:val="0"/>
          <w:bCs w:val="0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Calculating Q, K, and V Matrices:</w:t>
      </w:r>
    </w:p>
    <w:p>
      <w:pPr>
        <w:pStyle w:val="Default"/>
        <w:numPr>
          <w:ilvl w:val="0"/>
          <w:numId w:val="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en-US"/>
        </w:rPr>
      </w:pPr>
      <w:r>
        <w:rPr>
          <w:rFonts w:ascii="Arial" w:hAnsi="Arial"/>
          <w:sz w:val="24"/>
          <w:szCs w:val="24"/>
          <w:rtl w:val="0"/>
          <w:lang w:val="en-US"/>
        </w:rPr>
        <w:t>Embedding: Each word is embedded into a 512-dimensional vector.</w:t>
      </w:r>
    </w:p>
    <w:p>
      <w:pPr>
        <w:pStyle w:val="Default"/>
        <w:numPr>
          <w:ilvl w:val="0"/>
          <w:numId w:val="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en-US"/>
        </w:rPr>
      </w:pPr>
      <w:r>
        <w:rPr>
          <w:rFonts w:ascii="Arial" w:hAnsi="Arial"/>
          <w:sz w:val="24"/>
          <w:szCs w:val="24"/>
          <w:rtl w:val="0"/>
          <w:lang w:val="en-US"/>
        </w:rPr>
        <w:t>Self-Attention: Inputs are transformed by Q, K, and V matrices, which are learned projections. Each input vector is split into query, key, and value vectors.</w:t>
      </w:r>
    </w:p>
    <w:p>
      <w:pPr>
        <w:pStyle w:val="Default"/>
        <w:numPr>
          <w:ilvl w:val="0"/>
          <w:numId w:val="4"/>
        </w:numPr>
        <w:bidi w:val="0"/>
        <w:ind w:right="0"/>
        <w:jc w:val="left"/>
        <w:rPr>
          <w:rFonts w:ascii="Arial" w:hAnsi="Arial"/>
          <w:sz w:val="24"/>
          <w:szCs w:val="24"/>
          <w:rtl w:val="0"/>
          <w:lang w:val="en-US"/>
        </w:rPr>
      </w:pPr>
      <w:r>
        <w:rPr>
          <w:rFonts w:ascii="Arial" w:hAnsi="Arial"/>
          <w:sz w:val="24"/>
          <w:szCs w:val="24"/>
          <w:rtl w:val="0"/>
          <w:lang w:val="en-US"/>
        </w:rPr>
        <w:t>Multi-Head Attention: Involves multiple sets of Q, K, and V matrices  to capture different aspects of the input.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 xml:space="preserve">*Multi-head attention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>Runs multiple attentions and focuses on different aspect of data.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 xml:space="preserve">*Cross attention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>Connects the encoder and decoder by using encoder outputs as keys and values, and decoder outputs as queries.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 xml:space="preserve">*dropout 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>Dropout in sub-layers:applied after in sub-layers  and before addition of residual connection &amp; normalization.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>In embeddings applied to sum of embedding and positional encodings.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b w:val="1"/>
          <w:bCs w:val="1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Skip connections with layer normalization an be implemented.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  <w:r>
        <w:rPr>
          <w:rFonts w:ascii="Arial" w:hAnsi="Arial"/>
          <w:sz w:val="24"/>
          <w:szCs w:val="24"/>
          <w:rtl w:val="0"/>
          <w:lang w:val="en-US"/>
        </w:rPr>
        <w:t>Then we use softmax unit go get output as a distribution of probabilities matrix for easier implementation.</w:t>
      </w:r>
      <w:r>
        <w:rPr>
          <w:rFonts w:ascii="Arial" w:cs="Arial" w:hAnsi="Arial" w:eastAsia="Arial"/>
          <w:sz w:val="24"/>
          <w:szCs w:val="24"/>
          <w:rtl w:val="0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309879</wp:posOffset>
            </wp:positionV>
            <wp:extent cx="2122063" cy="7932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Screenshot 2024-07-24 at 7.53.4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4-07-24 at 7.53.40 PM.png" descr="Screenshot 2024-07-24 at 7.53.40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063" cy="793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*Stacking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Multiple layers provide path to reach better solution as by stacking layers we can predict word easily based on multiple layers.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Helps to mitigate errors.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*transformer encoder &amp; decoder</w:t>
      </w:r>
    </w:p>
    <w:p>
      <w:pPr>
        <w:pStyle w:val="Body"/>
        <w:spacing w:line="240" w:lineRule="auto"/>
      </w:pPr>
      <w:r>
        <w:rPr>
          <w:rtl w:val="0"/>
          <w:lang w:val="en-US"/>
        </w:rPr>
        <w:t>The Transformer model has two parts: encoder and decoder.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>
        <w:rPr>
          <w:rtl w:val="0"/>
          <w:lang w:val="en-US"/>
        </w:rPr>
        <w:t>Encoder:</w:t>
      </w:r>
    </w:p>
    <w:p>
      <w:pPr>
        <w:pStyle w:val="Body"/>
        <w:spacing w:line="240" w:lineRule="auto"/>
      </w:pPr>
      <w:r>
        <w:rPr>
          <w:rtl w:val="0"/>
          <w:lang w:val="en-US"/>
        </w:rPr>
        <w:t>Function: Encodes input sequences into abstract representations.</w:t>
      </w:r>
    </w:p>
    <w:p>
      <w:pPr>
        <w:pStyle w:val="Body"/>
        <w:spacing w:line="240" w:lineRule="auto"/>
      </w:pPr>
      <w:r>
        <w:rPr>
          <w:rtl w:val="0"/>
          <w:lang w:val="en-US"/>
        </w:rPr>
        <w:t>Components:</w:t>
      </w:r>
    </w:p>
    <w:p>
      <w:pPr>
        <w:pStyle w:val="Body"/>
        <w:spacing w:line="240" w:lineRule="auto"/>
      </w:pPr>
      <w:r>
        <w:rPr>
          <w:rtl w:val="0"/>
          <w:lang w:val="en-US"/>
        </w:rPr>
        <w:t>Self-Attention Layers: Capture relationships within the input sequence.</w:t>
      </w:r>
    </w:p>
    <w:p>
      <w:pPr>
        <w:pStyle w:val="Body"/>
        <w:spacing w:line="240" w:lineRule="auto"/>
      </w:pPr>
      <w:r>
        <w:rPr>
          <w:rtl w:val="0"/>
          <w:lang w:val="en-US"/>
        </w:rPr>
        <w:t>Feed-Forward Layers: Further process the attended information.</w:t>
      </w:r>
    </w:p>
    <w:p>
      <w:pPr>
        <w:pStyle w:val="Body"/>
        <w:spacing w:line="240" w:lineRule="auto"/>
      </w:pPr>
      <w:r>
        <w:rPr>
          <w:rtl w:val="0"/>
          <w:lang w:val="en-US"/>
        </w:rPr>
        <w:t>Residual Connections &amp; Layer Normalization: Enhance training stability and performance.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>
        <w:rPr>
          <w:rtl w:val="0"/>
          <w:lang w:val="en-US"/>
        </w:rPr>
        <w:t>Decoder:</w:t>
      </w:r>
    </w:p>
    <w:p>
      <w:pPr>
        <w:pStyle w:val="Body"/>
        <w:spacing w:line="240" w:lineRule="auto"/>
      </w:pPr>
      <w:r>
        <w:rPr>
          <w:rtl w:val="0"/>
          <w:lang w:val="en-US"/>
        </w:rPr>
        <w:t>Function: Decodes the encoded representation to generate the output sequence.</w:t>
      </w:r>
    </w:p>
    <w:p>
      <w:pPr>
        <w:pStyle w:val="Body"/>
        <w:spacing w:line="240" w:lineRule="auto"/>
      </w:pPr>
      <w:r>
        <w:rPr>
          <w:rtl w:val="0"/>
          <w:lang w:val="en-US"/>
        </w:rPr>
        <w:t>Components:</w:t>
      </w:r>
    </w:p>
    <w:p>
      <w:pPr>
        <w:pStyle w:val="Body"/>
        <w:spacing w:line="240" w:lineRule="auto"/>
      </w:pPr>
      <w:r>
        <w:rPr>
          <w:rtl w:val="0"/>
          <w:lang w:val="en-US"/>
        </w:rPr>
        <w:t>Masked Self-Attention: Ensures autoregressive generation by attending only to previous tokens.</w:t>
      </w:r>
    </w:p>
    <w:p>
      <w:pPr>
        <w:pStyle w:val="Body"/>
        <w:spacing w:line="240" w:lineRule="auto"/>
      </w:pPr>
      <w:r>
        <w:rPr>
          <w:rtl w:val="0"/>
          <w:lang w:val="en-US"/>
        </w:rPr>
        <w:t>Cross-Attention: Attends to the encoder's output.</w:t>
      </w:r>
    </w:p>
    <w:p>
      <w:pPr>
        <w:pStyle w:val="Body"/>
        <w:spacing w:line="240" w:lineRule="auto"/>
      </w:pPr>
      <w:r>
        <w:rPr>
          <w:rtl w:val="0"/>
          <w:lang w:val="en-US"/>
        </w:rPr>
        <w:t>Feed-Forward Layers: Further process the attended information.</w:t>
      </w:r>
    </w:p>
    <w:p>
      <w:pPr>
        <w:pStyle w:val="Body"/>
        <w:spacing w:line="240" w:lineRule="auto"/>
      </w:pPr>
      <w:r>
        <w:rPr>
          <w:rtl w:val="0"/>
          <w:lang w:val="en-US"/>
        </w:rPr>
        <w:t>Residual Connections &amp; Layer Normalization: Similar to the encoder.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>
        <w:rPr>
          <w:rtl w:val="0"/>
          <w:lang w:val="en-US"/>
        </w:rPr>
        <w:t>Encoder process the entire input sequence and decoder processes the output receieved from encoder.</w:t>
      </w:r>
    </w:p>
    <w:p>
      <w:pPr>
        <w:pStyle w:val="Body"/>
        <w:spacing w:line="240" w:lineRule="auto"/>
      </w:pPr>
    </w:p>
    <w:p>
      <w:pPr>
        <w:pStyle w:val="Body"/>
        <w:spacing w:line="240" w:lineRule="auto"/>
      </w:pPr>
      <w:r>
        <w:rPr>
          <w:rtl w:val="0"/>
          <w:lang w:val="en-US"/>
        </w:rPr>
        <w:t>Process-</w:t>
      </w:r>
    </w:p>
    <w:p>
      <w:pPr>
        <w:pStyle w:val="Body"/>
        <w:spacing w:line="240" w:lineRule="auto"/>
      </w:pPr>
      <w:r>
        <w:rPr>
          <w:rtl w:val="0"/>
          <w:lang w:val="en-US"/>
        </w:rPr>
        <w:t>Input sentece is tokenized and converted into embeddings.</w:t>
      </w:r>
    </w:p>
    <w:p>
      <w:pPr>
        <w:pStyle w:val="Body"/>
        <w:spacing w:line="240" w:lineRule="auto"/>
      </w:pPr>
      <w:r>
        <w:rPr>
          <w:rtl w:val="0"/>
          <w:lang w:val="en-US"/>
        </w:rPr>
        <w:t>Then,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Self-Attention: Computes attention scores and context vectors.</w:t>
      </w:r>
    </w:p>
    <w:p>
      <w:pPr>
        <w:pStyle w:val="Default"/>
        <w:bidi w:val="0"/>
        <w:ind w:left="0" w:right="0" w:firstLine="0"/>
        <w:jc w:val="left"/>
        <w:rPr>
          <w:rFonts w:ascii="Arial" w:cs="Arial" w:hAnsi="Arial" w:eastAsia="Arial"/>
          <w:outline w:val="0"/>
          <w:color w:val="1f2024"/>
          <w:sz w:val="24"/>
          <w:szCs w:val="24"/>
          <w:shd w:val="clear" w:color="auto" w:fill="ffffff"/>
          <w:rtl w:val="0"/>
          <w14:textFill>
            <w14:solidFill>
              <w14:srgbClr w14:val="202124"/>
            </w14:solidFill>
          </w14:textFill>
        </w:rPr>
      </w:pPr>
      <w:r>
        <w:rPr>
          <w:rFonts w:ascii="Arial" w:hAnsi="Arial"/>
          <w:outline w:val="0"/>
          <w:color w:val="1f2024"/>
          <w:sz w:val="24"/>
          <w:szCs w:val="24"/>
          <w:shd w:val="clear" w:color="auto" w:fill="ffffff"/>
          <w:rtl w:val="0"/>
          <w:lang w:val="en-US"/>
          <w14:textFill>
            <w14:solidFill>
              <w14:srgbClr w14:val="202124"/>
            </w14:solidFill>
          </w14:textFill>
        </w:rPr>
        <w:t>Feed-Forward: Applies linear transformations with non-linear activation.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establish residual connection and normalization 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Then decoder receives the input from encoder.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Finally decoder make the prediction.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173199</wp:posOffset>
            </wp:positionH>
            <wp:positionV relativeFrom="line">
              <wp:posOffset>45719</wp:posOffset>
            </wp:positionV>
            <wp:extent cx="1426406" cy="26333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Screenshot 2024-07-24 at 8.15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24-07-24 at 8.15.30 PM.png" descr="Screenshot 2024-07-24 at 8.15.30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406" cy="26333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>*Loss function</w:t>
      </w:r>
      <w:r>
        <w:rPr>
          <w:rFonts w:ascii="Arial" w:cs="Arial" w:hAnsi="Arial" w:eastAsia="Arial"/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289559</wp:posOffset>
            </wp:positionV>
            <wp:extent cx="2886192" cy="6048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Screenshot 2024-07-24 at 8.17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24-07-24 at 8.17.49 PM.png" descr="Screenshot 2024-07-24 at 8.17.49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192" cy="604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>The encoder &amp; decoder are jointly trained to minimise cross-entropy loss.</w:t>
      </w:r>
    </w:p>
    <w:p>
      <w:pPr>
        <w:pStyle w:val="Body"/>
        <w:spacing w:line="240" w:lineRule="auto"/>
        <w:rPr>
          <w:rFonts w:ascii="Arial" w:cs="Arial" w:hAnsi="Arial" w:eastAsia="Arial"/>
        </w:rPr>
      </w:pPr>
      <w:r>
        <w:rPr>
          <w:rFonts w:ascii="Arial" w:hAnsi="Arial"/>
          <w:rtl w:val="0"/>
          <w:lang w:val="en-US"/>
        </w:rPr>
        <w:t xml:space="preserve">the cross-entropy loss </w:t>
      </w:r>
      <w:r>
        <w:rPr>
          <w:rFonts w:ascii="Arial" w:hAnsi="Arial" w:hint="default"/>
          <w:rtl w:val="1"/>
          <w:lang w:val="ar-SA" w:bidi="ar-SA"/>
        </w:rPr>
        <w:t>“</w:t>
      </w:r>
      <w:r>
        <w:rPr>
          <w:rFonts w:ascii="Arial" w:hAnsi="Arial"/>
          <w:rtl w:val="0"/>
          <w:lang w:val="en-US"/>
        </w:rPr>
        <w:t>pulls</w:t>
      </w:r>
      <w:r>
        <w:rPr>
          <w:rFonts w:ascii="Arial" w:hAnsi="Arial" w:hint="default"/>
          <w:rtl w:val="0"/>
        </w:rPr>
        <w:t xml:space="preserve">” </w:t>
      </w:r>
      <w:r>
        <w:rPr>
          <w:rFonts w:ascii="Arial" w:hAnsi="Arial"/>
          <w:rtl w:val="0"/>
          <w:lang w:val="en-US"/>
        </w:rPr>
        <w:t>the predicted probability of the correct class towards 1 during training.by calculating gradients  w.r.t. the</w:t>
      </w:r>
      <w:r>
        <w:rPr>
          <w:rFonts w:ascii="Arial" w:hAnsi="Arial"/>
          <w:rtl w:val="0"/>
          <w:lang w:val="en-US"/>
        </w:rPr>
        <w:t xml:space="preserve"> </w:t>
      </w:r>
      <w:r>
        <w:rPr>
          <w:rFonts w:ascii="Arial" w:hAnsi="Arial"/>
          <w:rtl w:val="0"/>
          <w:lang w:val="en-US"/>
        </w:rPr>
        <w:t>weights; with the model</w:t>
      </w:r>
      <w:r>
        <w:rPr>
          <w:rFonts w:ascii="Arial" w:hAnsi="Arial" w:hint="default"/>
          <w:rtl w:val="1"/>
        </w:rPr>
        <w:t>’</w:t>
      </w:r>
      <w:r>
        <w:rPr>
          <w:rFonts w:ascii="Arial" w:hAnsi="Arial"/>
          <w:rtl w:val="0"/>
          <w:lang w:val="en-US"/>
        </w:rPr>
        <w:t>s sigmoid/softmax output serving as the prediction</w:t>
      </w:r>
      <w:r>
        <w:rPr>
          <w:rFonts w:ascii="Arial" w:hAnsi="Arial"/>
          <w:rtl w:val="0"/>
          <w:lang w:val="en-US"/>
        </w:rPr>
        <w:t>.</w:t>
      </w: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  <w:rPr>
          <w:rFonts w:ascii="Arial" w:cs="Arial" w:hAnsi="Arial" w:eastAsia="Arial"/>
        </w:rPr>
      </w:pPr>
    </w:p>
    <w:p>
      <w:pPr>
        <w:pStyle w:val="Body"/>
        <w:spacing w:line="240" w:lineRule="auto"/>
      </w:pPr>
      <w:r>
        <w:rPr>
          <w:rFonts w:ascii="Arial" w:hAnsi="Arial"/>
          <w:rtl w:val="0"/>
          <w:lang w:val="en-US"/>
        </w:rPr>
        <w:t>The entire transformer setup -</w:t>
      </w: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5972500" cy="3308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Screenshot 2024-07-24 at 8.15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24-07-24 at 8.15.00 PM.png" descr="Screenshot 2024-07-24 at 8.15.00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500" cy="3308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</w:rPr>
      </w:r>
    </w:p>
    <w:sectPr>
      <w:headerReference w:type="default" r:id="rId28"/>
      <w:footerReference w:type="default" r:id="rId29"/>
      <w:pgSz w:w="11900" w:h="16840" w:orient="portrait"/>
      <w:pgMar w:top="1440" w:right="1247" w:bottom="1440" w:left="1247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703"/>
        <w:tab w:val="right" w:pos="9406"/>
        <w:tab w:val="clear" w:pos="9020"/>
      </w:tabs>
      <w:jc w:val="left"/>
    </w:pPr>
    <w:r>
      <w:rPr>
        <w:rtl w:val="0"/>
        <w:lang w:val="en-US"/>
      </w:rPr>
      <w:t>Research Paper</w:t>
    </w:r>
    <w:r>
      <w:tab/>
      <w:tab/>
    </w:r>
    <w:r>
      <w:rPr>
        <w:rtl w:val="0"/>
        <w:lang w:val="en-US"/>
      </w:rPr>
      <w:t>Author Name</w:t>
    </w:r>
    <w:r>
      <w:rPr>
        <w:rtl w:val="0"/>
      </w:rPr>
      <w:t xml:space="preserve">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6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0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4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"/>
  </w:abstractNum>
  <w:abstractNum w:abstractNumId="3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 Roman" w:cs="Times Roman" w:hAnsi="Times Roman" w:eastAsia="Times Roman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8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numbering" w:styleId="Bullet">
    <w:name w:val="Bullet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numbering" Target="numbering.xml"/><Relationship Id="rId3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ResearchPaper">
  <a:themeElements>
    <a:clrScheme name="00_ResearchPap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ResearchPaper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Research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