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5" w:before="25" w:line="240" w:lineRule="auto"/>
        <w:jc w:val="left"/>
        <w:rPr>
          <w:rFonts w:ascii="Arial" w:cs="Arial" w:eastAsia="Arial" w:hAnsi="Arial"/>
          <w:color w:val="1d1c1d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1d1c1d"/>
          <w:sz w:val="30"/>
          <w:szCs w:val="30"/>
          <w:rtl w:val="0"/>
        </w:rPr>
        <w:t xml:space="preserve">Day43 - Task22 - Jenkins(Part-1)</w:t>
      </w:r>
    </w:p>
    <w:p w:rsidR="00000000" w:rsidDel="00000000" w:rsidP="00000000" w:rsidRDefault="00000000" w:rsidRPr="00000000" w14:paraId="00000002">
      <w:pPr>
        <w:spacing w:after="25" w:before="25" w:line="240" w:lineRule="auto"/>
        <w:rPr>
          <w:rFonts w:ascii="Arial" w:cs="Arial" w:eastAsia="Arial" w:hAnsi="Arial"/>
          <w:color w:val="1d1c1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5" w:before="25" w:line="240" w:lineRule="auto"/>
        <w:rPr>
          <w:rFonts w:ascii="Arial" w:cs="Arial" w:eastAsia="Arial" w:hAnsi="Arial"/>
          <w:b w:val="1"/>
          <w:bCs w:val="1"/>
          <w:color w:val="1d1c1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d1c1d"/>
          <w:sz w:val="26"/>
          <w:szCs w:val="26"/>
          <w:rtl w:val="0"/>
        </w:rPr>
        <w:t xml:space="preserve">1. Install Jenkins and run Jenkins on port number 8081.</w:t>
      </w:r>
    </w:p>
    <w:p w:rsidR="00000000" w:rsidDel="00000000" w:rsidP="00000000" w:rsidRDefault="00000000" w:rsidRPr="00000000" w14:paraId="00000004">
      <w:pPr>
        <w:spacing w:after="25" w:before="25" w:line="240" w:lineRule="auto"/>
        <w:rPr>
          <w:rFonts w:ascii="Arial" w:cs="Arial" w:eastAsia="Arial" w:hAnsi="Arial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5" w:before="25" w:line="240" w:lineRule="auto"/>
        <w:ind w:left="-59" w:firstLine="0"/>
        <w:rPr>
          <w:rFonts w:ascii="Arial" w:cs="Arial" w:eastAsia="Arial" w:hAnsi="Arial"/>
          <w:b w:val="1"/>
          <w:bCs w:val="1"/>
          <w:color w:val="1d1c1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d1c1d"/>
          <w:rtl w:val="0"/>
        </w:rPr>
        <w:t xml:space="preserve">Step 1: Install Jenkins</w:t>
      </w:r>
    </w:p>
    <w:p w:rsidR="00000000" w:rsidDel="00000000" w:rsidP="00000000" w:rsidRDefault="00000000" w:rsidRPr="00000000" w14:paraId="00000006">
      <w:pPr>
        <w:spacing w:after="25" w:before="25" w:line="240" w:lineRule="auto"/>
        <w:ind w:left="-59" w:firstLine="0"/>
        <w:rPr>
          <w:rFonts w:ascii="Arial" w:cs="Arial" w:eastAsia="Arial" w:hAnsi="Arial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5" w:before="25" w:line="240" w:lineRule="auto"/>
        <w:ind w:left="-59" w:firstLine="0"/>
        <w:rPr>
          <w:rFonts w:ascii="Arial" w:cs="Arial" w:eastAsia="Arial" w:hAnsi="Arial"/>
          <w:color w:val="1d1c1d"/>
        </w:rPr>
      </w:pPr>
      <w:r w:rsidDel="00000000" w:rsidR="00000000" w:rsidRPr="00000000">
        <w:rPr>
          <w:rFonts w:ascii="Arial" w:cs="Arial" w:eastAsia="Arial" w:hAnsi="Arial"/>
          <w:color w:val="1d1c1d"/>
        </w:rPr>
        <w:drawing>
          <wp:inline distB="0" distT="0" distL="0" distR="0">
            <wp:extent cx="5943600" cy="1358678"/>
            <wp:effectExtent b="0" l="0" r="0" t="0"/>
            <wp:docPr id="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6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Step 2: Connect to the EC2 Instance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Connect to the Amazon EC2 instance using SSH or EC2 Instance Connect.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Verify the operating system: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cat /etc/os-release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3595695" cy="1726374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5695" cy="1726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Step 3: Update the System Packages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sudo apt update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3034396" cy="1557655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4396" cy="1557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Step 4: Install Java</w:t>
      </w:r>
    </w:p>
    <w:p w:rsidR="00000000" w:rsidDel="00000000" w:rsidP="00000000" w:rsidRDefault="00000000" w:rsidRPr="00000000" w14:paraId="00000013">
      <w:pPr>
        <w:pStyle w:val="Heading2"/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Jenkins requires Java to run.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0" distT="0" distL="0" distR="0">
            <wp:extent cx="4858844" cy="132020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8844" cy="1320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Installed Java and checked the java version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943600" cy="1220521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05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Step 5: Download the Jenkins repository key and Installed Jenkins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drawing>
          <wp:inline distB="0" distT="0" distL="0" distR="0">
            <wp:extent cx="5039642" cy="2577316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9642" cy="2577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Checked the status of Jenkins and see that its inactive, so started Jenkins to see the status as active running.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drawing>
          <wp:inline distB="0" distT="0" distL="0" distR="0">
            <wp:extent cx="5943600" cy="1662504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25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Step 6: Configure Jenkins to Run on Port 8081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By default, Jenkins runs on port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8080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We need to change it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8081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Open the Jenkins configuration file: vi  /usr/lib/systemd/system/jenkins.service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Find the port configuration.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If you see: HTTP_PORT=8080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change it to: HTTP_PORT=8081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Save the file: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3242359" cy="3500645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2359" cy="3500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sudo systemctl daemon-reload to tell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systemd to reload its service configuration files</w:t>
      </w:r>
      <w:r w:rsidDel="00000000" w:rsidR="00000000" w:rsidRPr="00000000">
        <w:rPr>
          <w:rFonts w:ascii="Arial" w:cs="Arial" w:eastAsia="Arial" w:hAnsi="Arial"/>
          <w:rtl w:val="0"/>
        </w:rPr>
        <w:t xml:space="preserve"> after you have modified a service configuration.</w:t>
        <w:br w:type="textWrapping"/>
        <w:t xml:space="preserve">Enable and start Jenkins </w:t>
        <w:br w:type="textWrapping"/>
        <w:t xml:space="preserve">Use sudo ss -lntp | grep 8081 to check if port is listening.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548240" cy="1510346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8240" cy="15103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Now use </w:t>
      </w:r>
      <w:hyperlink r:id="rId15">
        <w:r w:rsidDel="00000000" w:rsidR="00000000" w:rsidRPr="00000000">
          <w:rPr>
            <w:rFonts w:ascii="Arial" w:cs="Arial" w:eastAsia="Arial" w:hAnsi="Arial"/>
            <w:color w:val="0000ff"/>
            <w:u w:val="single"/>
            <w:rtl w:val="0"/>
          </w:rPr>
          <w:t xml:space="preserve">http://Public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IP:8081 to check the page on the browser.</w:t>
        <w:br w:type="textWrapping"/>
        <w:t xml:space="preserve">Cat /var/lib/jenkins/secrets/initialAdminPassword to read the password and copy it to paste it in Jenkins console.</w:t>
        <w:br w:type="textWrapping"/>
        <w:t xml:space="preserve">Then select first option and click on skip and continue to login as Admin.</w:t>
        <w:br w:type="textWrapping"/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4022635" cy="1654229"/>
            <wp:effectExtent b="0" l="0" r="0" t="0"/>
            <wp:docPr id="1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2635" cy="1654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5" w:before="25" w:line="240" w:lineRule="auto"/>
        <w:rPr>
          <w:rFonts w:ascii="Arial" w:cs="Arial" w:eastAsia="Arial" w:hAnsi="Arial"/>
          <w:b w:val="1"/>
          <w:bCs w:val="1"/>
          <w:color w:val="1d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5" w:before="25" w:line="240" w:lineRule="auto"/>
        <w:rPr>
          <w:rFonts w:ascii="Arial" w:cs="Arial" w:eastAsia="Arial" w:hAnsi="Arial"/>
          <w:b w:val="1"/>
          <w:bCs w:val="1"/>
          <w:color w:val="1d1c1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d1c1d"/>
          <w:sz w:val="26"/>
          <w:szCs w:val="26"/>
          <w:rtl w:val="0"/>
        </w:rPr>
        <w:t xml:space="preserve">2. Secure Jenkins server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Step 1: Secure AWS Security Group</w:t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 Jenkins, allow port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8081</w:t>
      </w:r>
      <w:r w:rsidDel="00000000" w:rsidR="00000000" w:rsidRPr="00000000">
        <w:rPr>
          <w:rFonts w:ascii="Arial" w:cs="Arial" w:eastAsia="Arial" w:hAnsi="Arial"/>
          <w:rtl w:val="0"/>
        </w:rPr>
        <w:t xml:space="preserve"> only from your IP address.</w:t>
      </w:r>
    </w:p>
    <w:tbl>
      <w:tblPr>
        <w:tblStyle w:val="Table1"/>
        <w:tblW w:w="3185.0" w:type="dxa"/>
        <w:jc w:val="left"/>
        <w:tblInd w:w="-15.0" w:type="dxa"/>
        <w:tblLayout w:type="fixed"/>
        <w:tblLook w:val="0400"/>
      </w:tblPr>
      <w:tblGrid>
        <w:gridCol w:w="1148"/>
        <w:gridCol w:w="833"/>
        <w:gridCol w:w="507"/>
        <w:gridCol w:w="697"/>
        <w:tblGridChange w:id="0">
          <w:tblGrid>
            <w:gridCol w:w="1148"/>
            <w:gridCol w:w="833"/>
            <w:gridCol w:w="507"/>
            <w:gridCol w:w="69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Protocol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Custom TCP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TCP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8081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My IP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TCP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My IP</w:t>
            </w:r>
          </w:p>
        </w:tc>
      </w:tr>
    </w:tbl>
    <w:p w:rsidR="00000000" w:rsidDel="00000000" w:rsidP="00000000" w:rsidRDefault="00000000" w:rsidRPr="00000000" w14:paraId="00000039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Avoid: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8081 → 0.0.0.0/0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For a production Jenkins server.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Instead use: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8081 → Your-Public-IP/32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This prevents the entire Internet from directly accessing Jenkins.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drawing>
          <wp:inline distB="0" distT="0" distL="0" distR="0">
            <wp:extent cx="4022663" cy="1657291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2663" cy="1657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5" w:before="25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Step: 2 Change the password 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Go to Jenkins Dashboard and click on profile and select Security.</w:t>
        <w:br w:type="textWrapping"/>
        <w:t xml:space="preserve">Here change the password and delete the initial password in local server.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d1c1d"/>
        </w:rPr>
        <w:drawing>
          <wp:inline distB="0" distT="0" distL="0" distR="0">
            <wp:extent cx="4714466" cy="194179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466" cy="1941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5" w:before="25" w:line="240" w:lineRule="auto"/>
        <w:rPr>
          <w:rFonts w:ascii="Arial" w:cs="Arial" w:eastAsia="Arial" w:hAnsi="Arial"/>
          <w:b w:val="1"/>
          <w:bCs w:val="1"/>
          <w:color w:val="1d1c1d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Now try to login with new password and below screenshot shows the successful login.</w:t>
        <w:br w:type="textWrapping"/>
      </w: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056325" cy="1953718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6325" cy="19537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5" w:before="25" w:line="240" w:lineRule="auto"/>
        <w:rPr>
          <w:rFonts w:ascii="Arial" w:cs="Arial" w:eastAsia="Arial" w:hAnsi="Arial"/>
          <w:color w:val="1d1c1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d1c1d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c1d"/>
          <w:rtl w:val="0"/>
        </w:rPr>
        <w:t xml:space="preserve">Create users called DevOps, Testing in Jenkins with Limited access.</w:t>
        <w:br w:type="textWrapping"/>
      </w:r>
      <w:r w:rsidDel="00000000" w:rsidR="00000000" w:rsidRPr="00000000">
        <w:rPr>
          <w:rFonts w:ascii="Arial" w:cs="Arial" w:eastAsia="Arial" w:hAnsi="Arial"/>
          <w:color w:val="1d1c1d"/>
          <w:rtl w:val="0"/>
        </w:rPr>
        <w:t xml:space="preserve">Created 2 Users named Devops and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5" w:before="25" w:line="240" w:lineRule="auto"/>
        <w:ind w:left="-59" w:firstLine="0"/>
        <w:rPr>
          <w:rFonts w:ascii="Arial" w:cs="Arial" w:eastAsia="Arial" w:hAnsi="Arial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943600" cy="1984877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48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181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44">
      <w:pPr>
        <w:tabs>
          <w:tab w:val="left" w:leader="none" w:pos="1816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181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Limited access to the user Devops: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428499" cy="2334198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8499" cy="2334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Limited access to the user Testing: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555666" cy="2521737"/>
            <wp:effectExtent b="0" l="0" r="0" t="0"/>
            <wp:docPr id="1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5666" cy="2521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5" w:before="25" w:line="240" w:lineRule="auto"/>
        <w:rPr>
          <w:rFonts w:ascii="Arial" w:cs="Arial" w:eastAsia="Arial" w:hAnsi="Arial"/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5" w:before="25" w:line="240" w:lineRule="auto"/>
        <w:rPr>
          <w:rFonts w:ascii="Arial" w:cs="Arial" w:eastAsia="Arial" w:hAnsi="Arial"/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5" w:before="25" w:line="240" w:lineRule="auto"/>
        <w:rPr>
          <w:rFonts w:ascii="Arial" w:cs="Arial" w:eastAsia="Arial" w:hAnsi="Arial"/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5" w:before="25" w:line="240" w:lineRule="auto"/>
        <w:rPr>
          <w:rFonts w:ascii="Arial" w:cs="Arial" w:eastAsia="Arial" w:hAnsi="Arial"/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5" w:before="25" w:line="240" w:lineRule="auto"/>
        <w:rPr>
          <w:rFonts w:ascii="Arial" w:cs="Arial" w:eastAsia="Arial" w:hAnsi="Arial"/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5" w:before="25" w:line="240" w:lineRule="auto"/>
        <w:rPr>
          <w:rFonts w:ascii="Arial" w:cs="Arial" w:eastAsia="Arial" w:hAnsi="Arial"/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5" w:before="25" w:line="240" w:lineRule="auto"/>
        <w:rPr>
          <w:rFonts w:ascii="Arial" w:cs="Arial" w:eastAsia="Arial" w:hAnsi="Arial"/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5" w:before="25" w:line="240" w:lineRule="auto"/>
        <w:rPr>
          <w:rFonts w:ascii="Arial" w:cs="Arial" w:eastAsia="Arial" w:hAnsi="Arial"/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5" w:before="25" w:line="240" w:lineRule="auto"/>
        <w:rPr>
          <w:rFonts w:ascii="Arial" w:cs="Arial" w:eastAsia="Arial" w:hAnsi="Arial"/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5" w:before="25" w:line="240" w:lineRule="auto"/>
        <w:rPr>
          <w:rFonts w:ascii="Arial" w:cs="Arial" w:eastAsia="Arial" w:hAnsi="Arial"/>
          <w:color w:val="1d1c1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d1c1d"/>
          <w:rtl w:val="0"/>
        </w:rPr>
        <w:t xml:space="preserve">4. Configure labels and restrict the jobs to execute based on label only.</w:t>
        <w:br w:type="textWrapping"/>
      </w:r>
      <w:r w:rsidDel="00000000" w:rsidR="00000000" w:rsidRPr="00000000">
        <w:rPr>
          <w:rFonts w:ascii="Arial" w:cs="Arial" w:eastAsia="Arial" w:hAnsi="Arial"/>
          <w:color w:val="1d1c1d"/>
          <w:rtl w:val="0"/>
        </w:rPr>
        <w:br w:type="textWrapping"/>
        <w:t xml:space="preserve">Created a job without configuring label and see that its waiting in queue to get executed.</w:t>
      </w:r>
    </w:p>
    <w:p w:rsidR="00000000" w:rsidDel="00000000" w:rsidP="00000000" w:rsidRDefault="00000000" w:rsidRPr="00000000" w14:paraId="00000054">
      <w:pPr>
        <w:spacing w:after="25" w:before="25" w:line="240" w:lineRule="auto"/>
        <w:rPr>
          <w:rFonts w:ascii="Arial" w:cs="Arial" w:eastAsia="Arial" w:hAnsi="Arial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d1c1d"/>
        </w:rPr>
        <w:drawing>
          <wp:inline distB="0" distT="0" distL="0" distR="0">
            <wp:extent cx="3548237" cy="19953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8237" cy="19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After creating a job by configuring label, it got executed without any error.</w:t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390004" cy="1904149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0004" cy="1904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5" w:before="25" w:line="240" w:lineRule="auto"/>
        <w:rPr>
          <w:rFonts w:ascii="Arial" w:cs="Arial" w:eastAsia="Arial" w:hAnsi="Arial"/>
          <w:b w:val="1"/>
          <w:bCs w:val="1"/>
          <w:color w:val="1d1c1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d1c1d"/>
          <w:rtl w:val="0"/>
        </w:rPr>
        <w:t xml:space="preserve">5. Create Three sample jobs using the below URL.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25" w:before="25" w:line="240" w:lineRule="auto"/>
        <w:ind w:left="602" w:hanging="360"/>
        <w:rPr>
          <w:color w:val="1d1c1d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d1c1d"/>
          <w:rtl w:val="0"/>
        </w:rPr>
        <w:t xml:space="preserve">Source Code:</w:t>
      </w:r>
      <w:r w:rsidDel="00000000" w:rsidR="00000000" w:rsidRPr="00000000">
        <w:rPr>
          <w:rFonts w:ascii="Arial" w:cs="Arial" w:eastAsia="Arial" w:hAnsi="Arial"/>
          <w:color w:val="1d1c1d"/>
          <w:rtl w:val="0"/>
        </w:rPr>
        <w:t xml:space="preserve">https://github.com/betawins/Techie_horizon_Login_app.git</w:t>
      </w:r>
    </w:p>
    <w:p w:rsidR="00000000" w:rsidDel="00000000" w:rsidP="00000000" w:rsidRDefault="00000000" w:rsidRPr="00000000" w14:paraId="0000005A">
      <w:pPr>
        <w:spacing w:after="25" w:before="25" w:line="240" w:lineRule="auto"/>
        <w:rPr>
          <w:rFonts w:ascii="Arial" w:cs="Arial" w:eastAsia="Arial" w:hAnsi="Arial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4905272" cy="1965732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272" cy="1965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5" w:before="25" w:line="240" w:lineRule="auto"/>
        <w:rPr>
          <w:rFonts w:ascii="Arial" w:cs="Arial" w:eastAsia="Arial" w:hAnsi="Arial"/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5" w:before="25" w:line="240" w:lineRule="auto"/>
        <w:rPr>
          <w:rFonts w:ascii="Arial" w:cs="Arial" w:eastAsia="Arial" w:hAnsi="Arial"/>
          <w:color w:val="1d1c1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d1c1d"/>
          <w:rtl w:val="0"/>
        </w:rPr>
        <w:t xml:space="preserve">6. Create one Jenkins job using GitHub Private repository.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5" w:before="25" w:line="240" w:lineRule="auto"/>
        <w:rPr>
          <w:rFonts w:ascii="Arial" w:cs="Arial" w:eastAsia="Arial" w:hAnsi="Arial"/>
          <w:color w:val="1d1c1d"/>
        </w:rPr>
      </w:pPr>
      <w:r w:rsidDel="00000000" w:rsidR="00000000" w:rsidRPr="00000000">
        <w:rPr>
          <w:rFonts w:ascii="Arial" w:cs="Arial" w:eastAsia="Arial" w:hAnsi="Arial"/>
          <w:color w:val="1d1c1d"/>
          <w:rtl w:val="0"/>
        </w:rPr>
        <w:t xml:space="preserve">Created a private repo in remote machine and generated classic token.</w:t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943600" cy="2148075"/>
            <wp:effectExtent b="0" l="0" r="0" t="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Created a job in Jenkins and configured credentials by entering user name and password.</w:t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943600" cy="2166846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6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Now with the help of Repo url and credentials was able to execute the job Successfully.</w:t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943600" cy="1623782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7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22.png"/><Relationship Id="rId21" Type="http://schemas.openxmlformats.org/officeDocument/2006/relationships/image" Target="media/image2.png"/><Relationship Id="rId24" Type="http://schemas.openxmlformats.org/officeDocument/2006/relationships/image" Target="media/image17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14.png"/><Relationship Id="rId25" Type="http://schemas.openxmlformats.org/officeDocument/2006/relationships/image" Target="media/image13.png"/><Relationship Id="rId28" Type="http://schemas.openxmlformats.org/officeDocument/2006/relationships/image" Target="media/image7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7" Type="http://schemas.openxmlformats.org/officeDocument/2006/relationships/image" Target="media/image8.png"/><Relationship Id="rId8" Type="http://schemas.openxmlformats.org/officeDocument/2006/relationships/image" Target="media/image16.png"/><Relationship Id="rId11" Type="http://schemas.openxmlformats.org/officeDocument/2006/relationships/image" Target="media/image19.png"/><Relationship Id="rId10" Type="http://schemas.openxmlformats.org/officeDocument/2006/relationships/image" Target="media/image10.png"/><Relationship Id="rId13" Type="http://schemas.openxmlformats.org/officeDocument/2006/relationships/image" Target="media/image3.png"/><Relationship Id="rId12" Type="http://schemas.openxmlformats.org/officeDocument/2006/relationships/image" Target="media/image15.png"/><Relationship Id="rId15" Type="http://schemas.openxmlformats.org/officeDocument/2006/relationships/hyperlink" Target="http://public" TargetMode="External"/><Relationship Id="rId14" Type="http://schemas.openxmlformats.org/officeDocument/2006/relationships/image" Target="media/image9.png"/><Relationship Id="rId17" Type="http://schemas.openxmlformats.org/officeDocument/2006/relationships/image" Target="media/image6.png"/><Relationship Id="rId16" Type="http://schemas.openxmlformats.org/officeDocument/2006/relationships/image" Target="media/image20.png"/><Relationship Id="rId19" Type="http://schemas.openxmlformats.org/officeDocument/2006/relationships/image" Target="media/image4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