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C9931" w14:textId="1DB8A588" w:rsidR="00923247" w:rsidRDefault="00801933" w:rsidP="00923247">
      <w:pPr>
        <w:pStyle w:val="Title"/>
      </w:pPr>
      <w:r>
        <w:t>Module</w:t>
      </w:r>
      <w:r w:rsidR="00923247">
        <w:t xml:space="preserve"> 0</w:t>
      </w:r>
      <w:r w:rsidR="007B1EA6">
        <w:t>4</w:t>
      </w:r>
      <w:r>
        <w:t xml:space="preserve"> Notes</w:t>
      </w:r>
    </w:p>
    <w:p w14:paraId="663FC67A" w14:textId="20EDF039" w:rsidR="00923247" w:rsidRDefault="00FB47F0" w:rsidP="00923247">
      <w:pPr>
        <w:pStyle w:val="Subtitle"/>
      </w:pPr>
      <w:r>
        <w:rPr>
          <w:rStyle w:val="SubtitleChar"/>
        </w:rPr>
        <w:t xml:space="preserve">Data Movement – Part </w:t>
      </w:r>
      <w:r w:rsidR="007B1EA6">
        <w:rPr>
          <w:rStyle w:val="SubtitleChar"/>
        </w:rPr>
        <w:t>2</w:t>
      </w:r>
      <w:r>
        <w:rPr>
          <w:rStyle w:val="SubtitleChar"/>
        </w:rPr>
        <w:t xml:space="preserve"> (</w:t>
      </w:r>
      <w:r w:rsidR="007B1EA6">
        <w:rPr>
          <w:rStyle w:val="SubtitleChar"/>
        </w:rPr>
        <w:t xml:space="preserve">Visual </w:t>
      </w:r>
      <w:r>
        <w:rPr>
          <w:rStyle w:val="SubtitleChar"/>
        </w:rPr>
        <w:t>ETL Processing)</w:t>
      </w:r>
    </w:p>
    <w:p w14:paraId="4ADC8707" w14:textId="1FB59BFC" w:rsidR="00923247" w:rsidRPr="00030894" w:rsidRDefault="00923247" w:rsidP="00030894">
      <w:pPr>
        <w:pStyle w:val="Heading1"/>
        <w:rPr>
          <w:rStyle w:val="Strong"/>
          <w:b/>
          <w:bCs w:val="0"/>
        </w:rPr>
      </w:pPr>
      <w:r w:rsidRPr="00030894">
        <w:rPr>
          <w:rStyle w:val="Strong"/>
          <w:b/>
          <w:bCs w:val="0"/>
        </w:rPr>
        <w:t xml:space="preserve">Module Overview </w:t>
      </w:r>
    </w:p>
    <w:p w14:paraId="17FF43D5" w14:textId="24AAC977" w:rsidR="00923247" w:rsidRDefault="00923247" w:rsidP="003B6D2E">
      <w:r>
        <w:t>In this module</w:t>
      </w:r>
      <w:r w:rsidR="00D66246">
        <w:t>,</w:t>
      </w:r>
      <w:r>
        <w:t xml:space="preserve"> you learn about </w:t>
      </w:r>
      <w:r w:rsidR="00FB47F0">
        <w:t xml:space="preserve">how </w:t>
      </w:r>
      <w:r w:rsidR="00FB47F0" w:rsidRPr="00791D0B">
        <w:rPr>
          <w:b/>
          <w:bCs/>
        </w:rPr>
        <w:t>data is moved between relational databases</w:t>
      </w:r>
      <w:r w:rsidR="007B1EA6">
        <w:rPr>
          <w:b/>
          <w:bCs/>
        </w:rPr>
        <w:t xml:space="preserve"> using a Visual ETL tool like SQL Server Integration </w:t>
      </w:r>
      <w:r w:rsidR="00020BE5">
        <w:rPr>
          <w:b/>
          <w:bCs/>
        </w:rPr>
        <w:t>Services</w:t>
      </w:r>
      <w:r w:rsidR="007B1EA6">
        <w:rPr>
          <w:b/>
          <w:bCs/>
        </w:rPr>
        <w:t xml:space="preserve"> (SSIS)</w:t>
      </w:r>
      <w:r w:rsidR="00FB47F0">
        <w:t xml:space="preserve">. This process involves </w:t>
      </w:r>
      <w:r w:rsidR="00EE203C" w:rsidRPr="00791D0B">
        <w:rPr>
          <w:b/>
          <w:bCs/>
        </w:rPr>
        <w:t>extracting</w:t>
      </w:r>
      <w:r w:rsidR="00FB47F0" w:rsidRPr="00791D0B">
        <w:rPr>
          <w:b/>
          <w:bCs/>
        </w:rPr>
        <w:t xml:space="preserve"> source data</w:t>
      </w:r>
      <w:r w:rsidR="00EE203C" w:rsidRPr="00791D0B">
        <w:rPr>
          <w:b/>
          <w:bCs/>
        </w:rPr>
        <w:t>, transforming</w:t>
      </w:r>
      <w:r w:rsidR="00FB47F0">
        <w:t xml:space="preserve"> that data</w:t>
      </w:r>
      <w:r w:rsidR="00EE203C">
        <w:t>, and loading data</w:t>
      </w:r>
      <w:r w:rsidR="00FB47F0">
        <w:t xml:space="preserve"> into its destination</w:t>
      </w:r>
      <w:r w:rsidR="007B1EA6">
        <w:t>, but this time we are adding a visual aspect</w:t>
      </w:r>
      <w:r w:rsidR="00EE203C">
        <w:t xml:space="preserve">. We will use </w:t>
      </w:r>
      <w:r w:rsidR="00FB47F0">
        <w:t>an</w:t>
      </w:r>
      <w:r w:rsidR="00EE203C">
        <w:t xml:space="preserve"> </w:t>
      </w:r>
      <w:r w:rsidR="00EE203C" w:rsidRPr="00791D0B">
        <w:rPr>
          <w:b/>
          <w:bCs/>
        </w:rPr>
        <w:t>example of a data warehouse</w:t>
      </w:r>
      <w:r w:rsidR="00EE203C">
        <w:t xml:space="preserve">, but the </w:t>
      </w:r>
      <w:r w:rsidR="00EE203C" w:rsidRPr="00791D0B">
        <w:rPr>
          <w:b/>
          <w:bCs/>
        </w:rPr>
        <w:t>techniques show</w:t>
      </w:r>
      <w:r w:rsidR="00791D0B" w:rsidRPr="00791D0B">
        <w:rPr>
          <w:b/>
          <w:bCs/>
        </w:rPr>
        <w:t>n</w:t>
      </w:r>
      <w:r w:rsidR="00EE203C" w:rsidRPr="00791D0B">
        <w:rPr>
          <w:b/>
          <w:bCs/>
        </w:rPr>
        <w:t xml:space="preserve"> </w:t>
      </w:r>
      <w:r w:rsidR="004709E7">
        <w:rPr>
          <w:b/>
          <w:bCs/>
        </w:rPr>
        <w:t>a</w:t>
      </w:r>
      <w:r w:rsidR="00A720C5">
        <w:rPr>
          <w:b/>
          <w:bCs/>
        </w:rPr>
        <w:t>pply</w:t>
      </w:r>
      <w:r w:rsidR="00EE203C" w:rsidRPr="00791D0B">
        <w:rPr>
          <w:b/>
          <w:bCs/>
        </w:rPr>
        <w:t xml:space="preserve"> to many scenarios</w:t>
      </w:r>
      <w:r w:rsidR="00EE203C">
        <w:t>.</w:t>
      </w:r>
      <w:r>
        <w:t xml:space="preserve"> </w:t>
      </w:r>
    </w:p>
    <w:p w14:paraId="45FEC5AE" w14:textId="43E29032" w:rsidR="00923247" w:rsidRPr="00030894" w:rsidRDefault="00923247" w:rsidP="00030894">
      <w:pPr>
        <w:pStyle w:val="Heading1"/>
        <w:rPr>
          <w:rStyle w:val="Strong"/>
          <w:b/>
          <w:bCs w:val="0"/>
        </w:rPr>
      </w:pPr>
      <w:r w:rsidRPr="00030894">
        <w:rPr>
          <w:rStyle w:val="Strong"/>
          <w:b/>
          <w:bCs w:val="0"/>
        </w:rPr>
        <w:t xml:space="preserve">Required Software </w:t>
      </w:r>
    </w:p>
    <w:p w14:paraId="7D138CB1" w14:textId="5B9245DC" w:rsidR="003B6D2E" w:rsidRDefault="003B6D2E" w:rsidP="00EB3F79">
      <w:r w:rsidRPr="00EB3F79">
        <w:t>Install SQL Dev</w:t>
      </w:r>
      <w:r w:rsidR="00923247" w:rsidRPr="00EB3F79">
        <w:t xml:space="preserve">eloper Edition (or equivalent), </w:t>
      </w:r>
      <w:r w:rsidRPr="00EB3F79">
        <w:t>Visual Studio 2019 Community edition</w:t>
      </w:r>
      <w:r w:rsidR="007B1EA6">
        <w:t xml:space="preserve"> with the SSIS Extension</w:t>
      </w:r>
      <w:r w:rsidR="00F90275">
        <w:t>.</w:t>
      </w:r>
    </w:p>
    <w:p w14:paraId="70E05469" w14:textId="41AAF045" w:rsidR="00E73EA9" w:rsidRDefault="00BE4113" w:rsidP="00BE4113">
      <w:pPr>
        <w:pStyle w:val="Heading1"/>
      </w:pPr>
      <w:r>
        <w:t>Assignment</w:t>
      </w:r>
    </w:p>
    <w:p w14:paraId="55D06DF1" w14:textId="02554ED1" w:rsidR="00030894" w:rsidRDefault="00030894" w:rsidP="00030894">
      <w:r>
        <w:t>Each we</w:t>
      </w:r>
      <w:r w:rsidR="004709E7">
        <w:t>ek</w:t>
      </w:r>
      <w:r>
        <w:t xml:space="preserve"> you </w:t>
      </w:r>
      <w:proofErr w:type="gramStart"/>
      <w:r>
        <w:t xml:space="preserve">have </w:t>
      </w:r>
      <w:r w:rsidR="00A720C5">
        <w:t>to</w:t>
      </w:r>
      <w:proofErr w:type="gramEnd"/>
      <w:r w:rsidR="00A720C5">
        <w:t xml:space="preserve"> perform </w:t>
      </w:r>
      <w:r>
        <w:t xml:space="preserve">an assignment. </w:t>
      </w:r>
      <w:r w:rsidR="006038EF">
        <w:t>Let us</w:t>
      </w:r>
      <w:r>
        <w:t xml:space="preserve"> review this week's assignment.</w:t>
      </w:r>
    </w:p>
    <w:p w14:paraId="4EF1C3E1" w14:textId="046B31A9" w:rsidR="005717B9" w:rsidRDefault="007B1EA6" w:rsidP="001C1A50">
      <w:pPr>
        <w:pStyle w:val="Heading1"/>
      </w:pPr>
      <w:bookmarkStart w:id="0" w:name="_Toc30493296"/>
      <w:r>
        <w:t xml:space="preserve">SSIS </w:t>
      </w:r>
    </w:p>
    <w:p w14:paraId="0F4D793B" w14:textId="5303F7E7" w:rsidR="007B1EA6" w:rsidRPr="007B1EA6" w:rsidRDefault="007B1EA6" w:rsidP="007B1EA6">
      <w:r>
        <w:t>"</w:t>
      </w:r>
      <w:r w:rsidRPr="007B1EA6">
        <w:t xml:space="preserve">SSIS can </w:t>
      </w:r>
      <w:r w:rsidRPr="00B07DDC">
        <w:rPr>
          <w:b/>
          <w:bCs/>
        </w:rPr>
        <w:t>simplify your ETL process</w:t>
      </w:r>
      <w:r w:rsidRPr="007B1EA6">
        <w:t xml:space="preserve"> by providing the following: </w:t>
      </w:r>
    </w:p>
    <w:p w14:paraId="1FBC556F" w14:textId="19CE20B2" w:rsidR="007B1EA6" w:rsidRPr="007B1EA6" w:rsidRDefault="007B1EA6" w:rsidP="007B1EA6">
      <w:pPr>
        <w:pStyle w:val="ListParagraph"/>
        <w:numPr>
          <w:ilvl w:val="0"/>
          <w:numId w:val="20"/>
        </w:numPr>
      </w:pPr>
      <w:r w:rsidRPr="007B1EA6">
        <w:t xml:space="preserve">A </w:t>
      </w:r>
      <w:r w:rsidRPr="00B07DDC">
        <w:rPr>
          <w:b/>
          <w:bCs/>
        </w:rPr>
        <w:t>visual</w:t>
      </w:r>
      <w:r w:rsidRPr="007B1EA6">
        <w:t xml:space="preserve"> overview of the ETL process </w:t>
      </w:r>
    </w:p>
    <w:p w14:paraId="321F307B" w14:textId="42793908" w:rsidR="007B1EA6" w:rsidRPr="007B1EA6" w:rsidRDefault="007B1EA6" w:rsidP="007B1EA6">
      <w:pPr>
        <w:pStyle w:val="ListParagraph"/>
        <w:numPr>
          <w:ilvl w:val="0"/>
          <w:numId w:val="20"/>
        </w:numPr>
      </w:pPr>
      <w:r w:rsidRPr="007B1EA6">
        <w:t xml:space="preserve">Visual and programmatic </w:t>
      </w:r>
      <w:r w:rsidRPr="00B07DDC">
        <w:rPr>
          <w:b/>
          <w:bCs/>
        </w:rPr>
        <w:t>control of a sequence</w:t>
      </w:r>
      <w:r w:rsidRPr="007B1EA6">
        <w:t xml:space="preserve"> of ETL tasks </w:t>
      </w:r>
    </w:p>
    <w:p w14:paraId="4740CAB6" w14:textId="1C335F16" w:rsidR="007B1EA6" w:rsidRPr="007B1EA6" w:rsidRDefault="007B1EA6" w:rsidP="007B1EA6">
      <w:pPr>
        <w:pStyle w:val="ListParagraph"/>
        <w:numPr>
          <w:ilvl w:val="0"/>
          <w:numId w:val="20"/>
        </w:numPr>
      </w:pPr>
      <w:r w:rsidRPr="007B1EA6">
        <w:t xml:space="preserve">A way to collectively schedule </w:t>
      </w:r>
      <w:r w:rsidRPr="00B07DDC">
        <w:rPr>
          <w:b/>
          <w:bCs/>
        </w:rPr>
        <w:t>automations</w:t>
      </w:r>
      <w:r w:rsidRPr="007B1EA6">
        <w:t xml:space="preserve"> </w:t>
      </w:r>
    </w:p>
    <w:p w14:paraId="696DF089" w14:textId="1B43FCF4" w:rsidR="007B1EA6" w:rsidRPr="007B1EA6" w:rsidRDefault="007B1EA6" w:rsidP="007B1EA6">
      <w:pPr>
        <w:pStyle w:val="ListParagraph"/>
        <w:numPr>
          <w:ilvl w:val="0"/>
          <w:numId w:val="20"/>
        </w:numPr>
      </w:pPr>
      <w:r w:rsidRPr="007B1EA6">
        <w:t xml:space="preserve">The ability to </w:t>
      </w:r>
      <w:r w:rsidRPr="00B07DDC">
        <w:rPr>
          <w:b/>
          <w:bCs/>
        </w:rPr>
        <w:t>individually execute tasks and track processing</w:t>
      </w:r>
      <w:r w:rsidRPr="007B1EA6">
        <w:t xml:space="preserve"> </w:t>
      </w:r>
    </w:p>
    <w:p w14:paraId="71FCDC5A" w14:textId="1B1EBFCD" w:rsidR="007B1EA6" w:rsidRPr="007B1EA6" w:rsidRDefault="007B1EA6" w:rsidP="007B1EA6">
      <w:pPr>
        <w:pStyle w:val="ListParagraph"/>
        <w:numPr>
          <w:ilvl w:val="0"/>
          <w:numId w:val="20"/>
        </w:numPr>
      </w:pPr>
      <w:r w:rsidRPr="00B07DDC">
        <w:rPr>
          <w:b/>
          <w:bCs/>
        </w:rPr>
        <w:t>Access to any data source</w:t>
      </w:r>
      <w:r w:rsidRPr="007B1EA6">
        <w:t xml:space="preserve"> that supports OLE DB or ODBC connections </w:t>
      </w:r>
    </w:p>
    <w:p w14:paraId="12CC1E94" w14:textId="2EE42483" w:rsidR="007B1EA6" w:rsidRPr="007B1EA6" w:rsidRDefault="007B1EA6" w:rsidP="007B1EA6">
      <w:r w:rsidRPr="007B1EA6">
        <w:t xml:space="preserve">SSIS is a platform that can perform </w:t>
      </w:r>
      <w:r w:rsidRPr="00B07DDC">
        <w:rPr>
          <w:b/>
          <w:bCs/>
        </w:rPr>
        <w:t>various tasks pertaining to data collection and automating processes</w:t>
      </w:r>
      <w:r w:rsidRPr="007B1EA6">
        <w:t xml:space="preserve">. It features tools that can be extremely helpful in performing the ETL process. Although the ETL process is its main function, it has several other features as well, such as the </w:t>
      </w:r>
      <w:r w:rsidRPr="00B07DDC">
        <w:rPr>
          <w:b/>
          <w:bCs/>
        </w:rPr>
        <w:t>ability to run .NET code, interact with the file system, and access various operati</w:t>
      </w:r>
      <w:r w:rsidR="00A720C5">
        <w:rPr>
          <w:b/>
          <w:bCs/>
        </w:rPr>
        <w:t>ng</w:t>
      </w:r>
      <w:r w:rsidRPr="00B07DDC">
        <w:rPr>
          <w:b/>
          <w:bCs/>
        </w:rPr>
        <w:t xml:space="preserve"> system resources</w:t>
      </w:r>
      <w:r w:rsidRPr="007B1EA6">
        <w:t>.</w:t>
      </w:r>
      <w:r>
        <w:t>"</w:t>
      </w:r>
      <w:r w:rsidRPr="007B1EA6">
        <w:rPr>
          <w:vertAlign w:val="superscript"/>
        </w:rPr>
        <w:t>1</w:t>
      </w:r>
    </w:p>
    <w:p w14:paraId="2FAC01D5" w14:textId="77777777" w:rsidR="008D5B9C" w:rsidRDefault="008D5B9C" w:rsidP="008D5B9C">
      <w:pPr>
        <w:pStyle w:val="NoSpacing"/>
      </w:pPr>
      <w:r w:rsidRPr="00B21C7D">
        <w:rPr>
          <w:noProof/>
        </w:rPr>
        <w:drawing>
          <wp:inline distT="0" distB="0" distL="0" distR="0" wp14:anchorId="088B4359" wp14:editId="07FDCD6A">
            <wp:extent cx="3825849" cy="3078254"/>
            <wp:effectExtent l="0" t="0" r="3810" b="8255"/>
            <wp:docPr id="11" name="Picture 11" descr="C:\Users\randa\AppData\Local\Microsoft\Windows\INetCache\Content.Word\Figure 7-19. The SSSI package at the end of hands-on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nda\AppData\Local\Microsoft\Windows\INetCache\Content.Word\Figure 7-19. The SSSI package at the end of hands-on 7-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2829" cy="3156284"/>
                    </a:xfrm>
                    <a:prstGeom prst="rect">
                      <a:avLst/>
                    </a:prstGeom>
                    <a:noFill/>
                    <a:ln>
                      <a:noFill/>
                    </a:ln>
                  </pic:spPr>
                </pic:pic>
              </a:graphicData>
            </a:graphic>
          </wp:inline>
        </w:drawing>
      </w:r>
    </w:p>
    <w:p w14:paraId="74CF133B" w14:textId="77777777" w:rsidR="008D5B9C" w:rsidRDefault="008D5B9C" w:rsidP="008D5B9C">
      <w:pPr>
        <w:pStyle w:val="FigureCaptions"/>
      </w:pPr>
      <w:r>
        <w:t>Figure: An ETL SSIS package</w:t>
      </w:r>
    </w:p>
    <w:p w14:paraId="4721A9E1" w14:textId="77777777" w:rsidR="008D5B9C" w:rsidRDefault="008D5B9C" w:rsidP="008D5B9C">
      <w:pPr>
        <w:pStyle w:val="NoSpacing"/>
      </w:pPr>
    </w:p>
    <w:p w14:paraId="717F08DB" w14:textId="4F99BC99" w:rsidR="008D5B9C" w:rsidRDefault="008D5B9C" w:rsidP="008D5B9C">
      <w:pPr>
        <w:pStyle w:val="NoSpacing"/>
      </w:pPr>
      <w:r w:rsidRPr="00D9173D">
        <w:rPr>
          <w:rStyle w:val="Emphasis"/>
        </w:rPr>
        <w:t xml:space="preserve">"Integration Services includes a rich </w:t>
      </w:r>
      <w:r w:rsidRPr="00D9173D">
        <w:rPr>
          <w:rStyle w:val="Emphasis"/>
          <w:b/>
        </w:rPr>
        <w:t>set</w:t>
      </w:r>
      <w:r w:rsidRPr="00D9173D">
        <w:rPr>
          <w:rStyle w:val="Emphasis"/>
        </w:rPr>
        <w:t xml:space="preserve"> </w:t>
      </w:r>
      <w:r w:rsidRPr="00D9173D">
        <w:rPr>
          <w:rStyle w:val="Emphasis"/>
          <w:b/>
        </w:rPr>
        <w:t>of built-in tasks and transformations</w:t>
      </w:r>
      <w:r w:rsidRPr="00D9173D">
        <w:rPr>
          <w:rStyle w:val="Emphasis"/>
        </w:rPr>
        <w:t xml:space="preserve">; </w:t>
      </w:r>
      <w:r w:rsidRPr="00D9173D">
        <w:rPr>
          <w:rStyle w:val="Emphasis"/>
          <w:b/>
        </w:rPr>
        <w:t>tools for constructing packages</w:t>
      </w:r>
      <w:r w:rsidRPr="00D9173D">
        <w:rPr>
          <w:rStyle w:val="Emphasis"/>
        </w:rPr>
        <w:t xml:space="preserve">; and the Integration Services service for running and managing packages. You </w:t>
      </w:r>
      <w:r w:rsidRPr="00D9173D">
        <w:rPr>
          <w:rStyle w:val="Emphasis"/>
          <w:b/>
        </w:rPr>
        <w:t>can use</w:t>
      </w:r>
      <w:r w:rsidRPr="00D9173D">
        <w:rPr>
          <w:rStyle w:val="Emphasis"/>
        </w:rPr>
        <w:t xml:space="preserve"> the graphical Integration Services tools to create solutions </w:t>
      </w:r>
      <w:r w:rsidRPr="00D9173D">
        <w:rPr>
          <w:rStyle w:val="Emphasis"/>
          <w:b/>
        </w:rPr>
        <w:t>without writing</w:t>
      </w:r>
      <w:r w:rsidRPr="00D9173D">
        <w:rPr>
          <w:rStyle w:val="Emphasis"/>
        </w:rPr>
        <w:t xml:space="preserve"> a single line of </w:t>
      </w:r>
      <w:r w:rsidRPr="00D9173D">
        <w:rPr>
          <w:rStyle w:val="Emphasis"/>
          <w:b/>
        </w:rPr>
        <w:t>code</w:t>
      </w:r>
      <w:r w:rsidRPr="00D9173D">
        <w:rPr>
          <w:rStyle w:val="Emphasis"/>
        </w:rPr>
        <w:t xml:space="preserve">; </w:t>
      </w:r>
      <w:r w:rsidRPr="00D9173D">
        <w:rPr>
          <w:rStyle w:val="Emphasis"/>
          <w:b/>
        </w:rPr>
        <w:t>or</w:t>
      </w:r>
      <w:r w:rsidRPr="00D9173D">
        <w:rPr>
          <w:rStyle w:val="Emphasis"/>
        </w:rPr>
        <w:t xml:space="preserve"> you can program the </w:t>
      </w:r>
      <w:r w:rsidRPr="00D9173D">
        <w:rPr>
          <w:rStyle w:val="Emphasis"/>
          <w:b/>
        </w:rPr>
        <w:t>extensive</w:t>
      </w:r>
      <w:r w:rsidRPr="00D9173D">
        <w:rPr>
          <w:rStyle w:val="Emphasis"/>
        </w:rPr>
        <w:t xml:space="preserve"> Integration Services object model to create packages programmatically and </w:t>
      </w:r>
      <w:r w:rsidRPr="00D9173D">
        <w:rPr>
          <w:rStyle w:val="Emphasis"/>
          <w:b/>
        </w:rPr>
        <w:t>code custom tasks</w:t>
      </w:r>
      <w:r w:rsidRPr="00D9173D">
        <w:rPr>
          <w:rStyle w:val="Emphasis"/>
        </w:rPr>
        <w:t xml:space="preserve"> and other package objects."</w:t>
      </w:r>
      <w:r>
        <w:rPr>
          <w:rFonts w:cs="Segoe UI"/>
          <w:color w:val="222222"/>
          <w:shd w:val="clear" w:color="auto" w:fill="FFFFFF"/>
        </w:rPr>
        <w:t xml:space="preserve"> (</w:t>
      </w:r>
      <w:hyperlink r:id="rId8" w:history="1">
        <w:r w:rsidRPr="000E187B">
          <w:rPr>
            <w:rStyle w:val="Hyperlink"/>
            <w:rFonts w:cs="Segoe UI"/>
            <w:shd w:val="clear" w:color="auto" w:fill="FFFFFF"/>
          </w:rPr>
          <w:t>https://docs.microsoft.com/en-us/sql/integration-services/sql-server-integration-services</w:t>
        </w:r>
      </w:hyperlink>
      <w:r>
        <w:rPr>
          <w:rFonts w:cs="Segoe UI"/>
          <w:color w:val="222222"/>
          <w:shd w:val="clear" w:color="auto" w:fill="FFFFFF"/>
        </w:rPr>
        <w:t>, 2018)</w:t>
      </w:r>
    </w:p>
    <w:p w14:paraId="3183BDE2" w14:textId="77777777" w:rsidR="008D5B9C" w:rsidRDefault="008D5B9C" w:rsidP="008D5B9C">
      <w:pPr>
        <w:pStyle w:val="NoSpacing"/>
      </w:pPr>
    </w:p>
    <w:p w14:paraId="2618588D" w14:textId="77777777" w:rsidR="008D5B9C" w:rsidRDefault="008D5B9C" w:rsidP="008D5B9C">
      <w:pPr>
        <w:pStyle w:val="NoSpacing"/>
      </w:pPr>
      <w:r>
        <w:rPr>
          <w:noProof/>
        </w:rPr>
        <w:drawing>
          <wp:inline distT="0" distB="0" distL="0" distR="0" wp14:anchorId="517E3120" wp14:editId="2B8E4CE7">
            <wp:extent cx="4658466" cy="1865376"/>
            <wp:effectExtent l="0" t="0" r="0" b="1905"/>
            <wp:docPr id="19" name="Picture 19" descr="C:\Users\randa\AppData\Local\Microsoft\Windows\INetCache\Content.Word\Figure 6-x. Commonly used Control flow 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nda\AppData\Local\Microsoft\Windows\INetCache\Content.Word\Figure 6-x. Commonly used Control flow task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1856" cy="1910780"/>
                    </a:xfrm>
                    <a:prstGeom prst="rect">
                      <a:avLst/>
                    </a:prstGeom>
                    <a:noFill/>
                    <a:ln>
                      <a:noFill/>
                    </a:ln>
                  </pic:spPr>
                </pic:pic>
              </a:graphicData>
            </a:graphic>
          </wp:inline>
        </w:drawing>
      </w:r>
    </w:p>
    <w:p w14:paraId="0F09DDB6" w14:textId="77777777" w:rsidR="008D5B9C" w:rsidRDefault="008D5B9C" w:rsidP="008D5B9C">
      <w:pPr>
        <w:pStyle w:val="FigureCaptions"/>
      </w:pPr>
      <w:r>
        <w:t>Figure: Commonly used Task in SSIS</w:t>
      </w:r>
    </w:p>
    <w:p w14:paraId="7150AD32" w14:textId="2CC87FA0" w:rsidR="00E108C7" w:rsidRDefault="00E108C7" w:rsidP="00020BE5">
      <w:pPr>
        <w:pStyle w:val="Heading1"/>
      </w:pPr>
      <w:r>
        <w:t>SSIS Projects</w:t>
      </w:r>
    </w:p>
    <w:p w14:paraId="7A7E0569" w14:textId="62E3DB4D" w:rsidR="00E108C7" w:rsidRDefault="00F90275" w:rsidP="00E108C7">
      <w:r w:rsidRPr="00AF3DD7">
        <w:rPr>
          <w:b/>
          <w:bCs/>
        </w:rPr>
        <w:t>SSIS projects or a collection of one or more code files</w:t>
      </w:r>
      <w:r w:rsidRPr="00F90275">
        <w:t xml:space="preserve"> that perform </w:t>
      </w:r>
      <w:r w:rsidR="00AF3DD7" w:rsidRPr="00F90275">
        <w:t>various</w:t>
      </w:r>
      <w:r w:rsidRPr="00F90275">
        <w:t xml:space="preserve"> tasks. These tasks can widely range from </w:t>
      </w:r>
      <w:r w:rsidRPr="00AF3DD7">
        <w:rPr>
          <w:b/>
          <w:bCs/>
        </w:rPr>
        <w:t>simple file imports and exports to complex management and automation tasks</w:t>
      </w:r>
      <w:r w:rsidRPr="00F90275">
        <w:t xml:space="preserve">. The code files are programmed in an XML </w:t>
      </w:r>
      <w:r w:rsidR="00AF3DD7" w:rsidRPr="00F90275">
        <w:t>language,</w:t>
      </w:r>
      <w:r w:rsidRPr="00F90275">
        <w:t xml:space="preserve"> and you could use any text editor to create them. </w:t>
      </w:r>
    </w:p>
    <w:p w14:paraId="7564A757" w14:textId="14D22FBB" w:rsidR="00E108C7" w:rsidRDefault="00E108C7" w:rsidP="00F90275">
      <w:pPr>
        <w:pStyle w:val="NoSpacing"/>
      </w:pPr>
      <w:r>
        <w:rPr>
          <w:noProof/>
        </w:rPr>
        <w:drawing>
          <wp:inline distT="0" distB="0" distL="0" distR="0" wp14:anchorId="22D72BE7" wp14:editId="12D11FE9">
            <wp:extent cx="5475207" cy="11923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2121" cy="1198239"/>
                    </a:xfrm>
                    <a:prstGeom prst="rect">
                      <a:avLst/>
                    </a:prstGeom>
                  </pic:spPr>
                </pic:pic>
              </a:graphicData>
            </a:graphic>
          </wp:inline>
        </w:drawing>
      </w:r>
    </w:p>
    <w:p w14:paraId="5E7DD7CC" w14:textId="3071A495" w:rsidR="00E108C7" w:rsidRDefault="00F90275" w:rsidP="00F90275">
      <w:pPr>
        <w:pStyle w:val="NoSpacing"/>
      </w:pPr>
      <w:r w:rsidRPr="00F90275">
        <w:t>Figure the code in a</w:t>
      </w:r>
      <w:r w:rsidR="00A720C5">
        <w:t>n</w:t>
      </w:r>
      <w:r w:rsidRPr="00F90275">
        <w:t xml:space="preserve"> SSIS package file</w:t>
      </w:r>
    </w:p>
    <w:p w14:paraId="0B0D4598" w14:textId="77777777" w:rsidR="00F90275" w:rsidRDefault="00F90275" w:rsidP="00F90275">
      <w:pPr>
        <w:pStyle w:val="NoSpacing"/>
      </w:pPr>
    </w:p>
    <w:p w14:paraId="032AC514" w14:textId="7183ED69" w:rsidR="00E108C7" w:rsidRDefault="00F90275" w:rsidP="00E108C7">
      <w:r w:rsidRPr="00F90275">
        <w:t xml:space="preserve">However, it would be unlikely for you to do so since </w:t>
      </w:r>
      <w:r>
        <w:t>V</w:t>
      </w:r>
      <w:r w:rsidRPr="00F90275">
        <w:t xml:space="preserve">isual </w:t>
      </w:r>
      <w:r>
        <w:t>S</w:t>
      </w:r>
      <w:r w:rsidRPr="00F90275">
        <w:t>tudio</w:t>
      </w:r>
      <w:r>
        <w:t>'</w:t>
      </w:r>
      <w:r w:rsidRPr="00F90275">
        <w:t xml:space="preserve">s SSIS project will allow you to </w:t>
      </w:r>
      <w:r w:rsidRPr="00F90275">
        <w:rPr>
          <w:b/>
          <w:bCs/>
        </w:rPr>
        <w:t>create these code files</w:t>
      </w:r>
      <w:r w:rsidRPr="00F90275">
        <w:t xml:space="preserve"> </w:t>
      </w:r>
      <w:r w:rsidRPr="00F90275">
        <w:rPr>
          <w:b/>
          <w:bCs/>
        </w:rPr>
        <w:t>by dragging and dropping objects from a toolbox</w:t>
      </w:r>
      <w:r w:rsidRPr="00F90275">
        <w:t xml:space="preserve"> onto the surface of the code files. The </w:t>
      </w:r>
      <w:r w:rsidRPr="00F90275">
        <w:rPr>
          <w:b/>
          <w:bCs/>
        </w:rPr>
        <w:t xml:space="preserve">code files are known as </w:t>
      </w:r>
      <w:r>
        <w:rPr>
          <w:b/>
          <w:bCs/>
        </w:rPr>
        <w:t>P</w:t>
      </w:r>
      <w:r w:rsidRPr="00F90275">
        <w:rPr>
          <w:b/>
          <w:bCs/>
        </w:rPr>
        <w:t>ackage files</w:t>
      </w:r>
      <w:r w:rsidRPr="00F90275">
        <w:t xml:space="preserve"> a</w:t>
      </w:r>
      <w:r>
        <w:t>nd</w:t>
      </w:r>
      <w:r w:rsidRPr="00F90275">
        <w:t xml:space="preserve"> are represented as a visual surface.</w:t>
      </w:r>
      <w:r>
        <w:t xml:space="preserve"> The package file has a "dtsx" extension, which came from SSIS predecessor called Data Transformation Services.</w:t>
      </w:r>
    </w:p>
    <w:p w14:paraId="739D83F4" w14:textId="7A06C6C2" w:rsidR="008D5B9C" w:rsidRDefault="008D5B9C" w:rsidP="00F90275">
      <w:pPr>
        <w:pStyle w:val="NoSpacing"/>
      </w:pPr>
      <w:r>
        <w:rPr>
          <w:noProof/>
        </w:rPr>
        <w:drawing>
          <wp:inline distT="0" distB="0" distL="0" distR="0" wp14:anchorId="2B82F1DF" wp14:editId="15A06116">
            <wp:extent cx="4806086" cy="161444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091" cy="1625534"/>
                    </a:xfrm>
                    <a:prstGeom prst="rect">
                      <a:avLst/>
                    </a:prstGeom>
                  </pic:spPr>
                </pic:pic>
              </a:graphicData>
            </a:graphic>
          </wp:inline>
        </w:drawing>
      </w:r>
    </w:p>
    <w:p w14:paraId="7103F8BC" w14:textId="5A610C70" w:rsidR="008D5B9C" w:rsidRDefault="00F90275" w:rsidP="00F90275">
      <w:pPr>
        <w:pStyle w:val="NoSpacing"/>
      </w:pPr>
      <w:r w:rsidRPr="00F90275">
        <w:t>figure: the design surface of an SSIS package file</w:t>
      </w:r>
    </w:p>
    <w:p w14:paraId="5826FB01" w14:textId="6A7838CA" w:rsidR="00AF3DD7" w:rsidRDefault="00AF3DD7" w:rsidP="00F90275">
      <w:pPr>
        <w:pStyle w:val="NoSpacing"/>
      </w:pPr>
    </w:p>
    <w:p w14:paraId="21279F03" w14:textId="4ECFE37B" w:rsidR="00AF3DD7" w:rsidRDefault="00AF3DD7" w:rsidP="00F90275">
      <w:pPr>
        <w:pStyle w:val="NoSpacing"/>
      </w:pPr>
      <w:r w:rsidRPr="00AF3DD7">
        <w:t xml:space="preserve">There are </w:t>
      </w:r>
      <w:r w:rsidRPr="00AF3DD7">
        <w:rPr>
          <w:b/>
          <w:bCs/>
        </w:rPr>
        <w:t>several different tasks on the SSIS toolbox and a few containers</w:t>
      </w:r>
      <w:r w:rsidRPr="00AF3DD7">
        <w:t xml:space="preserve">. I recommended all students </w:t>
      </w:r>
      <w:r w:rsidRPr="00AF3DD7">
        <w:rPr>
          <w:b/>
          <w:bCs/>
        </w:rPr>
        <w:t>start with or the sequence containers</w:t>
      </w:r>
      <w:r>
        <w:rPr>
          <w:b/>
          <w:bCs/>
        </w:rPr>
        <w:t xml:space="preserve"> </w:t>
      </w:r>
      <w:r w:rsidRPr="00AF3DD7">
        <w:t xml:space="preserve">to organize </w:t>
      </w:r>
      <w:r w:rsidR="00A720C5">
        <w:t>thei</w:t>
      </w:r>
      <w:r w:rsidRPr="00AF3DD7">
        <w:t>r SSIS package</w:t>
      </w:r>
      <w:r>
        <w:t>s</w:t>
      </w:r>
      <w:r w:rsidRPr="00AF3DD7">
        <w:t>.</w:t>
      </w:r>
    </w:p>
    <w:p w14:paraId="2616FCC8" w14:textId="77777777" w:rsidR="00AF3DD7" w:rsidRDefault="00AF3DD7" w:rsidP="00F90275">
      <w:pPr>
        <w:pStyle w:val="NoSpacing"/>
      </w:pPr>
    </w:p>
    <w:p w14:paraId="2269D1A8" w14:textId="3505FA4A" w:rsidR="008D5B9C" w:rsidRDefault="005B0C07" w:rsidP="00AF3DD7">
      <w:pPr>
        <w:pStyle w:val="NoSpacing"/>
      </w:pPr>
      <w:r>
        <w:rPr>
          <w:noProof/>
        </w:rPr>
        <w:drawing>
          <wp:inline distT="0" distB="0" distL="0" distR="0" wp14:anchorId="415FB622" wp14:editId="07691915">
            <wp:extent cx="5244998" cy="21385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802" cy="2144214"/>
                    </a:xfrm>
                    <a:prstGeom prst="rect">
                      <a:avLst/>
                    </a:prstGeom>
                  </pic:spPr>
                </pic:pic>
              </a:graphicData>
            </a:graphic>
          </wp:inline>
        </w:drawing>
      </w:r>
    </w:p>
    <w:p w14:paraId="4F0507FD" w14:textId="4E2113C6" w:rsidR="00E108C7" w:rsidRDefault="00F90275" w:rsidP="00AF3DD7">
      <w:pPr>
        <w:pStyle w:val="NoSpacing"/>
      </w:pPr>
      <w:r>
        <w:t>F</w:t>
      </w:r>
      <w:r w:rsidRPr="00F90275">
        <w:t xml:space="preserve">igure: using </w:t>
      </w:r>
      <w:r>
        <w:t>S</w:t>
      </w:r>
      <w:r w:rsidRPr="00F90275">
        <w:t xml:space="preserve">equence </w:t>
      </w:r>
      <w:r>
        <w:t>C</w:t>
      </w:r>
      <w:r w:rsidRPr="00F90275">
        <w:t>ontainers to organize your SSIS package file</w:t>
      </w:r>
    </w:p>
    <w:p w14:paraId="6600814C" w14:textId="77777777" w:rsidR="00AF3DD7" w:rsidRPr="00E108C7" w:rsidRDefault="00AF3DD7" w:rsidP="00AF3DD7">
      <w:pPr>
        <w:pStyle w:val="NoSpacing"/>
      </w:pPr>
    </w:p>
    <w:p w14:paraId="70CDDD7C" w14:textId="2CF9553B" w:rsidR="006038EF" w:rsidRDefault="006038EF" w:rsidP="00020BE5">
      <w:pPr>
        <w:pStyle w:val="Heading2"/>
      </w:pPr>
      <w:r w:rsidRPr="00336DBF">
        <w:rPr>
          <w:highlight w:val="yellow"/>
        </w:rPr>
        <w:t>Demonstration</w:t>
      </w:r>
      <w:r w:rsidRPr="00030894">
        <w:t xml:space="preserve"> </w:t>
      </w:r>
      <w:r>
        <w:t>–</w:t>
      </w:r>
      <w:r w:rsidRPr="00030894">
        <w:t xml:space="preserve"> </w:t>
      </w:r>
      <w:r w:rsidR="001C1A50">
        <w:t xml:space="preserve">Creating </w:t>
      </w:r>
      <w:r w:rsidR="00E108C7">
        <w:t>an SSIS Project</w:t>
      </w:r>
    </w:p>
    <w:p w14:paraId="5C7C7219" w14:textId="0CFCC4F0" w:rsidR="001C1A50" w:rsidRDefault="005F6323" w:rsidP="001C1A50">
      <w:r>
        <w:t>In this demo</w:t>
      </w:r>
      <w:r w:rsidR="004709E7">
        <w:t>,</w:t>
      </w:r>
      <w:r>
        <w:t xml:space="preserve"> you review a SQL script that creates a source database and fills it with data generated on the internet and from an existing relational database. </w:t>
      </w:r>
    </w:p>
    <w:p w14:paraId="1AEC5AA9" w14:textId="54C1EADF" w:rsidR="005F6323" w:rsidRDefault="005F6323" w:rsidP="007C74AF">
      <w:r w:rsidRPr="00A720C5">
        <w:rPr>
          <w:b/>
          <w:bCs/>
        </w:rPr>
        <w:t>Files needed:</w:t>
      </w:r>
      <w:bookmarkEnd w:id="0"/>
      <w:r w:rsidR="007C74AF">
        <w:t xml:space="preserve"> None</w:t>
      </w:r>
    </w:p>
    <w:p w14:paraId="17F14C8F" w14:textId="28840822" w:rsidR="00020BE5" w:rsidRDefault="00020BE5" w:rsidP="00020BE5">
      <w:pPr>
        <w:pStyle w:val="Heading1"/>
      </w:pPr>
      <w:r>
        <w:t>SSIS Tasks</w:t>
      </w:r>
      <w:r w:rsidRPr="00020BE5">
        <w:t xml:space="preserve"> add containers</w:t>
      </w:r>
    </w:p>
    <w:p w14:paraId="6C38BD31" w14:textId="541C0EC7" w:rsidR="00A720C5" w:rsidRPr="00A720C5" w:rsidRDefault="00A720C5" w:rsidP="00A720C5">
      <w:r>
        <w:t xml:space="preserve">The SSIS Toolbox included many tasks, but the most used ones are </w:t>
      </w:r>
      <w:r w:rsidRPr="001F0596">
        <w:rPr>
          <w:b/>
          <w:bCs/>
        </w:rPr>
        <w:t>Execute SQL Task and the Data Flow Task</w:t>
      </w:r>
      <w:r>
        <w:t>. Let's look at each.</w:t>
      </w:r>
    </w:p>
    <w:p w14:paraId="109AEB1B" w14:textId="58643926" w:rsidR="007B1EA6" w:rsidRDefault="00E108C7" w:rsidP="00A720C5">
      <w:pPr>
        <w:pStyle w:val="Heading2"/>
      </w:pPr>
      <w:r>
        <w:t>Execute SQL Tasks</w:t>
      </w:r>
    </w:p>
    <w:p w14:paraId="14912A9E" w14:textId="5CFAB597" w:rsidR="00E108C7" w:rsidRPr="00AF3DD7" w:rsidRDefault="00DB6178" w:rsidP="007B1EA6">
      <w:pPr>
        <w:rPr>
          <w:i/>
          <w:iCs/>
        </w:rPr>
      </w:pPr>
      <w:r w:rsidRPr="00AF3DD7">
        <w:rPr>
          <w:i/>
          <w:iCs/>
        </w:rPr>
        <w:t xml:space="preserve">"An </w:t>
      </w:r>
      <w:r w:rsidRPr="00AF3DD7">
        <w:rPr>
          <w:b/>
          <w:bCs/>
          <w:i/>
          <w:iCs/>
        </w:rPr>
        <w:t xml:space="preserve">Execute SQL task allows you to run SQL code </w:t>
      </w:r>
      <w:r w:rsidRPr="00AF3DD7">
        <w:rPr>
          <w:i/>
          <w:iCs/>
        </w:rPr>
        <w:t>on a connected database. For example, to use an Execute SQL task designed to drop foreign key constraints, you configure it to connect to the proper database by selecting the appropriate connection manager and then add SQL code to drop the constraints"</w:t>
      </w:r>
      <w:r w:rsidRPr="00AF3DD7">
        <w:rPr>
          <w:i/>
          <w:iCs/>
          <w:vertAlign w:val="superscript"/>
        </w:rPr>
        <w:t>1</w:t>
      </w:r>
    </w:p>
    <w:p w14:paraId="06A4D73C" w14:textId="77777777" w:rsidR="00AF3DD7" w:rsidRDefault="00AF3DD7" w:rsidP="00AF3DD7">
      <w:pPr>
        <w:pStyle w:val="NoSpacing"/>
      </w:pPr>
      <w:r>
        <w:rPr>
          <w:noProof/>
        </w:rPr>
        <w:drawing>
          <wp:inline distT="0" distB="0" distL="0" distR="0" wp14:anchorId="7D9A28C5" wp14:editId="1E1B0FDE">
            <wp:extent cx="6289436"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7943" cy="2090967"/>
                    </a:xfrm>
                    <a:prstGeom prst="rect">
                      <a:avLst/>
                    </a:prstGeom>
                  </pic:spPr>
                </pic:pic>
              </a:graphicData>
            </a:graphic>
          </wp:inline>
        </w:drawing>
      </w:r>
    </w:p>
    <w:p w14:paraId="7CE1CD9E" w14:textId="0F3C8CB2" w:rsidR="00AF3DD7" w:rsidRDefault="00AF3DD7" w:rsidP="00AF3DD7">
      <w:pPr>
        <w:pStyle w:val="NoSpacing"/>
      </w:pPr>
      <w:r w:rsidRPr="00AF3DD7">
        <w:t>Figure</w:t>
      </w:r>
      <w:r>
        <w:t>: C</w:t>
      </w:r>
      <w:r w:rsidRPr="00AF3DD7">
        <w:t>onfiguring a</w:t>
      </w:r>
      <w:r>
        <w:t>n</w:t>
      </w:r>
      <w:r w:rsidRPr="00AF3DD7">
        <w:t xml:space="preserve"> </w:t>
      </w:r>
      <w:r>
        <w:t>E</w:t>
      </w:r>
      <w:r w:rsidRPr="00AF3DD7">
        <w:t xml:space="preserve">xecute SQL task </w:t>
      </w:r>
      <w:r>
        <w:t>i</w:t>
      </w:r>
      <w:r w:rsidRPr="00AF3DD7">
        <w:t>n SSIS</w:t>
      </w:r>
    </w:p>
    <w:p w14:paraId="20EE425C" w14:textId="77777777" w:rsidR="00AF3DD7" w:rsidRDefault="00AF3DD7" w:rsidP="00AF3DD7">
      <w:pPr>
        <w:pStyle w:val="NoSpacing"/>
      </w:pPr>
    </w:p>
    <w:p w14:paraId="1FD0F980" w14:textId="77777777" w:rsidR="00AF3DD7" w:rsidRPr="00AF3DD7" w:rsidRDefault="00020BE5" w:rsidP="007B1EA6">
      <w:pPr>
        <w:rPr>
          <w:i/>
          <w:iCs/>
        </w:rPr>
      </w:pPr>
      <w:r w:rsidRPr="00AF3DD7">
        <w:rPr>
          <w:i/>
          <w:iCs/>
        </w:rPr>
        <w:t>"</w:t>
      </w:r>
      <w:r w:rsidR="007717B0" w:rsidRPr="00AF3DD7">
        <w:rPr>
          <w:i/>
          <w:iCs/>
        </w:rPr>
        <w:t xml:space="preserve">The </w:t>
      </w:r>
      <w:r w:rsidR="007717B0" w:rsidRPr="00AF3DD7">
        <w:rPr>
          <w:b/>
          <w:bCs/>
          <w:i/>
          <w:iCs/>
        </w:rPr>
        <w:t>connections</w:t>
      </w:r>
      <w:r w:rsidR="007717B0" w:rsidRPr="00AF3DD7">
        <w:rPr>
          <w:i/>
          <w:iCs/>
        </w:rPr>
        <w:t xml:space="preserve"> available in the dropdown box are </w:t>
      </w:r>
      <w:r w:rsidR="007717B0" w:rsidRPr="00AF3DD7">
        <w:rPr>
          <w:b/>
          <w:bCs/>
          <w:i/>
          <w:iCs/>
        </w:rPr>
        <w:t>context sensitive to the connection type</w:t>
      </w:r>
      <w:r w:rsidR="007717B0" w:rsidRPr="00AF3DD7">
        <w:rPr>
          <w:i/>
          <w:iCs/>
        </w:rPr>
        <w:t xml:space="preserve"> selected in the ConnectionType property. If the connection type is not set to OLE DB but instead is set to another connection type such as ADO.NET, any OLE DB connection managers that have been created will not appear in the dropdown selection. Switching the ConnectionType property to OLE DB allows them to appear. </w:t>
      </w:r>
    </w:p>
    <w:p w14:paraId="456DB3D1" w14:textId="34CC61CE" w:rsidR="00020BE5" w:rsidRPr="00AF3DD7" w:rsidRDefault="007717B0" w:rsidP="007B1EA6">
      <w:pPr>
        <w:rPr>
          <w:i/>
          <w:iCs/>
        </w:rPr>
      </w:pPr>
      <w:r w:rsidRPr="00AF3DD7">
        <w:rPr>
          <w:i/>
          <w:iCs/>
        </w:rPr>
        <w:t xml:space="preserve">To add SQL code, you need </w:t>
      </w:r>
      <w:r w:rsidRPr="00AF3DD7">
        <w:rPr>
          <w:b/>
          <w:bCs/>
          <w:i/>
          <w:iCs/>
        </w:rPr>
        <w:t>to configure the SQL Statement property</w:t>
      </w:r>
      <w:r w:rsidRPr="00AF3DD7">
        <w:rPr>
          <w:i/>
          <w:iCs/>
        </w:rPr>
        <w:t xml:space="preserve">. After clicking this property, you will see that an ellipsis button appears. When you </w:t>
      </w:r>
      <w:r w:rsidRPr="00AF3DD7">
        <w:rPr>
          <w:b/>
          <w:bCs/>
          <w:i/>
          <w:iCs/>
        </w:rPr>
        <w:t>click the ellipsis button, a dialog appears where you can add your SQL code</w:t>
      </w:r>
      <w:r w:rsidR="00020BE5" w:rsidRPr="00AF3DD7">
        <w:rPr>
          <w:i/>
          <w:iCs/>
        </w:rPr>
        <w:t>. H</w:t>
      </w:r>
      <w:r w:rsidRPr="00AF3DD7">
        <w:rPr>
          <w:i/>
          <w:iCs/>
        </w:rPr>
        <w:t xml:space="preserve">idden buttons like this one are becoming commonplace in Microsoft applications. If you do not immediately see a way to configure a property, try clicking it to see whether it contains a hidden button. </w:t>
      </w:r>
    </w:p>
    <w:p w14:paraId="7C0118AD" w14:textId="3B604321" w:rsidR="007717B0" w:rsidRPr="00AF3DD7" w:rsidRDefault="007717B0" w:rsidP="007B1EA6">
      <w:pPr>
        <w:rPr>
          <w:i/>
          <w:iCs/>
        </w:rPr>
      </w:pPr>
      <w:r w:rsidRPr="00AF3DD7">
        <w:rPr>
          <w:i/>
          <w:iCs/>
        </w:rPr>
        <w:t>Tip</w:t>
      </w:r>
      <w:r w:rsidR="00020BE5" w:rsidRPr="00AF3DD7">
        <w:rPr>
          <w:i/>
          <w:iCs/>
        </w:rPr>
        <w:t xml:space="preserve">: </w:t>
      </w:r>
      <w:r w:rsidRPr="00AF3DD7">
        <w:rPr>
          <w:b/>
          <w:bCs/>
          <w:i/>
          <w:iCs/>
        </w:rPr>
        <w:t>In Microsoft’s most recent user interfaces, dropdown boxes, buttons, or ellipsis icons do not appear until you click a property setting.</w:t>
      </w:r>
      <w:r w:rsidR="00020BE5" w:rsidRPr="00AF3DD7">
        <w:rPr>
          <w:i/>
          <w:iCs/>
        </w:rPr>
        <w:t>"</w:t>
      </w:r>
      <w:r w:rsidR="00020BE5" w:rsidRPr="00AF3DD7">
        <w:rPr>
          <w:i/>
          <w:iCs/>
          <w:vertAlign w:val="superscript"/>
        </w:rPr>
        <w:t>1</w:t>
      </w:r>
    </w:p>
    <w:p w14:paraId="54CAA0BB" w14:textId="16EA3F78" w:rsidR="00020BE5" w:rsidRDefault="00020BE5" w:rsidP="00020BE5">
      <w:pPr>
        <w:pStyle w:val="Heading2"/>
      </w:pPr>
      <w:r w:rsidRPr="00336DBF">
        <w:rPr>
          <w:highlight w:val="yellow"/>
        </w:rPr>
        <w:t>Demonstration</w:t>
      </w:r>
      <w:r w:rsidRPr="00030894">
        <w:t xml:space="preserve"> </w:t>
      </w:r>
      <w:r>
        <w:t>–</w:t>
      </w:r>
      <w:r w:rsidRPr="00030894">
        <w:t xml:space="preserve"> </w:t>
      </w:r>
      <w:r>
        <w:t xml:space="preserve"> Using Execute SQL Tasks</w:t>
      </w:r>
    </w:p>
    <w:p w14:paraId="7C84FE92" w14:textId="2740065C" w:rsidR="00020BE5" w:rsidRDefault="00020BE5" w:rsidP="00020BE5">
      <w:r>
        <w:t>In this demo, you review SQL script</w:t>
      </w:r>
      <w:r w:rsidR="007C74AF">
        <w:t>s</w:t>
      </w:r>
      <w:r>
        <w:t xml:space="preserve"> that create a source database</w:t>
      </w:r>
      <w:r w:rsidR="007C74AF">
        <w:t xml:space="preserve">, a destination database, and ETL objects. </w:t>
      </w:r>
      <w:r>
        <w:t xml:space="preserve"> </w:t>
      </w:r>
      <w:r w:rsidR="007C74AF">
        <w:t>Will th</w:t>
      </w:r>
      <w:r w:rsidR="00A720C5">
        <w:t>e</w:t>
      </w:r>
      <w:r w:rsidR="007C74AF">
        <w:t>n use Execute SQL tasks to run the ETL sprocs.</w:t>
      </w:r>
    </w:p>
    <w:p w14:paraId="152722AC" w14:textId="77777777" w:rsidR="00020BE5" w:rsidRPr="00A720C5" w:rsidRDefault="00020BE5" w:rsidP="00020BE5">
      <w:pPr>
        <w:rPr>
          <w:b/>
          <w:bCs/>
        </w:rPr>
      </w:pPr>
      <w:r w:rsidRPr="00A720C5">
        <w:rPr>
          <w:b/>
          <w:bCs/>
        </w:rPr>
        <w:t>Files needed:</w:t>
      </w:r>
    </w:p>
    <w:p w14:paraId="1969EF3D" w14:textId="77777777" w:rsidR="00020BE5" w:rsidRDefault="00020BE5" w:rsidP="00020BE5">
      <w:pPr>
        <w:pStyle w:val="ListParagraph"/>
        <w:numPr>
          <w:ilvl w:val="0"/>
          <w:numId w:val="14"/>
        </w:numPr>
      </w:pPr>
      <w:r w:rsidRPr="005F6323">
        <w:t>0_InstPubs.sql</w:t>
      </w:r>
    </w:p>
    <w:p w14:paraId="100BA6F8" w14:textId="71F91EC1" w:rsidR="00020BE5" w:rsidRDefault="00020BE5" w:rsidP="00020BE5">
      <w:pPr>
        <w:pStyle w:val="ListParagraph"/>
        <w:numPr>
          <w:ilvl w:val="0"/>
          <w:numId w:val="14"/>
        </w:numPr>
      </w:pPr>
      <w:r w:rsidRPr="005F6323">
        <w:t>1_SourceDatabase.sql</w:t>
      </w:r>
    </w:p>
    <w:p w14:paraId="7D1DC666" w14:textId="204F1FEC" w:rsidR="007C74AF" w:rsidRDefault="007C74AF" w:rsidP="00020BE5">
      <w:pPr>
        <w:pStyle w:val="ListParagraph"/>
        <w:numPr>
          <w:ilvl w:val="0"/>
          <w:numId w:val="14"/>
        </w:numPr>
      </w:pPr>
      <w:r w:rsidRPr="007C74AF">
        <w:t>3_DWDatabase.sql</w:t>
      </w:r>
    </w:p>
    <w:p w14:paraId="168851F7" w14:textId="5631AA92" w:rsidR="007C74AF" w:rsidRDefault="007C74AF" w:rsidP="00020BE5">
      <w:pPr>
        <w:pStyle w:val="ListParagraph"/>
        <w:numPr>
          <w:ilvl w:val="0"/>
          <w:numId w:val="14"/>
        </w:numPr>
      </w:pPr>
      <w:r w:rsidRPr="007C74AF">
        <w:t>5_ETLObjects.sql</w:t>
      </w:r>
    </w:p>
    <w:p w14:paraId="05C97B3D" w14:textId="600D4553" w:rsidR="00E108C7" w:rsidRDefault="00E108C7" w:rsidP="00A720C5">
      <w:pPr>
        <w:pStyle w:val="Heading2"/>
      </w:pPr>
      <w:r>
        <w:t>Data Flow Tasks</w:t>
      </w:r>
    </w:p>
    <w:p w14:paraId="78296B2C" w14:textId="2B072335" w:rsidR="00020BE5" w:rsidRDefault="00020BE5" w:rsidP="007B1EA6">
      <w:r>
        <w:t>"</w:t>
      </w:r>
      <w:r w:rsidRPr="00AF3DD7">
        <w:rPr>
          <w:b/>
          <w:bCs/>
        </w:rPr>
        <w:t xml:space="preserve">Data Flows are the most complex of the SSIS </w:t>
      </w:r>
      <w:r w:rsidR="00A720C5" w:rsidRPr="00AF3DD7">
        <w:rPr>
          <w:b/>
          <w:bCs/>
        </w:rPr>
        <w:t>tasks because</w:t>
      </w:r>
      <w:r w:rsidRPr="00AF3DD7">
        <w:rPr>
          <w:b/>
          <w:bCs/>
        </w:rPr>
        <w:t xml:space="preserve"> they are made up of a composite of many subcomponents</w:t>
      </w:r>
      <w:r>
        <w:t xml:space="preserve">. There are three different types of data flow subcomponents: </w:t>
      </w:r>
      <w:r w:rsidRPr="00AF3DD7">
        <w:rPr>
          <w:b/>
          <w:bCs/>
        </w:rPr>
        <w:t>sources, transformations, and destinations.</w:t>
      </w:r>
      <w:r>
        <w:t xml:space="preserve"> Most often sources pull data from tables and views, but you can also extract data from multiple file types, and even SSAS cubes. Transformations modify, summarize, and clean data. Destinations load data into tables, cubes, files, or in-memory datasets that can be used by other tasks within the SSIS package itself. </w:t>
      </w:r>
      <w:r w:rsidRPr="00AF3DD7">
        <w:rPr>
          <w:b/>
          <w:bCs/>
        </w:rPr>
        <w:t>Data flows are configured using the Data Flow tab.</w:t>
      </w:r>
      <w:r>
        <w:t xml:space="preserve"> You can access this tab at the top of the package designer window or right-click any data flow task and select Edit from the context menu. Either way, the user interface navigates to the Data Flow tab."</w:t>
      </w:r>
      <w:r w:rsidRPr="00020BE5">
        <w:rPr>
          <w:vertAlign w:val="superscript"/>
        </w:rPr>
        <w:t>1</w:t>
      </w:r>
    </w:p>
    <w:p w14:paraId="2C99F1D2" w14:textId="36FC6BEA" w:rsidR="007B1EA6" w:rsidRDefault="0054717F" w:rsidP="00AF3DD7">
      <w:pPr>
        <w:pStyle w:val="NoSpacing"/>
      </w:pPr>
      <w:r>
        <w:rPr>
          <w:noProof/>
        </w:rPr>
        <w:drawing>
          <wp:inline distT="0" distB="0" distL="0" distR="0" wp14:anchorId="173B3619" wp14:editId="2D4BB196">
            <wp:extent cx="5354726" cy="2871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2595" cy="2886666"/>
                    </a:xfrm>
                    <a:prstGeom prst="rect">
                      <a:avLst/>
                    </a:prstGeom>
                    <a:noFill/>
                    <a:ln>
                      <a:noFill/>
                    </a:ln>
                  </pic:spPr>
                </pic:pic>
              </a:graphicData>
            </a:graphic>
          </wp:inline>
        </w:drawing>
      </w:r>
    </w:p>
    <w:p w14:paraId="0CC4CB93" w14:textId="769D7509" w:rsidR="0054717F" w:rsidRDefault="00AF3DD7" w:rsidP="00AF3DD7">
      <w:pPr>
        <w:pStyle w:val="NoSpacing"/>
      </w:pPr>
      <w:r w:rsidRPr="00AF3DD7">
        <w:t xml:space="preserve">Figure: </w:t>
      </w:r>
      <w:r w:rsidR="00A720C5">
        <w:t>C</w:t>
      </w:r>
      <w:r w:rsidRPr="00AF3DD7">
        <w:t xml:space="preserve">onfiguring a </w:t>
      </w:r>
      <w:r>
        <w:t>D</w:t>
      </w:r>
      <w:r w:rsidRPr="00AF3DD7">
        <w:t xml:space="preserve">ata </w:t>
      </w:r>
      <w:r>
        <w:t>F</w:t>
      </w:r>
      <w:r w:rsidRPr="00AF3DD7">
        <w:t>low task in SSIS</w:t>
      </w:r>
    </w:p>
    <w:p w14:paraId="283B75AD" w14:textId="77777777" w:rsidR="00AF3DD7" w:rsidRDefault="00AF3DD7" w:rsidP="00AF3DD7">
      <w:pPr>
        <w:pStyle w:val="NoSpacing"/>
      </w:pPr>
    </w:p>
    <w:p w14:paraId="32FEB8E2" w14:textId="77777777" w:rsidR="00CF23F9" w:rsidRDefault="00CF23F9" w:rsidP="00A720C5">
      <w:pPr>
        <w:pStyle w:val="Heading2"/>
      </w:pPr>
      <w:r>
        <w:t xml:space="preserve">Executing the Entire Package </w:t>
      </w:r>
    </w:p>
    <w:p w14:paraId="7CBF493A" w14:textId="77777777" w:rsidR="00A720C5" w:rsidRDefault="00CF23F9" w:rsidP="007B1EA6">
      <w:r>
        <w:t xml:space="preserve">"When you have completed configuring and testing all of the tasks in your SSIS package, you need to </w:t>
      </w:r>
      <w:r w:rsidRPr="00A720C5">
        <w:rPr>
          <w:b/>
          <w:bCs/>
        </w:rPr>
        <w:t>test the entire package as a whole. This vital step is often missed by developers</w:t>
      </w:r>
      <w:r>
        <w:t xml:space="preserve">, and they only find out later that the package does not work as a unit—usually while giving a presentation showing how well it works! </w:t>
      </w:r>
    </w:p>
    <w:p w14:paraId="2B0904F4" w14:textId="1020FDA0" w:rsidR="00CF23F9" w:rsidRDefault="00CF23F9" w:rsidP="00A720C5">
      <w:pPr>
        <w:rPr>
          <w:vertAlign w:val="superscript"/>
        </w:rPr>
      </w:pPr>
      <w:r>
        <w:t xml:space="preserve">The best way to </w:t>
      </w:r>
      <w:r w:rsidRPr="00A720C5">
        <w:rPr>
          <w:b/>
          <w:bCs/>
        </w:rPr>
        <w:t>reset the database</w:t>
      </w:r>
      <w:r>
        <w:t xml:space="preserve"> back to its normal, preload state, is to use the SQL code script and then right-click the package in Solution Explorer to access the context menu."</w:t>
      </w:r>
      <w:r w:rsidRPr="00CF23F9">
        <w:rPr>
          <w:vertAlign w:val="superscript"/>
        </w:rPr>
        <w:t>1</w:t>
      </w:r>
    </w:p>
    <w:p w14:paraId="1CD96D22" w14:textId="77777777" w:rsidR="00A720C5" w:rsidRDefault="00A720C5" w:rsidP="00A720C5">
      <w:pPr>
        <w:pStyle w:val="Heading2"/>
      </w:pPr>
      <w:r w:rsidRPr="00336DBF">
        <w:rPr>
          <w:highlight w:val="yellow"/>
        </w:rPr>
        <w:t>Demonstration</w:t>
      </w:r>
      <w:r w:rsidRPr="00030894">
        <w:t xml:space="preserve"> </w:t>
      </w:r>
      <w:r>
        <w:t>–</w:t>
      </w:r>
      <w:r w:rsidRPr="00030894">
        <w:t xml:space="preserve"> </w:t>
      </w:r>
      <w:r>
        <w:t xml:space="preserve"> Using Data Flow Tasks</w:t>
      </w:r>
    </w:p>
    <w:p w14:paraId="5C3C6F17" w14:textId="77777777" w:rsidR="00A720C5" w:rsidRDefault="00A720C5" w:rsidP="00A720C5">
      <w:r>
        <w:t xml:space="preserve">In this demo, you review a SQL script that creates a source database and fills it with data generated on the internet and from an existing relational database. </w:t>
      </w:r>
    </w:p>
    <w:p w14:paraId="157EB8F9" w14:textId="77777777" w:rsidR="00A720C5" w:rsidRDefault="00A720C5" w:rsidP="00A720C5">
      <w:r w:rsidRPr="00A720C5">
        <w:rPr>
          <w:b/>
          <w:bCs/>
        </w:rPr>
        <w:t>Files needed:</w:t>
      </w:r>
      <w:r>
        <w:t xml:space="preserve"> </w:t>
      </w:r>
      <w:r w:rsidRPr="005F6323">
        <w:t>0_InstPubs.sql</w:t>
      </w:r>
      <w:r>
        <w:t xml:space="preserve"> and </w:t>
      </w:r>
      <w:r w:rsidRPr="005F6323">
        <w:t>1_SourceDatabase.sql</w:t>
      </w:r>
    </w:p>
    <w:p w14:paraId="48F0C80B" w14:textId="77777777" w:rsidR="007C74AF" w:rsidRDefault="007C74AF" w:rsidP="007C74AF">
      <w:pPr>
        <w:pStyle w:val="Heading1"/>
      </w:pPr>
      <w:r>
        <w:t>Command Based ETL</w:t>
      </w:r>
    </w:p>
    <w:p w14:paraId="58373266" w14:textId="3C6D870D" w:rsidR="007C74AF" w:rsidRPr="00385755" w:rsidRDefault="007C74AF" w:rsidP="007C74AF">
      <w:pPr>
        <w:rPr>
          <w:rFonts w:cs="Segoe UI"/>
        </w:rPr>
      </w:pPr>
      <w:r>
        <w:rPr>
          <w:rFonts w:cs="Segoe UI"/>
        </w:rPr>
        <w:t xml:space="preserve">One of the fastest ways to import external data is by using </w:t>
      </w:r>
      <w:proofErr w:type="gramStart"/>
      <w:r>
        <w:rPr>
          <w:rFonts w:cs="Segoe UI"/>
        </w:rPr>
        <w:t>command</w:t>
      </w:r>
      <w:r w:rsidR="00A720C5">
        <w:rPr>
          <w:rFonts w:cs="Segoe UI"/>
        </w:rPr>
        <w:t>-</w:t>
      </w:r>
      <w:r>
        <w:rPr>
          <w:rFonts w:cs="Segoe UI"/>
        </w:rPr>
        <w:t>based</w:t>
      </w:r>
      <w:proofErr w:type="gramEnd"/>
      <w:r>
        <w:rPr>
          <w:rFonts w:cs="Segoe UI"/>
        </w:rPr>
        <w:t xml:space="preserve"> ETL tools such as the following: </w:t>
      </w:r>
    </w:p>
    <w:p w14:paraId="58955C2E" w14:textId="77777777" w:rsidR="007C74AF" w:rsidRPr="00385755" w:rsidRDefault="007C74AF" w:rsidP="007C74AF">
      <w:pPr>
        <w:ind w:left="720"/>
        <w:rPr>
          <w:rFonts w:cs="Segoe UI"/>
          <w:b/>
        </w:rPr>
      </w:pPr>
      <w:r w:rsidRPr="00385755">
        <w:rPr>
          <w:rFonts w:cs="Segoe UI"/>
          <w:b/>
        </w:rPr>
        <w:t>BCP.exe (</w:t>
      </w:r>
      <w:r w:rsidRPr="00385755">
        <w:rPr>
          <w:rFonts w:cs="Segoe UI"/>
          <w:b/>
          <w:color w:val="FF0000"/>
        </w:rPr>
        <w:t>External application</w:t>
      </w:r>
      <w:r w:rsidRPr="00385755">
        <w:rPr>
          <w:rFonts w:cs="Segoe UI"/>
          <w:b/>
        </w:rPr>
        <w:t>)</w:t>
      </w:r>
    </w:p>
    <w:p w14:paraId="74FE247A" w14:textId="77777777" w:rsidR="007C74AF" w:rsidRPr="00385755" w:rsidRDefault="007C74AF" w:rsidP="007C74AF">
      <w:pPr>
        <w:ind w:left="720"/>
        <w:rPr>
          <w:rFonts w:cs="Segoe UI"/>
        </w:rPr>
      </w:pPr>
      <w:r w:rsidRPr="00385755">
        <w:rPr>
          <w:rFonts w:cs="Segoe UI"/>
        </w:rPr>
        <w:t>A command console application that exports and imports data.</w:t>
      </w:r>
      <w:r w:rsidRPr="00385755">
        <w:rPr>
          <w:rFonts w:cs="Segoe UI"/>
        </w:rPr>
        <w:tab/>
      </w:r>
    </w:p>
    <w:p w14:paraId="54CA5F5E" w14:textId="77777777" w:rsidR="007C74AF" w:rsidRPr="00385755" w:rsidRDefault="007C74AF" w:rsidP="007C74AF">
      <w:pPr>
        <w:ind w:left="720"/>
        <w:rPr>
          <w:rFonts w:cs="Segoe UI"/>
          <w:b/>
        </w:rPr>
      </w:pPr>
      <w:r w:rsidRPr="00385755">
        <w:rPr>
          <w:rFonts w:cs="Segoe UI"/>
          <w:b/>
        </w:rPr>
        <w:t xml:space="preserve">BULK INSERT statement </w:t>
      </w:r>
    </w:p>
    <w:p w14:paraId="72B98D82" w14:textId="77777777" w:rsidR="007C74AF" w:rsidRPr="00385755" w:rsidRDefault="007C74AF" w:rsidP="007C74AF">
      <w:pPr>
        <w:ind w:left="720"/>
        <w:rPr>
          <w:rFonts w:cs="Segoe UI"/>
        </w:rPr>
      </w:pPr>
      <w:r w:rsidRPr="00385755">
        <w:rPr>
          <w:rFonts w:cs="Segoe UI"/>
        </w:rPr>
        <w:t xml:space="preserve">A Transact-SQL statement that imports data from a file </w:t>
      </w:r>
    </w:p>
    <w:p w14:paraId="5376B7CD" w14:textId="77777777" w:rsidR="007C74AF" w:rsidRPr="00385755" w:rsidRDefault="007C74AF" w:rsidP="007C74AF">
      <w:pPr>
        <w:ind w:left="720"/>
        <w:rPr>
          <w:rFonts w:cs="Segoe UI"/>
          <w:b/>
        </w:rPr>
      </w:pPr>
      <w:r w:rsidRPr="00385755">
        <w:rPr>
          <w:rFonts w:cs="Segoe UI"/>
          <w:b/>
        </w:rPr>
        <w:t xml:space="preserve">INSERT ... SELECT * FROM OPENROWSET(BULK...) statement </w:t>
      </w:r>
    </w:p>
    <w:p w14:paraId="0C760BD1" w14:textId="45A98D98" w:rsidR="007C74AF" w:rsidRDefault="007C74AF" w:rsidP="007C74AF">
      <w:pPr>
        <w:ind w:left="720"/>
        <w:rPr>
          <w:rFonts w:cs="Segoe UI"/>
        </w:rPr>
      </w:pPr>
      <w:r w:rsidRPr="00385755">
        <w:rPr>
          <w:rFonts w:cs="Segoe UI"/>
        </w:rPr>
        <w:t>A Transact-SQL statement that uses import data into a SQL Server table by using the OPENROWSET function to select external data</w:t>
      </w:r>
    </w:p>
    <w:p w14:paraId="27B00A53" w14:textId="77777777" w:rsidR="007C74AF" w:rsidRDefault="007C74AF" w:rsidP="007C74AF">
      <w:pPr>
        <w:pStyle w:val="Heading2"/>
      </w:pPr>
      <w:r w:rsidRPr="00336DBF">
        <w:rPr>
          <w:highlight w:val="yellow"/>
        </w:rPr>
        <w:t>Demonstration</w:t>
      </w:r>
      <w:r w:rsidRPr="00030894">
        <w:t xml:space="preserve"> </w:t>
      </w:r>
      <w:r>
        <w:t>–</w:t>
      </w:r>
      <w:r w:rsidRPr="00030894">
        <w:t xml:space="preserve"> </w:t>
      </w:r>
      <w:r>
        <w:t xml:space="preserve"> Using Command Based ETL tools</w:t>
      </w:r>
    </w:p>
    <w:p w14:paraId="2788CAE0" w14:textId="2A6E95BC" w:rsidR="007C74AF" w:rsidRDefault="007C74AF" w:rsidP="007C74AF">
      <w:r>
        <w:t xml:space="preserve">In this demo, you review three common ways to import file data using </w:t>
      </w:r>
      <w:proofErr w:type="gramStart"/>
      <w:r>
        <w:t>command</w:t>
      </w:r>
      <w:r w:rsidR="00A720C5">
        <w:t>-</w:t>
      </w:r>
      <w:r>
        <w:t>based</w:t>
      </w:r>
      <w:proofErr w:type="gramEnd"/>
      <w:r>
        <w:t xml:space="preserve"> ETL tools. </w:t>
      </w:r>
    </w:p>
    <w:p w14:paraId="3E6F2525" w14:textId="437FF44E" w:rsidR="007C74AF" w:rsidRDefault="007C74AF" w:rsidP="00AF3DD7">
      <w:r w:rsidRPr="00A720C5">
        <w:rPr>
          <w:b/>
          <w:bCs/>
        </w:rPr>
        <w:t>Files needed:</w:t>
      </w:r>
      <w:r w:rsidR="00AF3DD7">
        <w:t xml:space="preserve"> </w:t>
      </w:r>
      <w:r w:rsidRPr="007C74AF">
        <w:t>6_Command Based ETL Demos.sql</w:t>
      </w:r>
    </w:p>
    <w:p w14:paraId="4463E532" w14:textId="40A413A1" w:rsidR="007B1EA6" w:rsidRDefault="00020BE5" w:rsidP="00E108C7">
      <w:pPr>
        <w:pStyle w:val="Heading1"/>
      </w:pPr>
      <w:r>
        <w:t>References</w:t>
      </w:r>
    </w:p>
    <w:p w14:paraId="7DB00664" w14:textId="55D33829" w:rsidR="00E108C7" w:rsidRPr="000C14BB" w:rsidRDefault="00E108C7" w:rsidP="00E108C7">
      <w:pPr>
        <w:pStyle w:val="ListParagraph"/>
        <w:numPr>
          <w:ilvl w:val="0"/>
          <w:numId w:val="21"/>
        </w:numPr>
        <w:rPr>
          <w:i/>
          <w:iCs/>
        </w:rPr>
      </w:pPr>
      <w:r>
        <w:t xml:space="preserve">Pro SQL Server 2012 BI Solutions, Randal Root and Cari Mason, Apress, </w:t>
      </w:r>
      <w:r w:rsidRPr="00763F96">
        <w:t>20</w:t>
      </w:r>
      <w:r>
        <w:t>12</w:t>
      </w:r>
    </w:p>
    <w:p w14:paraId="30BFC9E6" w14:textId="77777777" w:rsidR="007B1EA6" w:rsidRDefault="007B1EA6" w:rsidP="007B1EA6"/>
    <w:sectPr w:rsidR="007B1EA6" w:rsidSect="006038EF">
      <w:headerReference w:type="default" r:id="rId15"/>
      <w:footerReference w:type="default" r:id="rId16"/>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1454E" w14:textId="77777777" w:rsidR="00EB290A" w:rsidRDefault="00EB290A" w:rsidP="00923247">
      <w:pPr>
        <w:spacing w:after="0" w:line="240" w:lineRule="auto"/>
      </w:pPr>
      <w:r>
        <w:separator/>
      </w:r>
    </w:p>
  </w:endnote>
  <w:endnote w:type="continuationSeparator" w:id="0">
    <w:p w14:paraId="50E7FE0F" w14:textId="77777777" w:rsidR="00EB290A" w:rsidRDefault="00EB290A" w:rsidP="00923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454676"/>
      <w:docPartObj>
        <w:docPartGallery w:val="Page Numbers (Bottom of Page)"/>
        <w:docPartUnique/>
      </w:docPartObj>
    </w:sdtPr>
    <w:sdtEndPr>
      <w:rPr>
        <w:color w:val="7F7F7F" w:themeColor="background1" w:themeShade="7F"/>
        <w:spacing w:val="60"/>
      </w:rPr>
    </w:sdtEndPr>
    <w:sdtContent>
      <w:p w14:paraId="09F55BBC" w14:textId="64139D8F" w:rsidR="00923247" w:rsidRDefault="0092324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A58E44" w14:textId="77777777" w:rsidR="00923247" w:rsidRDefault="00923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8A885" w14:textId="77777777" w:rsidR="00EB290A" w:rsidRDefault="00EB290A" w:rsidP="00923247">
      <w:pPr>
        <w:spacing w:after="0" w:line="240" w:lineRule="auto"/>
      </w:pPr>
      <w:r>
        <w:separator/>
      </w:r>
    </w:p>
  </w:footnote>
  <w:footnote w:type="continuationSeparator" w:id="0">
    <w:p w14:paraId="3E130E46" w14:textId="77777777" w:rsidR="00EB290A" w:rsidRDefault="00EB290A" w:rsidP="00923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0A6E0" w14:textId="2DC366C2" w:rsidR="00923247" w:rsidRDefault="00923247" w:rsidP="00923247">
    <w:pPr>
      <w:pStyle w:val="Subtitle"/>
    </w:pPr>
    <w:r>
      <w:t>(</w:t>
    </w:r>
    <w:r w:rsidRPr="00923247">
      <w:t>SQL – Level 3 – Non-relational SQL Server Features and Tools</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ADA"/>
    <w:multiLevelType w:val="hybridMultilevel"/>
    <w:tmpl w:val="F71E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E3064"/>
    <w:multiLevelType w:val="hybridMultilevel"/>
    <w:tmpl w:val="6DB0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07D4F"/>
    <w:multiLevelType w:val="hybridMultilevel"/>
    <w:tmpl w:val="074E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8212D"/>
    <w:multiLevelType w:val="hybridMultilevel"/>
    <w:tmpl w:val="0BD65DEA"/>
    <w:lvl w:ilvl="0" w:tplc="A40294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86030"/>
    <w:multiLevelType w:val="hybridMultilevel"/>
    <w:tmpl w:val="A66A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B45B2"/>
    <w:multiLevelType w:val="hybridMultilevel"/>
    <w:tmpl w:val="16A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E34FD"/>
    <w:multiLevelType w:val="hybridMultilevel"/>
    <w:tmpl w:val="32E4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677ED"/>
    <w:multiLevelType w:val="hybridMultilevel"/>
    <w:tmpl w:val="204C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17C75"/>
    <w:multiLevelType w:val="hybridMultilevel"/>
    <w:tmpl w:val="AE14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01B92"/>
    <w:multiLevelType w:val="hybridMultilevel"/>
    <w:tmpl w:val="7BA4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17716"/>
    <w:multiLevelType w:val="hybridMultilevel"/>
    <w:tmpl w:val="B438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176CB"/>
    <w:multiLevelType w:val="hybridMultilevel"/>
    <w:tmpl w:val="5D5C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A2ADD"/>
    <w:multiLevelType w:val="hybridMultilevel"/>
    <w:tmpl w:val="4D2AD1E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E7700"/>
    <w:multiLevelType w:val="hybridMultilevel"/>
    <w:tmpl w:val="096A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E7914"/>
    <w:multiLevelType w:val="hybridMultilevel"/>
    <w:tmpl w:val="B1F22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004AD"/>
    <w:multiLevelType w:val="hybridMultilevel"/>
    <w:tmpl w:val="266E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836F2E"/>
    <w:multiLevelType w:val="hybridMultilevel"/>
    <w:tmpl w:val="C2B6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27208A"/>
    <w:multiLevelType w:val="hybridMultilevel"/>
    <w:tmpl w:val="27C4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871455"/>
    <w:multiLevelType w:val="hybridMultilevel"/>
    <w:tmpl w:val="6A8A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F81A16"/>
    <w:multiLevelType w:val="hybridMultilevel"/>
    <w:tmpl w:val="C642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3A46B5"/>
    <w:multiLevelType w:val="hybridMultilevel"/>
    <w:tmpl w:val="82C2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8"/>
  </w:num>
  <w:num w:numId="4">
    <w:abstractNumId w:val="0"/>
  </w:num>
  <w:num w:numId="5">
    <w:abstractNumId w:val="4"/>
  </w:num>
  <w:num w:numId="6">
    <w:abstractNumId w:val="10"/>
  </w:num>
  <w:num w:numId="7">
    <w:abstractNumId w:val="19"/>
  </w:num>
  <w:num w:numId="8">
    <w:abstractNumId w:val="9"/>
  </w:num>
  <w:num w:numId="9">
    <w:abstractNumId w:val="5"/>
  </w:num>
  <w:num w:numId="10">
    <w:abstractNumId w:val="7"/>
  </w:num>
  <w:num w:numId="11">
    <w:abstractNumId w:val="2"/>
  </w:num>
  <w:num w:numId="12">
    <w:abstractNumId w:val="6"/>
  </w:num>
  <w:num w:numId="13">
    <w:abstractNumId w:val="14"/>
  </w:num>
  <w:num w:numId="14">
    <w:abstractNumId w:val="13"/>
  </w:num>
  <w:num w:numId="15">
    <w:abstractNumId w:val="20"/>
  </w:num>
  <w:num w:numId="16">
    <w:abstractNumId w:val="11"/>
  </w:num>
  <w:num w:numId="17">
    <w:abstractNumId w:val="15"/>
  </w:num>
  <w:num w:numId="18">
    <w:abstractNumId w:val="18"/>
  </w:num>
  <w:num w:numId="19">
    <w:abstractNumId w:val="1"/>
  </w:num>
  <w:num w:numId="20">
    <w:abstractNumId w:val="3"/>
  </w:num>
  <w:num w:numId="21">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DIzNTIyNDexNDJU0lEKTi0uzszPAykwrwUAMx7gUSwAAAA="/>
  </w:docVars>
  <w:rsids>
    <w:rsidRoot w:val="00C24AAC"/>
    <w:rsid w:val="00006FCE"/>
    <w:rsid w:val="00017627"/>
    <w:rsid w:val="00020BE5"/>
    <w:rsid w:val="00030894"/>
    <w:rsid w:val="00066730"/>
    <w:rsid w:val="000C6DAB"/>
    <w:rsid w:val="000F3933"/>
    <w:rsid w:val="00155FE5"/>
    <w:rsid w:val="001724CD"/>
    <w:rsid w:val="00193068"/>
    <w:rsid w:val="001B2E91"/>
    <w:rsid w:val="001C1A50"/>
    <w:rsid w:val="001E7151"/>
    <w:rsid w:val="001F0596"/>
    <w:rsid w:val="00207D2C"/>
    <w:rsid w:val="00253EE9"/>
    <w:rsid w:val="002917FB"/>
    <w:rsid w:val="00336DBF"/>
    <w:rsid w:val="00336F27"/>
    <w:rsid w:val="0035292B"/>
    <w:rsid w:val="003B0F5C"/>
    <w:rsid w:val="003B6D2E"/>
    <w:rsid w:val="003D0E8D"/>
    <w:rsid w:val="00425AB0"/>
    <w:rsid w:val="004450D7"/>
    <w:rsid w:val="004709E7"/>
    <w:rsid w:val="004D6ED7"/>
    <w:rsid w:val="00503296"/>
    <w:rsid w:val="00523EA2"/>
    <w:rsid w:val="005247D7"/>
    <w:rsid w:val="0054717F"/>
    <w:rsid w:val="00561AAD"/>
    <w:rsid w:val="00561FA8"/>
    <w:rsid w:val="005717B9"/>
    <w:rsid w:val="005B0C07"/>
    <w:rsid w:val="005C4356"/>
    <w:rsid w:val="005C5EDB"/>
    <w:rsid w:val="005E71F9"/>
    <w:rsid w:val="005F6323"/>
    <w:rsid w:val="006038EF"/>
    <w:rsid w:val="00610967"/>
    <w:rsid w:val="006D35B5"/>
    <w:rsid w:val="007717B0"/>
    <w:rsid w:val="00783AA1"/>
    <w:rsid w:val="00785297"/>
    <w:rsid w:val="00791D0B"/>
    <w:rsid w:val="007B1EA6"/>
    <w:rsid w:val="007C2F9F"/>
    <w:rsid w:val="007C74AF"/>
    <w:rsid w:val="007F0CAD"/>
    <w:rsid w:val="00801933"/>
    <w:rsid w:val="00876D57"/>
    <w:rsid w:val="008B3F11"/>
    <w:rsid w:val="008D5B9C"/>
    <w:rsid w:val="008E7436"/>
    <w:rsid w:val="00923247"/>
    <w:rsid w:val="009776F5"/>
    <w:rsid w:val="00985184"/>
    <w:rsid w:val="009A6E14"/>
    <w:rsid w:val="009D3562"/>
    <w:rsid w:val="00A31011"/>
    <w:rsid w:val="00A720C5"/>
    <w:rsid w:val="00A7402E"/>
    <w:rsid w:val="00AA1455"/>
    <w:rsid w:val="00AE3E95"/>
    <w:rsid w:val="00AF3DD7"/>
    <w:rsid w:val="00B07DDC"/>
    <w:rsid w:val="00B6381E"/>
    <w:rsid w:val="00BA1A73"/>
    <w:rsid w:val="00BB76F7"/>
    <w:rsid w:val="00BE4113"/>
    <w:rsid w:val="00C24AAC"/>
    <w:rsid w:val="00C2562E"/>
    <w:rsid w:val="00C26EEE"/>
    <w:rsid w:val="00C44B31"/>
    <w:rsid w:val="00C5522E"/>
    <w:rsid w:val="00C641DA"/>
    <w:rsid w:val="00C74BDA"/>
    <w:rsid w:val="00C76816"/>
    <w:rsid w:val="00CA16C4"/>
    <w:rsid w:val="00CF23F9"/>
    <w:rsid w:val="00D66246"/>
    <w:rsid w:val="00DA1986"/>
    <w:rsid w:val="00DB6178"/>
    <w:rsid w:val="00DC13BB"/>
    <w:rsid w:val="00E02172"/>
    <w:rsid w:val="00E108C7"/>
    <w:rsid w:val="00E73EA9"/>
    <w:rsid w:val="00E9306A"/>
    <w:rsid w:val="00EB290A"/>
    <w:rsid w:val="00EB3F79"/>
    <w:rsid w:val="00EE203C"/>
    <w:rsid w:val="00F8046C"/>
    <w:rsid w:val="00F90275"/>
    <w:rsid w:val="00F94C37"/>
    <w:rsid w:val="00FB47F0"/>
    <w:rsid w:val="00FE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1E80"/>
  <w15:chartTrackingRefBased/>
  <w15:docId w15:val="{B9B5B079-2E9A-49BC-8B1F-B5AD95DB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8EF"/>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38E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BA1A7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610967"/>
    <w:pPr>
      <w:keepNext/>
      <w:keepLines/>
      <w:spacing w:before="40" w:after="0" w:line="252"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109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32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2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3247"/>
    <w:rPr>
      <w:rFonts w:eastAsiaTheme="minorEastAsia"/>
      <w:color w:val="5A5A5A" w:themeColor="text1" w:themeTint="A5"/>
      <w:spacing w:val="15"/>
    </w:rPr>
  </w:style>
  <w:style w:type="character" w:styleId="Strong">
    <w:name w:val="Strong"/>
    <w:basedOn w:val="DefaultParagraphFont"/>
    <w:uiPriority w:val="22"/>
    <w:qFormat/>
    <w:rsid w:val="00923247"/>
    <w:rPr>
      <w:b/>
      <w:bCs/>
    </w:rPr>
  </w:style>
  <w:style w:type="paragraph" w:styleId="Header">
    <w:name w:val="header"/>
    <w:basedOn w:val="Normal"/>
    <w:link w:val="HeaderChar"/>
    <w:uiPriority w:val="99"/>
    <w:unhideWhenUsed/>
    <w:rsid w:val="00923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247"/>
  </w:style>
  <w:style w:type="paragraph" w:styleId="Footer">
    <w:name w:val="footer"/>
    <w:basedOn w:val="Normal"/>
    <w:link w:val="FooterChar"/>
    <w:uiPriority w:val="99"/>
    <w:unhideWhenUsed/>
    <w:rsid w:val="00923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247"/>
  </w:style>
  <w:style w:type="paragraph" w:styleId="NormalWeb">
    <w:name w:val="Normal (Web)"/>
    <w:basedOn w:val="Normal"/>
    <w:uiPriority w:val="99"/>
    <w:unhideWhenUsed/>
    <w:rsid w:val="00BE41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38EF"/>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EB3F79"/>
    <w:pPr>
      <w:ind w:left="720"/>
      <w:contextualSpacing/>
    </w:pPr>
  </w:style>
  <w:style w:type="character" w:styleId="Hyperlink">
    <w:name w:val="Hyperlink"/>
    <w:basedOn w:val="DefaultParagraphFont"/>
    <w:uiPriority w:val="99"/>
    <w:unhideWhenUsed/>
    <w:rsid w:val="00E73EA9"/>
    <w:rPr>
      <w:color w:val="0563C1" w:themeColor="hyperlink"/>
      <w:u w:val="single"/>
    </w:rPr>
  </w:style>
  <w:style w:type="character" w:styleId="UnresolvedMention">
    <w:name w:val="Unresolved Mention"/>
    <w:basedOn w:val="DefaultParagraphFont"/>
    <w:uiPriority w:val="99"/>
    <w:semiHidden/>
    <w:unhideWhenUsed/>
    <w:rsid w:val="00E73EA9"/>
    <w:rPr>
      <w:color w:val="605E5C"/>
      <w:shd w:val="clear" w:color="auto" w:fill="E1DFDD"/>
    </w:rPr>
  </w:style>
  <w:style w:type="character" w:styleId="FollowedHyperlink">
    <w:name w:val="FollowedHyperlink"/>
    <w:basedOn w:val="DefaultParagraphFont"/>
    <w:uiPriority w:val="99"/>
    <w:semiHidden/>
    <w:unhideWhenUsed/>
    <w:rsid w:val="009D3562"/>
    <w:rPr>
      <w:color w:val="954F72" w:themeColor="followedHyperlink"/>
      <w:u w:val="single"/>
    </w:rPr>
  </w:style>
  <w:style w:type="character" w:customStyle="1" w:styleId="Heading2Char">
    <w:name w:val="Heading 2 Char"/>
    <w:basedOn w:val="DefaultParagraphFont"/>
    <w:link w:val="Heading2"/>
    <w:uiPriority w:val="9"/>
    <w:rsid w:val="006038E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BA1A73"/>
    <w:rPr>
      <w:rFonts w:asciiTheme="majorHAnsi" w:eastAsiaTheme="majorEastAsia" w:hAnsiTheme="majorHAnsi" w:cstheme="majorBidi"/>
      <w:b/>
      <w:color w:val="1F3763" w:themeColor="accent1" w:themeShade="7F"/>
      <w:sz w:val="24"/>
      <w:szCs w:val="24"/>
    </w:rPr>
  </w:style>
  <w:style w:type="paragraph" w:styleId="NoSpacing">
    <w:name w:val="No Spacing"/>
    <w:link w:val="NoSpacingChar"/>
    <w:uiPriority w:val="1"/>
    <w:qFormat/>
    <w:rsid w:val="006038EF"/>
    <w:pPr>
      <w:spacing w:after="0" w:line="240" w:lineRule="auto"/>
    </w:pPr>
  </w:style>
  <w:style w:type="character" w:customStyle="1" w:styleId="NoSpacingChar">
    <w:name w:val="No Spacing Char"/>
    <w:basedOn w:val="DefaultParagraphFont"/>
    <w:link w:val="NoSpacing"/>
    <w:uiPriority w:val="1"/>
    <w:rsid w:val="00A7402E"/>
  </w:style>
  <w:style w:type="character" w:customStyle="1" w:styleId="Heading4Char">
    <w:name w:val="Heading 4 Char"/>
    <w:basedOn w:val="DefaultParagraphFont"/>
    <w:link w:val="Heading4"/>
    <w:uiPriority w:val="9"/>
    <w:rsid w:val="0061096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10967"/>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6109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0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967"/>
    <w:rPr>
      <w:rFonts w:ascii="Courier New" w:eastAsia="Times New Roman" w:hAnsi="Courier New" w:cs="Courier New"/>
      <w:sz w:val="20"/>
      <w:szCs w:val="20"/>
    </w:rPr>
  </w:style>
  <w:style w:type="character" w:styleId="Emphasis">
    <w:name w:val="Emphasis"/>
    <w:basedOn w:val="DefaultParagraphFont"/>
    <w:uiPriority w:val="20"/>
    <w:qFormat/>
    <w:rsid w:val="00610967"/>
    <w:rPr>
      <w:i/>
      <w:iCs/>
    </w:rPr>
  </w:style>
  <w:style w:type="character" w:styleId="CommentReference">
    <w:name w:val="annotation reference"/>
    <w:basedOn w:val="DefaultParagraphFont"/>
    <w:uiPriority w:val="99"/>
    <w:semiHidden/>
    <w:unhideWhenUsed/>
    <w:rsid w:val="00610967"/>
    <w:rPr>
      <w:sz w:val="16"/>
      <w:szCs w:val="16"/>
    </w:rPr>
  </w:style>
  <w:style w:type="paragraph" w:styleId="CommentText">
    <w:name w:val="annotation text"/>
    <w:basedOn w:val="Normal"/>
    <w:link w:val="CommentTextChar"/>
    <w:uiPriority w:val="99"/>
    <w:semiHidden/>
    <w:unhideWhenUsed/>
    <w:rsid w:val="00610967"/>
    <w:pPr>
      <w:spacing w:line="240" w:lineRule="auto"/>
    </w:pPr>
    <w:rPr>
      <w:sz w:val="20"/>
      <w:szCs w:val="20"/>
    </w:rPr>
  </w:style>
  <w:style w:type="character" w:customStyle="1" w:styleId="CommentTextChar">
    <w:name w:val="Comment Text Char"/>
    <w:basedOn w:val="DefaultParagraphFont"/>
    <w:link w:val="CommentText"/>
    <w:uiPriority w:val="99"/>
    <w:semiHidden/>
    <w:rsid w:val="00610967"/>
    <w:rPr>
      <w:sz w:val="20"/>
      <w:szCs w:val="20"/>
    </w:rPr>
  </w:style>
  <w:style w:type="paragraph" w:styleId="CommentSubject">
    <w:name w:val="annotation subject"/>
    <w:basedOn w:val="CommentText"/>
    <w:next w:val="CommentText"/>
    <w:link w:val="CommentSubjectChar"/>
    <w:uiPriority w:val="99"/>
    <w:semiHidden/>
    <w:unhideWhenUsed/>
    <w:rsid w:val="00610967"/>
    <w:rPr>
      <w:b/>
      <w:bCs/>
    </w:rPr>
  </w:style>
  <w:style w:type="character" w:customStyle="1" w:styleId="CommentSubjectChar">
    <w:name w:val="Comment Subject Char"/>
    <w:basedOn w:val="CommentTextChar"/>
    <w:link w:val="CommentSubject"/>
    <w:uiPriority w:val="99"/>
    <w:semiHidden/>
    <w:rsid w:val="00610967"/>
    <w:rPr>
      <w:b/>
      <w:bCs/>
      <w:sz w:val="20"/>
      <w:szCs w:val="20"/>
    </w:rPr>
  </w:style>
  <w:style w:type="paragraph" w:customStyle="1" w:styleId="CustomCaption">
    <w:name w:val="Custom Caption"/>
    <w:basedOn w:val="Normal"/>
    <w:qFormat/>
    <w:rsid w:val="00610967"/>
    <w:pPr>
      <w:spacing w:after="120" w:line="252" w:lineRule="auto"/>
    </w:pPr>
    <w:rPr>
      <w:rFonts w:ascii="Segoe UI" w:hAnsi="Segoe UI"/>
      <w:i/>
      <w:sz w:val="18"/>
      <w:szCs w:val="18"/>
    </w:rPr>
  </w:style>
  <w:style w:type="paragraph" w:customStyle="1" w:styleId="msonormal0">
    <w:name w:val="msonormal"/>
    <w:basedOn w:val="Normal"/>
    <w:rsid w:val="006109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10967"/>
  </w:style>
  <w:style w:type="table" w:styleId="TableGrid">
    <w:name w:val="Table Grid"/>
    <w:basedOn w:val="TableNormal"/>
    <w:uiPriority w:val="39"/>
    <w:rsid w:val="0061096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s">
    <w:name w:val="FigureCaptions"/>
    <w:basedOn w:val="NoSpacing"/>
    <w:link w:val="FigureCaptionsChar"/>
    <w:qFormat/>
    <w:rsid w:val="008D5B9C"/>
    <w:rPr>
      <w:rFonts w:ascii="Segoe UI" w:eastAsia="Times New Roman" w:hAnsi="Segoe UI" w:cs="Calibri"/>
      <w:i/>
      <w:color w:val="000000"/>
      <w:sz w:val="18"/>
    </w:rPr>
  </w:style>
  <w:style w:type="character" w:customStyle="1" w:styleId="FigureCaptionsChar">
    <w:name w:val="FigureCaptions Char"/>
    <w:basedOn w:val="NoSpacingChar"/>
    <w:link w:val="FigureCaptions"/>
    <w:rsid w:val="008D5B9C"/>
    <w:rPr>
      <w:rFonts w:ascii="Segoe UI" w:eastAsia="Times New Roman" w:hAnsi="Segoe UI" w:cs="Calibri"/>
      <w:i/>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6128">
      <w:bodyDiv w:val="1"/>
      <w:marLeft w:val="0"/>
      <w:marRight w:val="0"/>
      <w:marTop w:val="0"/>
      <w:marBottom w:val="0"/>
      <w:divBdr>
        <w:top w:val="none" w:sz="0" w:space="0" w:color="auto"/>
        <w:left w:val="none" w:sz="0" w:space="0" w:color="auto"/>
        <w:bottom w:val="none" w:sz="0" w:space="0" w:color="auto"/>
        <w:right w:val="none" w:sz="0" w:space="0" w:color="auto"/>
      </w:divBdr>
    </w:div>
    <w:div w:id="290332877">
      <w:bodyDiv w:val="1"/>
      <w:marLeft w:val="0"/>
      <w:marRight w:val="0"/>
      <w:marTop w:val="0"/>
      <w:marBottom w:val="0"/>
      <w:divBdr>
        <w:top w:val="none" w:sz="0" w:space="0" w:color="auto"/>
        <w:left w:val="none" w:sz="0" w:space="0" w:color="auto"/>
        <w:bottom w:val="none" w:sz="0" w:space="0" w:color="auto"/>
        <w:right w:val="none" w:sz="0" w:space="0" w:color="auto"/>
      </w:divBdr>
    </w:div>
    <w:div w:id="364213797">
      <w:bodyDiv w:val="1"/>
      <w:marLeft w:val="0"/>
      <w:marRight w:val="0"/>
      <w:marTop w:val="0"/>
      <w:marBottom w:val="0"/>
      <w:divBdr>
        <w:top w:val="none" w:sz="0" w:space="0" w:color="auto"/>
        <w:left w:val="none" w:sz="0" w:space="0" w:color="auto"/>
        <w:bottom w:val="none" w:sz="0" w:space="0" w:color="auto"/>
        <w:right w:val="none" w:sz="0" w:space="0" w:color="auto"/>
      </w:divBdr>
    </w:div>
    <w:div w:id="601189889">
      <w:bodyDiv w:val="1"/>
      <w:marLeft w:val="0"/>
      <w:marRight w:val="0"/>
      <w:marTop w:val="0"/>
      <w:marBottom w:val="0"/>
      <w:divBdr>
        <w:top w:val="none" w:sz="0" w:space="0" w:color="auto"/>
        <w:left w:val="none" w:sz="0" w:space="0" w:color="auto"/>
        <w:bottom w:val="none" w:sz="0" w:space="0" w:color="auto"/>
        <w:right w:val="none" w:sz="0" w:space="0" w:color="auto"/>
      </w:divBdr>
    </w:div>
    <w:div w:id="65499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integration-services/sql-server-integration-service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1</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59</cp:revision>
  <dcterms:created xsi:type="dcterms:W3CDTF">2021-07-06T15:04:00Z</dcterms:created>
  <dcterms:modified xsi:type="dcterms:W3CDTF">2021-07-30T14:39:00Z</dcterms:modified>
</cp:coreProperties>
</file>