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EF06" w14:textId="77777777" w:rsidR="00804DAA" w:rsidRPr="007C6E0F" w:rsidRDefault="009339D7" w:rsidP="007C6E0F">
      <w:pPr>
        <w:pStyle w:val="NormalWeb"/>
        <w:spacing w:before="0" w:beforeAutospacing="0" w:after="0" w:afterAutospacing="0"/>
        <w:rPr>
          <w:rFonts w:ascii="Corbel Light" w:hAnsi="Corbel Light" w:cs="Calibri"/>
          <w:sz w:val="20"/>
          <w:szCs w:val="20"/>
        </w:rPr>
      </w:pPr>
      <w:hyperlink r:id="rId5" w:history="1">
        <w:r w:rsidR="00804DAA" w:rsidRPr="007C6E0F">
          <w:rPr>
            <w:rStyle w:val="Hyperlink"/>
            <w:rFonts w:ascii="Corbel Light" w:hAnsi="Corbel Light" w:cs="Calibri"/>
            <w:sz w:val="20"/>
            <w:szCs w:val="20"/>
          </w:rPr>
          <w:t>https://kubernetes.io/docs/concepts/overview/</w:t>
        </w:r>
      </w:hyperlink>
    </w:p>
    <w:p w14:paraId="6C4296D6" w14:textId="3E34B1A1" w:rsidR="00804DAA" w:rsidRDefault="009339D7" w:rsidP="007C6E0F">
      <w:pPr>
        <w:pStyle w:val="NormalWeb"/>
        <w:spacing w:before="0" w:beforeAutospacing="0" w:after="0" w:afterAutospacing="0"/>
        <w:rPr>
          <w:rFonts w:ascii="Corbel Light" w:hAnsi="Corbel Light" w:cs="Calibri"/>
          <w:sz w:val="20"/>
          <w:szCs w:val="20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automating deployment, scaling, and management of containerized applications.</w:t>
      </w:r>
      <w:r w:rsidR="00804DAA" w:rsidRPr="007C6E0F">
        <w:rPr>
          <w:rFonts w:ascii="Corbel Light" w:hAnsi="Corbel Light" w:cs="Calibri"/>
          <w:sz w:val="20"/>
          <w:szCs w:val="20"/>
        </w:rPr>
        <w:t> </w:t>
      </w:r>
    </w:p>
    <w:p w14:paraId="73A1B5B9" w14:textId="77777777" w:rsidR="009339D7" w:rsidRPr="007C6E0F" w:rsidRDefault="009339D7" w:rsidP="007C6E0F">
      <w:pPr>
        <w:pStyle w:val="NormalWeb"/>
        <w:spacing w:before="0" w:beforeAutospacing="0" w:after="0" w:afterAutospacing="0"/>
        <w:rPr>
          <w:rFonts w:ascii="Corbel Light" w:hAnsi="Corbel Light" w:cs="Calibri"/>
          <w:sz w:val="20"/>
          <w:szCs w:val="20"/>
        </w:rPr>
      </w:pPr>
    </w:p>
    <w:p w14:paraId="51A191E4" w14:textId="47F1DDEC" w:rsidR="00804DAA" w:rsidRPr="00AC6E8B" w:rsidRDefault="00804DAA" w:rsidP="007C6E0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AC6E8B">
        <w:rPr>
          <w:rFonts w:asciiTheme="minorHAnsi" w:hAnsiTheme="minorHAnsi" w:cstheme="minorHAnsi"/>
          <w:b/>
          <w:bCs/>
          <w:sz w:val="20"/>
          <w:szCs w:val="20"/>
        </w:rPr>
        <w:t>Cluster</w:t>
      </w:r>
    </w:p>
    <w:p w14:paraId="2066548C" w14:textId="77777777" w:rsidR="00F16F7F" w:rsidRPr="00B75E0C" w:rsidRDefault="00F16F7F" w:rsidP="00391653">
      <w:pPr>
        <w:pStyle w:val="NormalWeb"/>
        <w:numPr>
          <w:ilvl w:val="0"/>
          <w:numId w:val="1"/>
        </w:numPr>
        <w:spacing w:before="0" w:beforeAutospacing="0" w:after="0"/>
        <w:rPr>
          <w:rFonts w:asciiTheme="majorHAnsi" w:hAnsiTheme="majorHAnsi" w:cstheme="majorHAnsi"/>
          <w:sz w:val="20"/>
          <w:szCs w:val="20"/>
        </w:rPr>
      </w:pPr>
      <w:r w:rsidRPr="00B75E0C">
        <w:rPr>
          <w:rFonts w:asciiTheme="majorHAnsi" w:hAnsiTheme="majorHAnsi" w:cstheme="majorHAnsi"/>
          <w:sz w:val="20"/>
          <w:szCs w:val="20"/>
        </w:rPr>
        <w:t xml:space="preserve">Multiple computing nodes or hosts that work together to support an application or middleware such as a database. </w:t>
      </w:r>
    </w:p>
    <w:p w14:paraId="231D8A06" w14:textId="1D8803A1" w:rsidR="00F16F7F" w:rsidRPr="00B75E0C" w:rsidRDefault="00F16F7F" w:rsidP="00391653">
      <w:pPr>
        <w:pStyle w:val="NormalWeb"/>
        <w:numPr>
          <w:ilvl w:val="0"/>
          <w:numId w:val="1"/>
        </w:numPr>
        <w:spacing w:before="0" w:beforeAutospacing="0" w:after="0"/>
        <w:rPr>
          <w:rFonts w:asciiTheme="majorHAnsi" w:hAnsiTheme="majorHAnsi" w:cstheme="majorHAnsi"/>
          <w:sz w:val="20"/>
          <w:szCs w:val="20"/>
        </w:rPr>
      </w:pPr>
      <w:r w:rsidRPr="00B75E0C">
        <w:rPr>
          <w:rFonts w:asciiTheme="majorHAnsi" w:hAnsiTheme="majorHAnsi" w:cstheme="majorHAnsi"/>
          <w:sz w:val="20"/>
          <w:szCs w:val="20"/>
        </w:rPr>
        <w:t xml:space="preserve">A cluster is a group of inter-connected computers or </w:t>
      </w:r>
      <w:r w:rsidR="00EC49E0" w:rsidRPr="00B75E0C">
        <w:rPr>
          <w:rFonts w:asciiTheme="majorHAnsi" w:hAnsiTheme="majorHAnsi" w:cstheme="majorHAnsi"/>
          <w:sz w:val="20"/>
          <w:szCs w:val="20"/>
        </w:rPr>
        <w:t>hosts (</w:t>
      </w:r>
      <w:r w:rsidRPr="00B75E0C">
        <w:rPr>
          <w:rFonts w:asciiTheme="majorHAnsi" w:hAnsiTheme="majorHAnsi" w:cstheme="majorHAnsi"/>
          <w:sz w:val="20"/>
          <w:szCs w:val="20"/>
        </w:rPr>
        <w:t xml:space="preserve">Nodes) that work together to support applications and middleware (e.g. databases).  In a cluster, each computer is referred to as a “node”. </w:t>
      </w:r>
    </w:p>
    <w:p w14:paraId="3F44BDAE" w14:textId="77777777" w:rsidR="00F16F7F" w:rsidRPr="00B75E0C" w:rsidRDefault="00F16F7F" w:rsidP="00391653">
      <w:pPr>
        <w:pStyle w:val="NormalWeb"/>
        <w:numPr>
          <w:ilvl w:val="0"/>
          <w:numId w:val="1"/>
        </w:numPr>
        <w:spacing w:before="0" w:beforeAutospacing="0" w:after="0"/>
        <w:rPr>
          <w:rFonts w:asciiTheme="majorHAnsi" w:hAnsiTheme="majorHAnsi" w:cstheme="majorHAnsi"/>
          <w:sz w:val="20"/>
          <w:szCs w:val="20"/>
        </w:rPr>
      </w:pPr>
      <w:r w:rsidRPr="00B75E0C">
        <w:rPr>
          <w:rFonts w:asciiTheme="majorHAnsi" w:hAnsiTheme="majorHAnsi" w:cstheme="majorHAnsi"/>
          <w:sz w:val="20"/>
          <w:szCs w:val="20"/>
        </w:rPr>
        <w:t xml:space="preserve">Nodes in a cluster are usually connected to each other through high-speed LAN. Each node runs its own instance of an operating system. </w:t>
      </w:r>
    </w:p>
    <w:p w14:paraId="4B2D8A36" w14:textId="77777777" w:rsidR="00F16F7F" w:rsidRPr="00B75E0C" w:rsidRDefault="00F16F7F" w:rsidP="00391653">
      <w:pPr>
        <w:pStyle w:val="NormalWeb"/>
        <w:numPr>
          <w:ilvl w:val="0"/>
          <w:numId w:val="1"/>
        </w:numPr>
        <w:spacing w:before="0" w:beforeAutospacing="0" w:after="0"/>
        <w:rPr>
          <w:rFonts w:asciiTheme="majorHAnsi" w:hAnsiTheme="majorHAnsi" w:cstheme="majorHAnsi"/>
          <w:sz w:val="20"/>
          <w:szCs w:val="20"/>
        </w:rPr>
      </w:pPr>
      <w:r w:rsidRPr="00B75E0C">
        <w:rPr>
          <w:rFonts w:asciiTheme="majorHAnsi" w:hAnsiTheme="majorHAnsi" w:cstheme="majorHAnsi"/>
          <w:sz w:val="20"/>
          <w:szCs w:val="20"/>
        </w:rPr>
        <w:t xml:space="preserve">A computer cluster may range from a simple two-node system connecting two personal computers to a supercomputer with a cluster architecture. </w:t>
      </w:r>
    </w:p>
    <w:p w14:paraId="29A49B5C" w14:textId="77777777" w:rsidR="00F16F7F" w:rsidRPr="00B75E0C" w:rsidRDefault="00F16F7F" w:rsidP="00391653">
      <w:pPr>
        <w:pStyle w:val="NormalWeb"/>
        <w:numPr>
          <w:ilvl w:val="0"/>
          <w:numId w:val="1"/>
        </w:numPr>
        <w:spacing w:before="0" w:beforeAutospacing="0" w:after="0"/>
        <w:rPr>
          <w:rFonts w:asciiTheme="majorHAnsi" w:hAnsiTheme="majorHAnsi" w:cstheme="majorHAnsi"/>
          <w:sz w:val="20"/>
          <w:szCs w:val="20"/>
        </w:rPr>
      </w:pPr>
      <w:r w:rsidRPr="00B75E0C">
        <w:rPr>
          <w:rFonts w:asciiTheme="majorHAnsi" w:hAnsiTheme="majorHAnsi" w:cstheme="majorHAnsi"/>
          <w:sz w:val="20"/>
          <w:szCs w:val="20"/>
        </w:rPr>
        <w:t>Computer clusters are often used for cost-effective high-performance computing (</w:t>
      </w:r>
      <w:r w:rsidRPr="00B46F08">
        <w:rPr>
          <w:rFonts w:asciiTheme="majorHAnsi" w:hAnsiTheme="majorHAnsi" w:cstheme="majorHAnsi"/>
          <w:b/>
          <w:bCs/>
          <w:sz w:val="20"/>
          <w:szCs w:val="20"/>
        </w:rPr>
        <w:t>HPC</w:t>
      </w:r>
      <w:r w:rsidRPr="00B75E0C">
        <w:rPr>
          <w:rFonts w:asciiTheme="majorHAnsi" w:hAnsiTheme="majorHAnsi" w:cstheme="majorHAnsi"/>
          <w:sz w:val="20"/>
          <w:szCs w:val="20"/>
        </w:rPr>
        <w:t>) and high availability (</w:t>
      </w:r>
      <w:r w:rsidRPr="00B46F08">
        <w:rPr>
          <w:rFonts w:asciiTheme="majorHAnsi" w:hAnsiTheme="majorHAnsi" w:cstheme="majorHAnsi"/>
          <w:b/>
          <w:bCs/>
          <w:sz w:val="20"/>
          <w:szCs w:val="20"/>
        </w:rPr>
        <w:t>HA</w:t>
      </w:r>
      <w:r w:rsidRPr="00B75E0C">
        <w:rPr>
          <w:rFonts w:asciiTheme="majorHAnsi" w:hAnsiTheme="majorHAnsi" w:cstheme="majorHAnsi"/>
          <w:sz w:val="20"/>
          <w:szCs w:val="20"/>
        </w:rPr>
        <w:t xml:space="preserve">). If a single component fails in a computer cluster, the other nodes continue to provide uninterrupted processing.  </w:t>
      </w:r>
    </w:p>
    <w:p w14:paraId="2AE8D1D2" w14:textId="5CE4AC37" w:rsidR="00F16F7F" w:rsidRPr="00B75E0C" w:rsidRDefault="00F16F7F" w:rsidP="00391653">
      <w:pPr>
        <w:pStyle w:val="NormalWeb"/>
        <w:numPr>
          <w:ilvl w:val="0"/>
          <w:numId w:val="1"/>
        </w:numPr>
        <w:spacing w:before="0" w:beforeAutospacing="0" w:after="0"/>
        <w:rPr>
          <w:rFonts w:asciiTheme="majorHAnsi" w:hAnsiTheme="majorHAnsi" w:cstheme="majorHAnsi"/>
          <w:sz w:val="20"/>
          <w:szCs w:val="20"/>
        </w:rPr>
      </w:pPr>
      <w:r w:rsidRPr="00B75E0C">
        <w:rPr>
          <w:rFonts w:asciiTheme="majorHAnsi" w:hAnsiTheme="majorHAnsi" w:cstheme="majorHAnsi"/>
          <w:sz w:val="20"/>
          <w:szCs w:val="20"/>
        </w:rPr>
        <w:t xml:space="preserve">A computer cluster can provide faster processing speed, larger storage capacity, better data integrity, greater </w:t>
      </w:r>
      <w:r w:rsidR="000776E6" w:rsidRPr="00B75E0C">
        <w:rPr>
          <w:rFonts w:asciiTheme="majorHAnsi" w:hAnsiTheme="majorHAnsi" w:cstheme="majorHAnsi"/>
          <w:sz w:val="20"/>
          <w:szCs w:val="20"/>
        </w:rPr>
        <w:t>reliability,</w:t>
      </w:r>
      <w:r w:rsidRPr="00B75E0C">
        <w:rPr>
          <w:rFonts w:asciiTheme="majorHAnsi" w:hAnsiTheme="majorHAnsi" w:cstheme="majorHAnsi"/>
          <w:sz w:val="20"/>
          <w:szCs w:val="20"/>
        </w:rPr>
        <w:t xml:space="preserve"> and wider availability of resources. </w:t>
      </w:r>
    </w:p>
    <w:p w14:paraId="24DB6EE4" w14:textId="1A22CB2E" w:rsidR="00093AFA" w:rsidRDefault="00F16F7F" w:rsidP="0039165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B75E0C">
        <w:rPr>
          <w:rFonts w:asciiTheme="majorHAnsi" w:hAnsiTheme="majorHAnsi" w:cstheme="majorHAnsi"/>
          <w:sz w:val="20"/>
          <w:szCs w:val="20"/>
        </w:rPr>
        <w:t xml:space="preserve">Computer clusters are usually dedicated to specific functions, such as load balancing, high availability, high </w:t>
      </w:r>
      <w:r w:rsidR="00845169" w:rsidRPr="00B75E0C">
        <w:rPr>
          <w:rFonts w:asciiTheme="majorHAnsi" w:hAnsiTheme="majorHAnsi" w:cstheme="majorHAnsi"/>
          <w:sz w:val="20"/>
          <w:szCs w:val="20"/>
        </w:rPr>
        <w:t>performance,</w:t>
      </w:r>
      <w:r w:rsidRPr="00B75E0C">
        <w:rPr>
          <w:rFonts w:asciiTheme="majorHAnsi" w:hAnsiTheme="majorHAnsi" w:cstheme="majorHAnsi"/>
          <w:sz w:val="20"/>
          <w:szCs w:val="20"/>
        </w:rPr>
        <w:t xml:space="preserve"> or large-scale processing.</w:t>
      </w:r>
    </w:p>
    <w:p w14:paraId="43D968DF" w14:textId="77777777" w:rsidR="00487372" w:rsidRDefault="00487372" w:rsidP="00487372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sz w:val="20"/>
          <w:szCs w:val="20"/>
        </w:rPr>
      </w:pPr>
    </w:p>
    <w:p w14:paraId="4AD39BC7" w14:textId="25752492" w:rsidR="00897A89" w:rsidRDefault="00897A89" w:rsidP="00897A89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sz w:val="20"/>
          <w:szCs w:val="20"/>
        </w:rPr>
      </w:pPr>
      <w:r w:rsidRPr="00897A89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A08B3C2" wp14:editId="40A631A4">
            <wp:extent cx="5281893" cy="2657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463" cy="266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2BA5" w14:textId="77777777" w:rsidR="00897A89" w:rsidRPr="00B75E0C" w:rsidRDefault="00897A89" w:rsidP="00897A89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sz w:val="20"/>
          <w:szCs w:val="20"/>
        </w:rPr>
      </w:pPr>
    </w:p>
    <w:p w14:paraId="3E66C54C" w14:textId="77777777" w:rsidR="00804DAA" w:rsidRPr="007C6E0F" w:rsidRDefault="00804DAA" w:rsidP="007C6E0F">
      <w:pPr>
        <w:pStyle w:val="NormalWeb"/>
        <w:spacing w:before="0" w:beforeAutospacing="0" w:after="0" w:afterAutospacing="0"/>
        <w:rPr>
          <w:rFonts w:ascii="Corbel Light" w:hAnsi="Corbel Light" w:cs="Calibri"/>
          <w:sz w:val="20"/>
          <w:szCs w:val="20"/>
        </w:rPr>
      </w:pPr>
      <w:r w:rsidRPr="007C6E0F">
        <w:rPr>
          <w:rFonts w:ascii="Corbel Light" w:hAnsi="Corbel Light" w:cs="Calibri"/>
          <w:sz w:val="20"/>
          <w:szCs w:val="20"/>
        </w:rPr>
        <w:t> </w:t>
      </w:r>
    </w:p>
    <w:p w14:paraId="6746AA7D" w14:textId="201368A4" w:rsidR="00804DAA" w:rsidRPr="007C6E0F" w:rsidRDefault="00804DAA" w:rsidP="007C6E0F">
      <w:pPr>
        <w:pStyle w:val="NormalWeb"/>
        <w:spacing w:before="0" w:beforeAutospacing="0" w:after="0" w:afterAutospacing="0"/>
        <w:rPr>
          <w:rFonts w:ascii="Corbel Light" w:hAnsi="Corbel Light" w:cs="Calibri"/>
          <w:sz w:val="20"/>
          <w:szCs w:val="20"/>
        </w:rPr>
      </w:pPr>
      <w:r w:rsidRPr="007C6E0F">
        <w:rPr>
          <w:rFonts w:ascii="Corbel Light" w:hAnsi="Corbel Light" w:cs="Calibri"/>
          <w:sz w:val="20"/>
          <w:szCs w:val="20"/>
        </w:rPr>
        <w:t>Container </w:t>
      </w:r>
    </w:p>
    <w:p w14:paraId="3F2392FB" w14:textId="17D0A5B4" w:rsidR="00804DAA" w:rsidRPr="007C6E0F" w:rsidRDefault="00804DAA" w:rsidP="007C6E0F">
      <w:pPr>
        <w:pStyle w:val="NormalWeb"/>
        <w:spacing w:before="0" w:beforeAutospacing="0" w:after="0" w:afterAutospacing="0"/>
        <w:rPr>
          <w:rFonts w:ascii="Corbel Light" w:hAnsi="Corbel Light" w:cs="Calibri"/>
          <w:sz w:val="20"/>
          <w:szCs w:val="20"/>
        </w:rPr>
      </w:pPr>
      <w:r w:rsidRPr="007C6E0F">
        <w:rPr>
          <w:rFonts w:ascii="Corbel Light" w:hAnsi="Corbel Light" w:cs="Calibri"/>
          <w:sz w:val="20"/>
          <w:szCs w:val="20"/>
        </w:rPr>
        <w:t>Node </w:t>
      </w:r>
    </w:p>
    <w:p w14:paraId="3D48FA6A" w14:textId="0DAD3548" w:rsidR="00804DAA" w:rsidRPr="007C6E0F" w:rsidRDefault="00804DAA" w:rsidP="007C6E0F">
      <w:pPr>
        <w:pStyle w:val="NormalWeb"/>
        <w:spacing w:before="0" w:beforeAutospacing="0" w:after="0" w:afterAutospacing="0"/>
        <w:rPr>
          <w:rFonts w:ascii="Corbel Light" w:hAnsi="Corbel Light" w:cs="Calibri"/>
          <w:sz w:val="20"/>
          <w:szCs w:val="20"/>
        </w:rPr>
      </w:pPr>
      <w:r w:rsidRPr="007C6E0F">
        <w:rPr>
          <w:rFonts w:ascii="Corbel Light" w:hAnsi="Corbel Light" w:cs="Calibri"/>
          <w:sz w:val="20"/>
          <w:szCs w:val="20"/>
        </w:rPr>
        <w:t>POD </w:t>
      </w:r>
    </w:p>
    <w:p w14:paraId="33BB7F4A" w14:textId="26E62A4B" w:rsidR="00804DAA" w:rsidRPr="007C6E0F" w:rsidRDefault="00804DAA" w:rsidP="007C6E0F">
      <w:pPr>
        <w:pStyle w:val="NormalWeb"/>
        <w:spacing w:before="0" w:beforeAutospacing="0" w:after="0" w:afterAutospacing="0"/>
        <w:rPr>
          <w:rFonts w:ascii="Corbel Light" w:hAnsi="Corbel Light" w:cs="Calibri"/>
          <w:sz w:val="20"/>
          <w:szCs w:val="20"/>
        </w:rPr>
      </w:pPr>
      <w:r w:rsidRPr="007C6E0F">
        <w:rPr>
          <w:rFonts w:ascii="Corbel Light" w:hAnsi="Corbel Light" w:cs="Calibri"/>
          <w:sz w:val="20"/>
          <w:szCs w:val="20"/>
        </w:rPr>
        <w:t xml:space="preserve">Load </w:t>
      </w:r>
      <w:r w:rsidR="0063150D" w:rsidRPr="007C6E0F">
        <w:rPr>
          <w:rFonts w:ascii="Corbel Light" w:hAnsi="Corbel Light" w:cs="Calibri"/>
          <w:sz w:val="20"/>
          <w:szCs w:val="20"/>
        </w:rPr>
        <w:t>Balancing</w:t>
      </w:r>
    </w:p>
    <w:p w14:paraId="5654387C" w14:textId="7A7E9A5C" w:rsidR="00D663FE" w:rsidRDefault="00D663FE" w:rsidP="007C6E0F">
      <w:pPr>
        <w:spacing w:line="240" w:lineRule="auto"/>
        <w:rPr>
          <w:rFonts w:ascii="Corbel Light" w:hAnsi="Corbel Light"/>
          <w:sz w:val="20"/>
        </w:rPr>
      </w:pPr>
    </w:p>
    <w:p w14:paraId="65F4B062" w14:textId="2A84CB4D" w:rsidR="0073111F" w:rsidRDefault="0073111F" w:rsidP="00882CCF">
      <w:pPr>
        <w:spacing w:after="0" w:line="240" w:lineRule="auto"/>
        <w:rPr>
          <w:rFonts w:ascii="Corbel Light" w:hAnsi="Corbel Light"/>
          <w:sz w:val="20"/>
        </w:rPr>
      </w:pPr>
      <w:r w:rsidRPr="0073111F">
        <w:rPr>
          <w:rFonts w:ascii="Corbel Light" w:hAnsi="Corbel Light"/>
          <w:sz w:val="20"/>
        </w:rPr>
        <w:t>Objects In Kubernetes</w:t>
      </w:r>
    </w:p>
    <w:p w14:paraId="4378084A" w14:textId="5A64A010" w:rsidR="00882CCF" w:rsidRDefault="00882CCF" w:rsidP="00882CCF">
      <w:pPr>
        <w:spacing w:after="0" w:line="240" w:lineRule="auto"/>
        <w:rPr>
          <w:rFonts w:ascii="Corbel Light" w:hAnsi="Corbel Light"/>
          <w:sz w:val="20"/>
        </w:rPr>
      </w:pPr>
      <w:r w:rsidRPr="00882CCF">
        <w:rPr>
          <w:rFonts w:ascii="Corbel Light" w:hAnsi="Corbel Light"/>
          <w:sz w:val="20"/>
        </w:rPr>
        <w:t>Object spec and status</w:t>
      </w:r>
    </w:p>
    <w:p w14:paraId="615D5B9B" w14:textId="77777777" w:rsidR="00EF263B" w:rsidRDefault="00EF263B" w:rsidP="00882CCF">
      <w:pPr>
        <w:spacing w:after="0" w:line="240" w:lineRule="auto"/>
        <w:rPr>
          <w:rFonts w:ascii="Corbel Light" w:hAnsi="Corbel Light"/>
          <w:sz w:val="20"/>
        </w:rPr>
      </w:pPr>
    </w:p>
    <w:p w14:paraId="09485C15" w14:textId="77777777" w:rsidR="00805915" w:rsidRPr="00E56F3B" w:rsidRDefault="00805915" w:rsidP="00805915">
      <w:pPr>
        <w:spacing w:after="0" w:line="240" w:lineRule="auto"/>
        <w:rPr>
          <w:rFonts w:ascii="Corbel Light" w:hAnsi="Corbel Light"/>
          <w:b/>
          <w:bCs/>
          <w:sz w:val="20"/>
        </w:rPr>
      </w:pPr>
      <w:r w:rsidRPr="00E56F3B">
        <w:rPr>
          <w:rFonts w:ascii="Corbel Light" w:hAnsi="Corbel Light"/>
          <w:b/>
          <w:bCs/>
          <w:sz w:val="20"/>
        </w:rPr>
        <w:t>NGINX Ingress Controller for Kubernetes Release 1.7.0</w:t>
      </w:r>
    </w:p>
    <w:p w14:paraId="0BB5290F" w14:textId="7165C513" w:rsidR="00805915" w:rsidRPr="00E56F3B" w:rsidRDefault="00805915" w:rsidP="00805915">
      <w:pPr>
        <w:spacing w:after="0" w:line="240" w:lineRule="auto"/>
        <w:rPr>
          <w:rFonts w:ascii="Corbel Light" w:hAnsi="Corbel Light"/>
          <w:b/>
          <w:bCs/>
          <w:sz w:val="20"/>
        </w:rPr>
      </w:pPr>
      <w:r w:rsidRPr="00E56F3B">
        <w:rPr>
          <w:rFonts w:ascii="Corbel Light" w:hAnsi="Corbel Light"/>
          <w:b/>
          <w:bCs/>
          <w:sz w:val="20"/>
        </w:rPr>
        <w:t>Ingress load balancing on Kubernetes platforms,</w:t>
      </w:r>
    </w:p>
    <w:p w14:paraId="68465F03" w14:textId="5EDEC6C6" w:rsidR="00E56F3B" w:rsidRDefault="009339D7" w:rsidP="00805915">
      <w:pPr>
        <w:spacing w:after="0" w:line="240" w:lineRule="auto"/>
        <w:rPr>
          <w:rFonts w:ascii="Corbel Light" w:hAnsi="Corbel Light"/>
          <w:sz w:val="20"/>
        </w:rPr>
      </w:pPr>
      <w:hyperlink r:id="rId7" w:history="1">
        <w:r w:rsidR="0046397D" w:rsidRPr="004E48EE">
          <w:rPr>
            <w:rStyle w:val="Hyperlink"/>
            <w:rFonts w:ascii="Corbel Light" w:hAnsi="Corbel Light"/>
            <w:sz w:val="20"/>
          </w:rPr>
          <w:t>https://www.nginx.com/blog/announcing-nginx-ingress-controller-for-kubernetes-release-1-7-0/</w:t>
        </w:r>
      </w:hyperlink>
    </w:p>
    <w:p w14:paraId="5B0B8736" w14:textId="17FF72A9" w:rsidR="0046397D" w:rsidRDefault="0046397D" w:rsidP="00805915">
      <w:pPr>
        <w:spacing w:after="0" w:line="240" w:lineRule="auto"/>
        <w:rPr>
          <w:rFonts w:ascii="Corbel Light" w:hAnsi="Corbel Light"/>
          <w:sz w:val="20"/>
        </w:rPr>
      </w:pPr>
      <w:r>
        <w:rPr>
          <w:noProof/>
        </w:rPr>
        <w:lastRenderedPageBreak/>
        <w:drawing>
          <wp:inline distT="0" distB="0" distL="0" distR="0" wp14:anchorId="2FF4744E" wp14:editId="0A59AC8D">
            <wp:extent cx="5943600" cy="267982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64" cy="268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7ECF" w14:textId="1BB394A2" w:rsidR="00061A1E" w:rsidRDefault="00061A1E" w:rsidP="00805915">
      <w:pPr>
        <w:spacing w:after="0" w:line="240" w:lineRule="auto"/>
        <w:rPr>
          <w:rFonts w:ascii="Corbel Light" w:hAnsi="Corbel Light"/>
          <w:sz w:val="20"/>
        </w:rPr>
      </w:pPr>
    </w:p>
    <w:p w14:paraId="60A10CD5" w14:textId="15E39F32" w:rsidR="00331A8D" w:rsidRDefault="00331A8D" w:rsidP="00805915">
      <w:pPr>
        <w:spacing w:after="0" w:line="240" w:lineRule="auto"/>
        <w:rPr>
          <w:rFonts w:ascii="Corbel Light" w:hAnsi="Corbel Light"/>
          <w:sz w:val="20"/>
        </w:rPr>
      </w:pPr>
      <w:r>
        <w:rPr>
          <w:rFonts w:ascii="Corbel Light" w:hAnsi="Corbel Light"/>
          <w:sz w:val="20"/>
        </w:rPr>
        <w:t>Kubernetes Objects Management</w:t>
      </w:r>
    </w:p>
    <w:p w14:paraId="5359BEA0" w14:textId="7C6F96FB" w:rsidR="00061A1E" w:rsidRDefault="00061A1E" w:rsidP="00805915">
      <w:pPr>
        <w:spacing w:after="0" w:line="240" w:lineRule="auto"/>
        <w:rPr>
          <w:rFonts w:ascii="Corbel Light" w:hAnsi="Corbel Light"/>
          <w:sz w:val="20"/>
        </w:rPr>
      </w:pPr>
      <w:r w:rsidRPr="00061A1E">
        <w:rPr>
          <w:rFonts w:ascii="Corbel Light" w:hAnsi="Corbel Light"/>
          <w:sz w:val="20"/>
        </w:rPr>
        <w:t>Object Names and IDs</w:t>
      </w:r>
    </w:p>
    <w:p w14:paraId="60001ADC" w14:textId="2B46C1BC" w:rsidR="00D43002" w:rsidRPr="007C6E0F" w:rsidRDefault="009C6991" w:rsidP="00805915">
      <w:pPr>
        <w:spacing w:after="0" w:line="240" w:lineRule="auto"/>
        <w:rPr>
          <w:rFonts w:ascii="Corbel Light" w:hAnsi="Corbel Light"/>
          <w:sz w:val="20"/>
        </w:rPr>
      </w:pPr>
      <w:r w:rsidRPr="009C6991">
        <w:rPr>
          <w:rFonts w:ascii="Corbel Light" w:hAnsi="Corbel Light"/>
          <w:sz w:val="20"/>
        </w:rPr>
        <w:t>Labels and Selectors</w:t>
      </w:r>
    </w:p>
    <w:sectPr w:rsidR="00D43002" w:rsidRPr="007C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6925"/>
    <w:multiLevelType w:val="hybridMultilevel"/>
    <w:tmpl w:val="049A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9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47"/>
    <w:rsid w:val="00061A1E"/>
    <w:rsid w:val="00066147"/>
    <w:rsid w:val="000776E6"/>
    <w:rsid w:val="00093AFA"/>
    <w:rsid w:val="002B4123"/>
    <w:rsid w:val="00331A8D"/>
    <w:rsid w:val="00391653"/>
    <w:rsid w:val="004548FF"/>
    <w:rsid w:val="0046397D"/>
    <w:rsid w:val="00487372"/>
    <w:rsid w:val="004B0E0C"/>
    <w:rsid w:val="004D47F2"/>
    <w:rsid w:val="0063150D"/>
    <w:rsid w:val="0073111F"/>
    <w:rsid w:val="007C6E0F"/>
    <w:rsid w:val="00804DAA"/>
    <w:rsid w:val="00805915"/>
    <w:rsid w:val="00845169"/>
    <w:rsid w:val="00882CCF"/>
    <w:rsid w:val="00897A89"/>
    <w:rsid w:val="009339D7"/>
    <w:rsid w:val="009C6991"/>
    <w:rsid w:val="00AC6E8B"/>
    <w:rsid w:val="00B46F08"/>
    <w:rsid w:val="00B75E0C"/>
    <w:rsid w:val="00BA46CE"/>
    <w:rsid w:val="00CA071D"/>
    <w:rsid w:val="00D43002"/>
    <w:rsid w:val="00D663FE"/>
    <w:rsid w:val="00E56F3B"/>
    <w:rsid w:val="00EC49E0"/>
    <w:rsid w:val="00EF263B"/>
    <w:rsid w:val="00F16F7F"/>
    <w:rsid w:val="00F6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18B2"/>
  <w15:chartTrackingRefBased/>
  <w15:docId w15:val="{5D4CACA4-8467-4A94-9DF5-0F83FF26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4D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ginx.com/blog/announcing-nginx-ingress-controller-for-kubernetes-release-1-7-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concepts/overvie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Singh, Ram</dc:creator>
  <cp:keywords/>
  <dc:description/>
  <cp:lastModifiedBy>Prakash Singh, Ram</cp:lastModifiedBy>
  <cp:revision>55</cp:revision>
  <dcterms:created xsi:type="dcterms:W3CDTF">2023-05-13T06:20:00Z</dcterms:created>
  <dcterms:modified xsi:type="dcterms:W3CDTF">2023-05-16T13:29:00Z</dcterms:modified>
</cp:coreProperties>
</file>