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672"/>
        <w:gridCol w:w="4673"/>
      </w:tblGrid>
      <w:tr w:rsidR="00613B34" w14:paraId="041BE1B5" w14:textId="77777777" w:rsidTr="00453799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77777777" w:rsidR="00613B34" w:rsidRDefault="00613B34" w:rsidP="00453799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740E542E" w:rsidR="00613B34" w:rsidRDefault="00D42EA3" w:rsidP="00453799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613B34">
              <w:rPr>
                <w:sz w:val="21"/>
                <w:szCs w:val="21"/>
              </w:rPr>
              <w:t>amraj</w:t>
            </w:r>
            <w:r w:rsidR="00C23621">
              <w:rPr>
                <w:sz w:val="21"/>
                <w:szCs w:val="21"/>
              </w:rPr>
              <w:t>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453799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453799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77777777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0B177AD" w14:textId="292842C7" w:rsidR="00C61617" w:rsidRPr="00C61617" w:rsidRDefault="00C61617" w:rsidP="00613B3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Concentration in C</w:t>
      </w:r>
      <w:r w:rsidR="00990B33">
        <w:rPr>
          <w:rFonts w:eastAsiaTheme="minorHAnsi"/>
          <w:color w:val="000000"/>
          <w:sz w:val="21"/>
          <w:szCs w:val="21"/>
          <w14:ligatures w14:val="standardContextual"/>
        </w:rPr>
        <w:t>orporate Finance</w:t>
      </w:r>
    </w:p>
    <w:p w14:paraId="3FA4E00F" w14:textId="5FC8AD69" w:rsidR="00613B34" w:rsidRPr="00997489" w:rsidRDefault="00613B34" w:rsidP="00613B3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Kenan-Flagler Fellowship - Full Tuition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77777777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  <w:t xml:space="preserve">   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</w:p>
    <w:p w14:paraId="1F6B8800" w14:textId="583A8BBA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 (GPA: 3.72)</w:t>
      </w:r>
    </w:p>
    <w:p w14:paraId="4DCCDCE2" w14:textId="06B99D5C" w:rsidR="0066057F" w:rsidRPr="0066057F" w:rsidRDefault="00613B34" w:rsidP="0066057F">
      <w:pPr>
        <w:numPr>
          <w:ilvl w:val="0"/>
          <w:numId w:val="2"/>
        </w:numPr>
        <w:spacing w:line="213" w:lineRule="atLeast"/>
        <w:ind w:left="600" w:hanging="370"/>
        <w:rPr>
          <w:rFonts w:eastAsiaTheme="majorEastAsia"/>
          <w:b/>
          <w:bCs/>
          <w:caps/>
        </w:rPr>
      </w:pPr>
      <w:r w:rsidRPr="0066057F">
        <w:rPr>
          <w:sz w:val="21"/>
          <w:szCs w:val="21"/>
        </w:rPr>
        <w:t>President of the Student Welfare Council</w:t>
      </w:r>
    </w:p>
    <w:p w14:paraId="12C5F940" w14:textId="77777777" w:rsidR="0066057F" w:rsidRPr="0066057F" w:rsidRDefault="0066057F" w:rsidP="0066057F">
      <w:pPr>
        <w:spacing w:line="213" w:lineRule="atLeast"/>
        <w:rPr>
          <w:rStyle w:val="fs13fw6"/>
          <w:rFonts w:eastAsiaTheme="majorEastAsia"/>
          <w:b/>
          <w:bCs/>
          <w:caps/>
        </w:rPr>
      </w:pPr>
    </w:p>
    <w:p w14:paraId="63C349A8" w14:textId="23237118" w:rsidR="0066057F" w:rsidRDefault="0066057F" w:rsidP="0066057F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r>
        <w:rPr>
          <w:rStyle w:val="fs13fw4"/>
          <w:rFonts w:eastAsiaTheme="majorEastAsia"/>
          <w:sz w:val="20"/>
          <w:szCs w:val="20"/>
        </w:rPr>
        <w:tab/>
        <w:t xml:space="preserve">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15411A01" w14:textId="7AB9182C" w:rsidR="0066057F" w:rsidRDefault="0066057F" w:rsidP="0066057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CFA Level III Candidate; Completed Level I and Level II with 90</w:t>
      </w:r>
      <w:r w:rsidRPr="0066057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7FBA32CC" w14:textId="77777777" w:rsidR="00613B34" w:rsidRPr="0066057F" w:rsidRDefault="00613B34" w:rsidP="00613B34">
      <w:pPr>
        <w:spacing w:line="213" w:lineRule="atLeast"/>
        <w:rPr>
          <w:rStyle w:val="fs13fw6"/>
          <w:rFonts w:eastAsiaTheme="majorEastAsia"/>
          <w:b/>
          <w:bCs/>
          <w:caps/>
        </w:rPr>
      </w:pPr>
      <w:r w:rsidRPr="0066057F">
        <w:rPr>
          <w:rStyle w:val="fs13fw6"/>
          <w:rFonts w:eastAsiaTheme="majorEastAsia"/>
          <w:b/>
          <w:bCs/>
          <w:caps/>
        </w:rPr>
        <w:t> </w:t>
      </w: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FFEFC4D" w14:textId="7E065F0B" w:rsidR="00D42EA3" w:rsidRDefault="00D42EA3" w:rsidP="00D42EA3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>
        <w:rPr>
          <w:rStyle w:val="fs13fw4ttc"/>
          <w:rFonts w:eastAsiaTheme="majorEastAsia"/>
          <w:sz w:val="21"/>
          <w:szCs w:val="21"/>
        </w:rPr>
        <w:t>Raleigh</w:t>
      </w:r>
      <w:r>
        <w:rPr>
          <w:rStyle w:val="fs13fw4ttc"/>
          <w:rFonts w:eastAsiaTheme="majorEastAsia"/>
          <w:sz w:val="21"/>
          <w:szCs w:val="21"/>
        </w:rPr>
        <w:t xml:space="preserve">, </w:t>
      </w:r>
      <w:r>
        <w:rPr>
          <w:rStyle w:val="fs13fw4ttc"/>
          <w:rFonts w:eastAsiaTheme="majorEastAsia"/>
          <w:sz w:val="21"/>
          <w:szCs w:val="21"/>
        </w:rPr>
        <w:t>North Carolina</w:t>
      </w:r>
      <w:r w:rsidRPr="00D42EA3">
        <w:rPr>
          <w:rStyle w:val="fs13fw4ttc"/>
          <w:rFonts w:eastAsiaTheme="majorEastAsia"/>
          <w:sz w:val="21"/>
          <w:szCs w:val="21"/>
        </w:rPr>
        <w:t xml:space="preserve"> </w:t>
      </w:r>
      <w:r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>
        <w:rPr>
          <w:rStyle w:val="fs13fw4ttc"/>
          <w:rFonts w:eastAsiaTheme="majorEastAsia"/>
          <w:sz w:val="21"/>
          <w:szCs w:val="21"/>
        </w:rPr>
        <w:t>June 2025-</w:t>
      </w:r>
      <w:r>
        <w:rPr>
          <w:rStyle w:val="fs13fw4ttc"/>
          <w:rFonts w:eastAsiaTheme="majorEastAsia"/>
          <w:sz w:val="21"/>
          <w:szCs w:val="21"/>
        </w:rPr>
        <w:t xml:space="preserve"> </w:t>
      </w:r>
      <w:r>
        <w:rPr>
          <w:rStyle w:val="fs13fw4ttc"/>
          <w:rFonts w:eastAsiaTheme="majorEastAsia"/>
          <w:sz w:val="21"/>
          <w:szCs w:val="21"/>
        </w:rPr>
        <w:t>Present</w:t>
      </w:r>
    </w:p>
    <w:p w14:paraId="1F0C7726" w14:textId="2228F179" w:rsidR="00D42EA3" w:rsidRDefault="00D42EA3" w:rsidP="00613B34">
      <w:pPr>
        <w:tabs>
          <w:tab w:val="right" w:pos="9300"/>
        </w:tabs>
        <w:spacing w:line="213" w:lineRule="atLeast"/>
        <w:rPr>
          <w:rStyle w:val="fs13fw4fsimulti-linew100undefined"/>
          <w:i/>
          <w:iC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 xml:space="preserve">A leading lower middle-market private credit/equity firm managing ~2 billion in assets </w:t>
      </w:r>
    </w:p>
    <w:p w14:paraId="74DA6D19" w14:textId="233E2315" w:rsidR="00D42EA3" w:rsidRDefault="00D42EA3" w:rsidP="00D42EA3">
      <w:pPr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Summer Intern</w:t>
      </w:r>
    </w:p>
    <w:p w14:paraId="65CA6B05" w14:textId="75754390" w:rsidR="00D42EA3" w:rsidRPr="00D42EA3" w:rsidRDefault="00D42EA3" w:rsidP="00D42EA3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r w:rsidRPr="00D42EA3">
        <w:rPr>
          <w:sz w:val="21"/>
          <w:szCs w:val="21"/>
        </w:rPr>
        <w:t>Supported execution of two add-on acquisitions for existing portfolio companies by assisting in financial modeling, industry benchmarking, and drafting Investment Committee materials, contributing to ~$45M in combined deal value</w:t>
      </w:r>
    </w:p>
    <w:p w14:paraId="75696DCB" w14:textId="2EADDFC1" w:rsidR="00D42EA3" w:rsidRPr="00D42EA3" w:rsidRDefault="00D42EA3" w:rsidP="00D42EA3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r w:rsidRPr="00D42EA3">
        <w:rPr>
          <w:sz w:val="21"/>
          <w:szCs w:val="21"/>
        </w:rPr>
        <w:t xml:space="preserve">Enhanced portfolio monitoring for 25+ companies by building automated Excel tools that integrated Tableau and Salesforce data; improved covenant compliance tracking and reduced manual reporting time by </w:t>
      </w:r>
      <w:r>
        <w:rPr>
          <w:sz w:val="21"/>
          <w:szCs w:val="21"/>
        </w:rPr>
        <w:t>~20%</w:t>
      </w:r>
    </w:p>
    <w:p w14:paraId="01513C7E" w14:textId="65342A17" w:rsidR="00D42EA3" w:rsidRDefault="00D42EA3" w:rsidP="00613B34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ttc"/>
          <w:rFonts w:eastAsiaTheme="majorEastAsia"/>
          <w:sz w:val="21"/>
          <w:szCs w:val="21"/>
        </w:rPr>
        <w:tab/>
      </w:r>
    </w:p>
    <w:p w14:paraId="7F1601D8" w14:textId="7DF6D4DE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 </w:t>
      </w:r>
      <w:r>
        <w:rPr>
          <w:rStyle w:val="fs13fw4"/>
          <w:rFonts w:eastAsiaTheme="majorEastAsia"/>
          <w:sz w:val="21"/>
          <w:szCs w:val="21"/>
        </w:rPr>
        <w:t>2020 - 2024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 xml:space="preserve">An </w:t>
      </w:r>
      <w:proofErr w:type="spellStart"/>
      <w:r>
        <w:rPr>
          <w:rStyle w:val="fs13fw4fsimulti-linew100undefined"/>
          <w:i/>
          <w:iCs/>
          <w:sz w:val="21"/>
          <w:szCs w:val="21"/>
        </w:rPr>
        <w:t>agri</w:t>
      </w:r>
      <w:proofErr w:type="spellEnd"/>
      <w:r>
        <w:rPr>
          <w:rStyle w:val="fs13fw4fsimulti-linew100undefined"/>
          <w:i/>
          <w:iCs/>
          <w:sz w:val="21"/>
          <w:szCs w:val="21"/>
        </w:rPr>
        <w:t>-tech venture and sustainability-focused</w:t>
      </w:r>
      <w:r w:rsidRPr="00790D12">
        <w:rPr>
          <w:rStyle w:val="fs13fw4fsimulti-linew100undefined"/>
          <w:i/>
          <w:iCs/>
          <w:sz w:val="21"/>
          <w:szCs w:val="21"/>
        </w:rPr>
        <w:t xml:space="preserve"> vegetable and fruit chain</w:t>
      </w:r>
      <w:r>
        <w:rPr>
          <w:rStyle w:val="fs13fw4fsimulti-linew100undefined"/>
          <w:i/>
          <w:iCs/>
          <w:sz w:val="21"/>
          <w:szCs w:val="21"/>
        </w:rPr>
        <w:t xml:space="preserve"> in Nepal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D543EC5" w14:textId="2A77534D" w:rsidR="00D42EA3" w:rsidRPr="00D42EA3" w:rsidRDefault="00613B34" w:rsidP="00D42EA3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bookmarkStart w:id="0" w:name="OLE_LINK3"/>
      <w:bookmarkStart w:id="1" w:name="OLE_LINK4"/>
      <w:r w:rsidRPr="008F0DDF">
        <w:rPr>
          <w:sz w:val="21"/>
          <w:szCs w:val="21"/>
        </w:rPr>
        <w:t>Developed a comprehensive business plan to launch Nepal's first vegetable and fruit retail chain</w:t>
      </w:r>
      <w:r>
        <w:rPr>
          <w:sz w:val="21"/>
          <w:szCs w:val="21"/>
        </w:rPr>
        <w:t xml:space="preserve"> and secured</w:t>
      </w:r>
      <w:r w:rsidRPr="008F0DDF">
        <w:rPr>
          <w:sz w:val="21"/>
          <w:szCs w:val="21"/>
        </w:rPr>
        <w:t xml:space="preserve"> partnerships with</w:t>
      </w:r>
      <w:r>
        <w:rPr>
          <w:sz w:val="21"/>
          <w:szCs w:val="21"/>
        </w:rPr>
        <w:t xml:space="preserve"> over 500+</w:t>
      </w:r>
      <w:r w:rsidRPr="008F0DDF">
        <w:rPr>
          <w:sz w:val="21"/>
          <w:szCs w:val="21"/>
        </w:rPr>
        <w:t xml:space="preserve"> farmers and </w:t>
      </w:r>
      <w:r>
        <w:rPr>
          <w:sz w:val="21"/>
          <w:szCs w:val="21"/>
        </w:rPr>
        <w:t xml:space="preserve">20+ </w:t>
      </w:r>
      <w:r w:rsidRPr="008F0DDF">
        <w:rPr>
          <w:sz w:val="21"/>
          <w:szCs w:val="21"/>
        </w:rPr>
        <w:t>cooperatives</w:t>
      </w:r>
    </w:p>
    <w:bookmarkEnd w:id="0"/>
    <w:bookmarkEnd w:id="1"/>
    <w:p w14:paraId="0E3E7049" w14:textId="77777777" w:rsidR="003702B7" w:rsidRDefault="003702B7" w:rsidP="003702B7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r w:rsidRPr="00136656">
        <w:rPr>
          <w:sz w:val="21"/>
          <w:szCs w:val="21"/>
        </w:rPr>
        <w:t>Partnered with NIMB</w:t>
      </w:r>
      <w:r>
        <w:rPr>
          <w:sz w:val="21"/>
          <w:szCs w:val="21"/>
        </w:rPr>
        <w:t xml:space="preserve"> Capital</w:t>
      </w:r>
      <w:r w:rsidRPr="00BC0A6F">
        <w:rPr>
          <w:sz w:val="21"/>
          <w:szCs w:val="21"/>
        </w:rPr>
        <w:t xml:space="preserve"> to design </w:t>
      </w:r>
      <w:r>
        <w:rPr>
          <w:sz w:val="21"/>
          <w:szCs w:val="21"/>
        </w:rPr>
        <w:t>a</w:t>
      </w:r>
      <w:r w:rsidRPr="00BC0A6F">
        <w:rPr>
          <w:sz w:val="21"/>
          <w:szCs w:val="21"/>
        </w:rPr>
        <w:t xml:space="preserve"> structured capital raise strategy, securing $500K in equity financing to drive business expansion, enhance liquidity, and accelerate growth</w:t>
      </w:r>
    </w:p>
    <w:p w14:paraId="4EF5D52F" w14:textId="77777777" w:rsidR="003702B7" w:rsidRPr="00136656" w:rsidRDefault="003702B7" w:rsidP="003702B7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r w:rsidRPr="00136656">
        <w:rPr>
          <w:sz w:val="21"/>
          <w:szCs w:val="21"/>
        </w:rPr>
        <w:t>Applied DCF, NPV, and scenario-based analysis</w:t>
      </w:r>
      <w:r>
        <w:rPr>
          <w:sz w:val="21"/>
          <w:szCs w:val="21"/>
        </w:rPr>
        <w:t xml:space="preserve"> </w:t>
      </w:r>
      <w:r w:rsidRPr="00136656">
        <w:rPr>
          <w:sz w:val="21"/>
          <w:szCs w:val="21"/>
        </w:rPr>
        <w:t>across multiple sub-verticals, guiding investment decisions in three core verticals and driving a ~</w:t>
      </w:r>
      <w:r>
        <w:rPr>
          <w:sz w:val="21"/>
          <w:szCs w:val="21"/>
        </w:rPr>
        <w:t>2</w:t>
      </w:r>
      <w:r w:rsidRPr="00136656">
        <w:rPr>
          <w:sz w:val="21"/>
          <w:szCs w:val="21"/>
        </w:rPr>
        <w:t>0% increase in annual revenue</w:t>
      </w:r>
    </w:p>
    <w:p w14:paraId="48005101" w14:textId="77777777" w:rsidR="003702B7" w:rsidRDefault="003702B7" w:rsidP="003702B7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r w:rsidRPr="00136656">
        <w:rPr>
          <w:sz w:val="21"/>
          <w:szCs w:val="21"/>
        </w:rPr>
        <w:t>Evaluated potential ROI by developing revenue and cost model</w:t>
      </w:r>
      <w:r>
        <w:rPr>
          <w:sz w:val="21"/>
          <w:szCs w:val="21"/>
        </w:rPr>
        <w:t>s</w:t>
      </w:r>
      <w:r w:rsidRPr="00136656">
        <w:rPr>
          <w:sz w:val="21"/>
          <w:szCs w:val="21"/>
        </w:rPr>
        <w:t xml:space="preserve"> </w:t>
      </w:r>
      <w:r>
        <w:rPr>
          <w:sz w:val="21"/>
          <w:szCs w:val="21"/>
        </w:rPr>
        <w:t>to launch a subscription-based fresh groceries business model for the first time in Nepal, adding yearly revenue of $200K</w:t>
      </w:r>
    </w:p>
    <w:p w14:paraId="4F30608A" w14:textId="77777777" w:rsidR="003702B7" w:rsidRDefault="003702B7" w:rsidP="003702B7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Coordinated</w:t>
      </w:r>
      <w:r w:rsidRPr="00136656">
        <w:rPr>
          <w:sz w:val="21"/>
          <w:szCs w:val="21"/>
        </w:rPr>
        <w:t xml:space="preserve"> with sales teams to design tailored pricing models for institutional clients</w:t>
      </w:r>
      <w:r>
        <w:rPr>
          <w:sz w:val="21"/>
          <w:szCs w:val="21"/>
        </w:rPr>
        <w:t xml:space="preserve">, </w:t>
      </w:r>
      <w:r w:rsidRPr="00136656">
        <w:rPr>
          <w:sz w:val="21"/>
          <w:szCs w:val="21"/>
        </w:rPr>
        <w:t>including major hotels</w:t>
      </w:r>
      <w:r>
        <w:rPr>
          <w:sz w:val="21"/>
          <w:szCs w:val="21"/>
        </w:rPr>
        <w:t xml:space="preserve"> and</w:t>
      </w:r>
      <w:r w:rsidRPr="00136656">
        <w:rPr>
          <w:sz w:val="21"/>
          <w:szCs w:val="21"/>
        </w:rPr>
        <w:t xml:space="preserve"> supermarkets,</w:t>
      </w:r>
      <w:r>
        <w:rPr>
          <w:sz w:val="21"/>
          <w:szCs w:val="21"/>
        </w:rPr>
        <w:t xml:space="preserve"> </w:t>
      </w:r>
      <w:r w:rsidRPr="00136656">
        <w:rPr>
          <w:sz w:val="21"/>
          <w:szCs w:val="21"/>
        </w:rPr>
        <w:t>resulting in 15+ new accounts and $500K in incremental revenue</w:t>
      </w:r>
    </w:p>
    <w:p w14:paraId="0DF46B6C" w14:textId="77777777" w:rsidR="003702B7" w:rsidRPr="00136656" w:rsidRDefault="003702B7" w:rsidP="003702B7">
      <w:pPr>
        <w:numPr>
          <w:ilvl w:val="0"/>
          <w:numId w:val="3"/>
        </w:numPr>
        <w:spacing w:line="213" w:lineRule="atLeast"/>
        <w:ind w:left="600" w:hanging="370"/>
        <w:rPr>
          <w:sz w:val="21"/>
          <w:szCs w:val="21"/>
        </w:rPr>
      </w:pPr>
      <w:r w:rsidRPr="00136656">
        <w:rPr>
          <w:sz w:val="21"/>
          <w:szCs w:val="21"/>
        </w:rPr>
        <w:t>Led valuation analysis, due diligence, and negotiations to secure 40% equity investment from Pahadi Foods, strengthening purchasing power, R&amp;D, and distribution capabilities</w:t>
      </w:r>
    </w:p>
    <w:p w14:paraId="57A1C233" w14:textId="77777777" w:rsidR="00613B34" w:rsidRPr="00F531B7" w:rsidRDefault="00613B34" w:rsidP="00613B34">
      <w:pPr>
        <w:spacing w:line="213" w:lineRule="atLeast"/>
        <w:ind w:left="600"/>
        <w:rPr>
          <w:sz w:val="21"/>
          <w:szCs w:val="21"/>
        </w:rPr>
      </w:pPr>
      <w:r w:rsidRPr="00F531B7">
        <w:rPr>
          <w:sz w:val="21"/>
          <w:szCs w:val="21"/>
        </w:rPr>
        <w:t> </w:t>
      </w:r>
    </w:p>
    <w:p w14:paraId="6CD94736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4DC0B8D6" w14:textId="09FDDB38" w:rsidR="002E6A60" w:rsidRPr="0066057F" w:rsidRDefault="00613B34" w:rsidP="0066057F">
      <w:pPr>
        <w:numPr>
          <w:ilvl w:val="0"/>
          <w:numId w:val="5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2CB98C24" w14:textId="1B0CF7B9" w:rsidR="002E6A60" w:rsidRDefault="002E6A60" w:rsidP="00613B34">
      <w:pPr>
        <w:numPr>
          <w:ilvl w:val="0"/>
          <w:numId w:val="5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 xml:space="preserve">Technical Skills: Excel, PowerPoint, </w:t>
      </w:r>
      <w:r w:rsidR="0066057F">
        <w:rPr>
          <w:sz w:val="21"/>
          <w:szCs w:val="21"/>
        </w:rPr>
        <w:t>Financial Modeling</w:t>
      </w:r>
      <w:r>
        <w:rPr>
          <w:sz w:val="21"/>
          <w:szCs w:val="21"/>
        </w:rPr>
        <w:t>, Capital IQ, FactSet</w:t>
      </w:r>
    </w:p>
    <w:p w14:paraId="51B51264" w14:textId="77777777" w:rsidR="00613B34" w:rsidRDefault="00613B34" w:rsidP="00613B34">
      <w:pPr>
        <w:numPr>
          <w:ilvl w:val="0"/>
          <w:numId w:val="5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</w:t>
      </w:r>
    </w:p>
    <w:p w14:paraId="2A8F6929" w14:textId="608932A4" w:rsidR="00613B34" w:rsidRPr="00591752" w:rsidRDefault="00613B34" w:rsidP="00613B34">
      <w:pPr>
        <w:numPr>
          <w:ilvl w:val="0"/>
          <w:numId w:val="5"/>
        </w:numPr>
        <w:spacing w:line="213" w:lineRule="atLeast"/>
        <w:ind w:left="600" w:hanging="370"/>
        <w:rPr>
          <w:sz w:val="21"/>
          <w:szCs w:val="21"/>
        </w:rPr>
      </w:pPr>
      <w:r w:rsidRPr="00591752">
        <w:rPr>
          <w:sz w:val="21"/>
          <w:szCs w:val="21"/>
        </w:rPr>
        <w:t xml:space="preserve">Raised funds from NGOs and </w:t>
      </w:r>
      <w:r>
        <w:rPr>
          <w:sz w:val="21"/>
          <w:szCs w:val="21"/>
        </w:rPr>
        <w:t>collaborated</w:t>
      </w:r>
      <w:r w:rsidRPr="00591752">
        <w:rPr>
          <w:sz w:val="21"/>
          <w:szCs w:val="21"/>
        </w:rPr>
        <w:t xml:space="preserve"> with doctors and health officials to conduct health camps in 5 rural districts, </w:t>
      </w:r>
      <w:r w:rsidR="00A24CC2">
        <w:rPr>
          <w:sz w:val="21"/>
          <w:szCs w:val="21"/>
        </w:rPr>
        <w:t>serving</w:t>
      </w:r>
      <w:r w:rsidRPr="00591752">
        <w:rPr>
          <w:sz w:val="21"/>
          <w:szCs w:val="21"/>
        </w:rPr>
        <w:t xml:space="preserve"> 1000+ children, women, and senior citizens</w:t>
      </w:r>
    </w:p>
    <w:p w14:paraId="232425DD" w14:textId="392A17EE" w:rsidR="008C7B73" w:rsidRPr="003670CE" w:rsidRDefault="00613B34" w:rsidP="003670CE">
      <w:pPr>
        <w:numPr>
          <w:ilvl w:val="0"/>
          <w:numId w:val="5"/>
        </w:numPr>
        <w:spacing w:line="213" w:lineRule="atLeast"/>
        <w:ind w:left="600" w:hanging="370"/>
        <w:rPr>
          <w:sz w:val="21"/>
          <w:szCs w:val="21"/>
        </w:rPr>
      </w:pPr>
      <w:r w:rsidRPr="00CA1D4E">
        <w:rPr>
          <w:sz w:val="21"/>
          <w:szCs w:val="21"/>
        </w:rPr>
        <w:t>Interests and hobbies: podcasts, futsal, and trekking</w:t>
      </w:r>
    </w:p>
    <w:sectPr w:rsidR="008C7B73" w:rsidRPr="003670CE" w:rsidSect="00613B34">
      <w:pgSz w:w="12225" w:h="15810"/>
      <w:pgMar w:top="1440" w:right="1440" w:bottom="1440" w:left="144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81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7094534">
    <w:abstractNumId w:val="0"/>
  </w:num>
  <w:num w:numId="2" w16cid:durableId="2019262324">
    <w:abstractNumId w:val="1"/>
  </w:num>
  <w:num w:numId="3" w16cid:durableId="936403304">
    <w:abstractNumId w:val="2"/>
  </w:num>
  <w:num w:numId="4" w16cid:durableId="475605277">
    <w:abstractNumId w:val="3"/>
  </w:num>
  <w:num w:numId="5" w16cid:durableId="1231043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A295C"/>
    <w:rsid w:val="00136521"/>
    <w:rsid w:val="00142DC3"/>
    <w:rsid w:val="0015744D"/>
    <w:rsid w:val="002E6A60"/>
    <w:rsid w:val="00300B63"/>
    <w:rsid w:val="003670CE"/>
    <w:rsid w:val="003702B7"/>
    <w:rsid w:val="00383F9D"/>
    <w:rsid w:val="003954B2"/>
    <w:rsid w:val="00463D8E"/>
    <w:rsid w:val="004D177A"/>
    <w:rsid w:val="00527C25"/>
    <w:rsid w:val="00613B34"/>
    <w:rsid w:val="006251AE"/>
    <w:rsid w:val="0066057F"/>
    <w:rsid w:val="00737348"/>
    <w:rsid w:val="00840015"/>
    <w:rsid w:val="00876B5B"/>
    <w:rsid w:val="00882F34"/>
    <w:rsid w:val="00896446"/>
    <w:rsid w:val="008C7B73"/>
    <w:rsid w:val="00922029"/>
    <w:rsid w:val="00990B33"/>
    <w:rsid w:val="00A24CC2"/>
    <w:rsid w:val="00AB4975"/>
    <w:rsid w:val="00BE6D54"/>
    <w:rsid w:val="00C124BC"/>
    <w:rsid w:val="00C23621"/>
    <w:rsid w:val="00C61617"/>
    <w:rsid w:val="00D353DB"/>
    <w:rsid w:val="00D42EA3"/>
    <w:rsid w:val="00D431AB"/>
    <w:rsid w:val="00DD7219"/>
    <w:rsid w:val="00E35967"/>
    <w:rsid w:val="00E4443C"/>
    <w:rsid w:val="00EE6643"/>
    <w:rsid w:val="00FC4DFA"/>
    <w:rsid w:val="00FD1B42"/>
    <w:rsid w:val="00FF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4792"/>
  <w15:chartTrackingRefBased/>
  <w15:docId w15:val="{7CAFE2E3-69F8-FF45-9A96-616D21C1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2EA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2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2024-12-01T03:30:00Z</cp:lastPrinted>
  <dcterms:created xsi:type="dcterms:W3CDTF">2025-07-09T01:32:00Z</dcterms:created>
  <dcterms:modified xsi:type="dcterms:W3CDTF">2025-07-09T01:32:00Z</dcterms:modified>
</cp:coreProperties>
</file>