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6BB68FA8" w:rsidR="00613B34" w:rsidRDefault="004E426F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inkedin.com/in/ramraj-ronil-sharma</w:t>
            </w:r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5C3CB753" w:rsidR="00613B34" w:rsidRDefault="00613B34" w:rsidP="004A0630">
      <w:pPr>
        <w:tabs>
          <w:tab w:val="right" w:pos="999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 w:rsidR="0012677E">
        <w:rPr>
          <w:rStyle w:val="fs13fw4ttc"/>
          <w:rFonts w:eastAsiaTheme="majorEastAsia"/>
          <w:sz w:val="21"/>
          <w:szCs w:val="21"/>
        </w:rPr>
        <w:t xml:space="preserve"> </w:t>
      </w:r>
      <w:r w:rsidR="0012677E">
        <w:rPr>
          <w:rStyle w:val="fs13fw4ttc"/>
          <w:rFonts w:eastAsiaTheme="majorEastAsia"/>
          <w:sz w:val="21"/>
          <w:szCs w:val="21"/>
        </w:rPr>
        <w:tab/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7A1471A9" w:rsidR="00613B34" w:rsidRPr="00124A9F" w:rsidRDefault="00C61617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>Concentration</w:t>
      </w:r>
      <w:r w:rsidR="004E426F">
        <w:rPr>
          <w:rFonts w:eastAsiaTheme="minorHAnsi"/>
          <w:color w:val="000000"/>
          <w:sz w:val="21"/>
          <w:szCs w:val="21"/>
          <w14:ligatures w14:val="standardContextual"/>
        </w:rPr>
        <w:t>s</w:t>
      </w: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in </w:t>
      </w:r>
      <w:r w:rsidR="00EE741D" w:rsidRPr="00124A9F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and </w:t>
      </w:r>
      <w:r w:rsidR="00ED6C53">
        <w:rPr>
          <w:rFonts w:eastAsiaTheme="minorHAnsi"/>
          <w:color w:val="000000"/>
          <w:sz w:val="21"/>
          <w:szCs w:val="21"/>
          <w14:ligatures w14:val="standardContextual"/>
        </w:rPr>
        <w:t>Business Analytics &amp; Management Science</w:t>
      </w:r>
    </w:p>
    <w:p w14:paraId="69D119B4" w14:textId="138E7860" w:rsidR="00124A9F" w:rsidRPr="00124A9F" w:rsidRDefault="004E426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>Kenan Flagler Fellowship</w:t>
      </w:r>
      <w:r w:rsidR="0012677E">
        <w:rPr>
          <w:rFonts w:eastAsiaTheme="minorHAnsi"/>
          <w:color w:val="000000"/>
          <w:sz w:val="21"/>
          <w:szCs w:val="21"/>
          <w14:ligatures w14:val="standardContextual"/>
        </w:rPr>
        <w:t xml:space="preserve"> </w:t>
      </w:r>
      <w:r w:rsidR="0012677E">
        <w:rPr>
          <w:rStyle w:val="fs13fw4ttcundefinedtdn"/>
          <w:rFonts w:eastAsiaTheme="majorEastAsia"/>
          <w:sz w:val="21"/>
          <w:szCs w:val="21"/>
        </w:rPr>
        <w:t xml:space="preserve">– </w:t>
      </w:r>
      <w:r>
        <w:rPr>
          <w:rFonts w:eastAsiaTheme="minorHAnsi"/>
          <w:color w:val="000000"/>
          <w:sz w:val="21"/>
          <w:szCs w:val="21"/>
          <w14:ligatures w14:val="standardContextual"/>
        </w:rPr>
        <w:t>Full Tuition</w:t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614E99B4" w14:textId="76D5CE92" w:rsidR="00613B34" w:rsidRDefault="00613B34" w:rsidP="00B4609F">
      <w:pPr>
        <w:tabs>
          <w:tab w:val="right" w:pos="9300"/>
        </w:tabs>
        <w:spacing w:line="213" w:lineRule="atLeast"/>
        <w:rPr>
          <w:sz w:val="21"/>
          <w:szCs w:val="21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4E426F">
        <w:rPr>
          <w:rStyle w:val="fs13fw4ttc"/>
          <w:rFonts w:eastAsiaTheme="majorEastAsia"/>
          <w:sz w:val="21"/>
          <w:szCs w:val="21"/>
        </w:rPr>
        <w:t xml:space="preserve">                    </w:t>
      </w:r>
      <w:r w:rsidR="004E426F" w:rsidRPr="00F920AF">
        <w:rPr>
          <w:rStyle w:val="fs13fw4ttc"/>
          <w:rFonts w:eastAsiaTheme="majorEastAsia"/>
          <w:sz w:val="22"/>
          <w:szCs w:val="22"/>
        </w:rPr>
        <w:t xml:space="preserve"> </w:t>
      </w:r>
      <w:r w:rsidR="00B4609F">
        <w:rPr>
          <w:rStyle w:val="fs13fw4ttc"/>
          <w:rFonts w:eastAsiaTheme="majorEastAsia"/>
          <w:sz w:val="22"/>
          <w:szCs w:val="22"/>
        </w:rPr>
        <w:t xml:space="preserve">         </w:t>
      </w:r>
      <w:r w:rsidR="004E426F" w:rsidRPr="00F920AF">
        <w:rPr>
          <w:rStyle w:val="fs13fw4ttc"/>
          <w:rFonts w:eastAsiaTheme="majorEastAsia"/>
          <w:sz w:val="21"/>
          <w:szCs w:val="21"/>
        </w:rPr>
        <w:t>June 2026</w:t>
      </w:r>
      <w:r w:rsidR="00B4609F">
        <w:rPr>
          <w:rStyle w:val="fs13fw4ttc"/>
          <w:rFonts w:eastAsiaTheme="majorEastAsia"/>
          <w:sz w:val="21"/>
          <w:szCs w:val="21"/>
        </w:rPr>
        <w:br/>
      </w: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  <w:r w:rsidR="000E2ABB">
        <w:rPr>
          <w:rStyle w:val="fs13fw4undefined"/>
          <w:sz w:val="21"/>
          <w:szCs w:val="21"/>
        </w:rPr>
        <w:t>, GPA 3.72</w:t>
      </w:r>
    </w:p>
    <w:p w14:paraId="1F6B8800" w14:textId="2D674A9A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</w:t>
      </w:r>
    </w:p>
    <w:p w14:paraId="52C91F18" w14:textId="6AFF86E6" w:rsidR="00DF5976" w:rsidRDefault="00613B34" w:rsidP="00124A9F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</w:p>
    <w:p w14:paraId="0C309B9E" w14:textId="5963896A" w:rsidR="00124A9F" w:rsidRPr="001C42CC" w:rsidRDefault="0016690B" w:rsidP="001C09B9">
      <w:pPr>
        <w:pBdr>
          <w:bottom w:val="single" w:sz="6" w:space="0" w:color="000000"/>
        </w:pBdr>
        <w:spacing w:line="213" w:lineRule="atLeast"/>
        <w:jc w:val="both"/>
        <w:rPr>
          <w:b/>
          <w:bCs/>
          <w:caps/>
        </w:rPr>
      </w:pPr>
      <w:r>
        <w:rPr>
          <w:sz w:val="21"/>
          <w:szCs w:val="21"/>
        </w:rPr>
        <w:br/>
      </w:r>
      <w:r w:rsidR="00ED6C53">
        <w:rPr>
          <w:b/>
          <w:bCs/>
          <w:caps/>
        </w:rPr>
        <w:t>Experience</w:t>
      </w:r>
    </w:p>
    <w:p w14:paraId="50E77646" w14:textId="209F707D" w:rsidR="0087785D" w:rsidRPr="00C06EFD" w:rsidRDefault="00124A9F" w:rsidP="00124A9F">
      <w:pPr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Plexus Capital, LLC </w:t>
      </w:r>
      <w:r>
        <w:rPr>
          <w:rStyle w:val="fs13fw4ttcundefinedtdn"/>
          <w:rFonts w:eastAsiaTheme="majorEastAsia"/>
          <w:sz w:val="21"/>
          <w:szCs w:val="21"/>
        </w:rPr>
        <w:t xml:space="preserve">– </w:t>
      </w:r>
      <w:r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Pr="00C06EFD">
        <w:rPr>
          <w:rStyle w:val="fs13fw4fsimulti-linew100undefined"/>
          <w:sz w:val="21"/>
          <w:szCs w:val="21"/>
        </w:rPr>
        <w:t>aleigh, NC</w:t>
      </w:r>
      <w:r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F920AF">
        <w:rPr>
          <w:rStyle w:val="fs13fw4"/>
          <w:rFonts w:eastAsiaTheme="majorEastAsia"/>
          <w:sz w:val="21"/>
          <w:szCs w:val="21"/>
        </w:rPr>
        <w:t>June 2025-Present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DF5976">
        <w:rPr>
          <w:rStyle w:val="fs13fw4fsimulti-linew100undefined"/>
          <w:i/>
          <w:iCs/>
          <w:sz w:val="21"/>
          <w:szCs w:val="21"/>
        </w:rPr>
        <w:t>2.5</w:t>
      </w:r>
      <w:r w:rsidR="00C06EFD">
        <w:rPr>
          <w:rStyle w:val="fs13fw4fsimulti-linew100undefined"/>
          <w:i/>
          <w:iCs/>
          <w:sz w:val="21"/>
          <w:szCs w:val="21"/>
        </w:rPr>
        <w:t>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1FAB34EB" w:rsidR="000E3D73" w:rsidRDefault="001D6AD1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MBA</w:t>
      </w:r>
      <w:r w:rsidR="009B341B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CA5BE0">
        <w:rPr>
          <w:rStyle w:val="fs13fw6undefined"/>
          <w:rFonts w:eastAsiaTheme="majorEastAsia"/>
          <w:b/>
          <w:bCs/>
          <w:sz w:val="21"/>
          <w:szCs w:val="21"/>
        </w:rPr>
        <w:t>Intern</w:t>
      </w:r>
    </w:p>
    <w:p w14:paraId="2792B938" w14:textId="0619D61E" w:rsidR="000350A0" w:rsidRPr="00F920AF" w:rsidRDefault="000350A0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F920AF">
        <w:rPr>
          <w:sz w:val="21"/>
          <w:szCs w:val="21"/>
        </w:rPr>
        <w:t xml:space="preserve">Led internal valuation of </w:t>
      </w:r>
      <w:r w:rsidR="00BD3CA2" w:rsidRPr="00F920AF">
        <w:rPr>
          <w:sz w:val="21"/>
          <w:szCs w:val="21"/>
        </w:rPr>
        <w:t>6</w:t>
      </w:r>
      <w:r w:rsidRPr="00F920AF">
        <w:rPr>
          <w:sz w:val="21"/>
          <w:szCs w:val="21"/>
        </w:rPr>
        <w:t>2+ port</w:t>
      </w:r>
      <w:r w:rsidR="00DF5976" w:rsidRPr="00F920AF">
        <w:rPr>
          <w:sz w:val="21"/>
          <w:szCs w:val="21"/>
        </w:rPr>
        <w:t>cos</w:t>
      </w:r>
      <w:r w:rsidRPr="00F920AF">
        <w:rPr>
          <w:sz w:val="21"/>
          <w:szCs w:val="21"/>
        </w:rPr>
        <w:t xml:space="preserve"> by identifying key value drivers, normalizing </w:t>
      </w:r>
      <w:r w:rsidR="00DF5976" w:rsidRPr="00F920AF">
        <w:rPr>
          <w:sz w:val="21"/>
          <w:szCs w:val="21"/>
        </w:rPr>
        <w:t>non-</w:t>
      </w:r>
      <w:r w:rsidRPr="00F920AF">
        <w:rPr>
          <w:sz w:val="21"/>
          <w:szCs w:val="21"/>
        </w:rPr>
        <w:t>recurring items, and coordinating with external valuation providers (Lincoln, Kroll) to reconcile discrepancies</w:t>
      </w:r>
      <w:r w:rsidR="00ED6C53" w:rsidRPr="00F920AF">
        <w:rPr>
          <w:sz w:val="21"/>
          <w:szCs w:val="21"/>
        </w:rPr>
        <w:t xml:space="preserve"> for</w:t>
      </w:r>
      <w:r w:rsidRPr="00F920AF">
        <w:rPr>
          <w:sz w:val="21"/>
          <w:szCs w:val="21"/>
        </w:rPr>
        <w:t xml:space="preserve"> fund NAV reporting</w:t>
      </w:r>
    </w:p>
    <w:p w14:paraId="0D737767" w14:textId="1836A466" w:rsidR="00CE2C45" w:rsidRPr="00F920AF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F920AF">
        <w:rPr>
          <w:sz w:val="21"/>
          <w:szCs w:val="21"/>
        </w:rPr>
        <w:t>Saved</w:t>
      </w:r>
      <w:r w:rsidR="00E60EE2" w:rsidRPr="00F920AF">
        <w:rPr>
          <w:sz w:val="21"/>
          <w:szCs w:val="21"/>
        </w:rPr>
        <w:t xml:space="preserve"> </w:t>
      </w:r>
      <w:r w:rsidR="002E6FF8" w:rsidRPr="00F920AF">
        <w:rPr>
          <w:sz w:val="21"/>
          <w:szCs w:val="21"/>
        </w:rPr>
        <w:t>2</w:t>
      </w:r>
      <w:r w:rsidR="00BD1170" w:rsidRPr="00F920AF">
        <w:rPr>
          <w:sz w:val="21"/>
          <w:szCs w:val="21"/>
        </w:rPr>
        <w:t>0</w:t>
      </w:r>
      <w:r w:rsidR="00E60EE2" w:rsidRPr="00F920AF">
        <w:rPr>
          <w:sz w:val="21"/>
          <w:szCs w:val="21"/>
        </w:rPr>
        <w:t>0</w:t>
      </w:r>
      <w:r w:rsidR="00BD1170" w:rsidRPr="00F920AF">
        <w:rPr>
          <w:sz w:val="21"/>
          <w:szCs w:val="21"/>
        </w:rPr>
        <w:t>+</w:t>
      </w:r>
      <w:r w:rsidR="00E60EE2" w:rsidRPr="00F920AF">
        <w:rPr>
          <w:sz w:val="21"/>
          <w:szCs w:val="21"/>
        </w:rPr>
        <w:t xml:space="preserve"> </w:t>
      </w:r>
      <w:r w:rsidR="00F10FDD" w:rsidRPr="00F920AF">
        <w:rPr>
          <w:sz w:val="21"/>
          <w:szCs w:val="21"/>
        </w:rPr>
        <w:t>person</w:t>
      </w:r>
      <w:r w:rsidR="00325693" w:rsidRPr="00F920AF">
        <w:rPr>
          <w:sz w:val="21"/>
          <w:szCs w:val="21"/>
        </w:rPr>
        <w:t>-</w:t>
      </w:r>
      <w:r w:rsidR="00E60EE2" w:rsidRPr="00F920AF">
        <w:rPr>
          <w:sz w:val="21"/>
          <w:szCs w:val="21"/>
        </w:rPr>
        <w:t>hours</w:t>
      </w:r>
      <w:r w:rsidR="0055709F" w:rsidRPr="00F920AF">
        <w:rPr>
          <w:sz w:val="21"/>
          <w:szCs w:val="21"/>
        </w:rPr>
        <w:t xml:space="preserve"> </w:t>
      </w:r>
      <w:r w:rsidR="007E7186" w:rsidRPr="00F920AF">
        <w:rPr>
          <w:sz w:val="21"/>
          <w:szCs w:val="21"/>
        </w:rPr>
        <w:t>per month</w:t>
      </w:r>
      <w:r w:rsidR="0055709F" w:rsidRPr="00F920AF">
        <w:rPr>
          <w:sz w:val="21"/>
          <w:szCs w:val="21"/>
        </w:rPr>
        <w:t xml:space="preserve"> </w:t>
      </w:r>
      <w:r w:rsidR="00CE2C45" w:rsidRPr="00F920AF">
        <w:rPr>
          <w:sz w:val="21"/>
          <w:szCs w:val="21"/>
        </w:rPr>
        <w:t xml:space="preserve">by standardizing covenant and KPI tracking </w:t>
      </w:r>
      <w:r w:rsidR="007C0372" w:rsidRPr="00F920AF">
        <w:rPr>
          <w:sz w:val="21"/>
          <w:szCs w:val="21"/>
        </w:rPr>
        <w:t xml:space="preserve">for </w:t>
      </w:r>
      <w:r w:rsidR="00BD3CA2" w:rsidRPr="00F920AF">
        <w:rPr>
          <w:sz w:val="21"/>
          <w:szCs w:val="21"/>
        </w:rPr>
        <w:t xml:space="preserve">53 </w:t>
      </w:r>
      <w:r w:rsidR="00643BEA" w:rsidRPr="00F920AF">
        <w:rPr>
          <w:sz w:val="21"/>
          <w:szCs w:val="21"/>
        </w:rPr>
        <w:t xml:space="preserve">portfolio </w:t>
      </w:r>
      <w:r w:rsidR="007C0372" w:rsidRPr="00F920AF">
        <w:rPr>
          <w:sz w:val="21"/>
          <w:szCs w:val="21"/>
        </w:rPr>
        <w:t>companies</w:t>
      </w:r>
      <w:r w:rsidR="00643BEA" w:rsidRPr="00F920AF">
        <w:rPr>
          <w:sz w:val="21"/>
          <w:szCs w:val="21"/>
        </w:rPr>
        <w:t xml:space="preserve"> </w:t>
      </w:r>
      <w:r w:rsidR="00CE2C45" w:rsidRPr="00F920AF">
        <w:rPr>
          <w:sz w:val="21"/>
          <w:szCs w:val="21"/>
        </w:rPr>
        <w:t>using Power Query and Excel</w:t>
      </w:r>
      <w:r w:rsidR="003A12D4" w:rsidRPr="00F920AF">
        <w:rPr>
          <w:sz w:val="21"/>
          <w:szCs w:val="21"/>
        </w:rPr>
        <w:t xml:space="preserve">, </w:t>
      </w:r>
      <w:r w:rsidR="002F2A26" w:rsidRPr="00F920AF">
        <w:rPr>
          <w:sz w:val="21"/>
          <w:szCs w:val="21"/>
        </w:rPr>
        <w:t>tracking</w:t>
      </w:r>
      <w:r w:rsidR="00CE2C45" w:rsidRPr="00F920AF">
        <w:rPr>
          <w:sz w:val="21"/>
          <w:szCs w:val="21"/>
        </w:rPr>
        <w:t xml:space="preserve"> performance</w:t>
      </w:r>
      <w:r w:rsidR="00BD1170" w:rsidRPr="00F920AF">
        <w:rPr>
          <w:sz w:val="21"/>
          <w:szCs w:val="21"/>
        </w:rPr>
        <w:t xml:space="preserve"> </w:t>
      </w:r>
      <w:r w:rsidR="00CE2C45" w:rsidRPr="00F920AF">
        <w:rPr>
          <w:sz w:val="21"/>
          <w:szCs w:val="21"/>
        </w:rPr>
        <w:t>and enabl</w:t>
      </w:r>
      <w:r w:rsidR="008F50D7" w:rsidRPr="00F920AF">
        <w:rPr>
          <w:sz w:val="21"/>
          <w:szCs w:val="21"/>
        </w:rPr>
        <w:t>ing</w:t>
      </w:r>
      <w:r w:rsidR="00CE2C45" w:rsidRPr="00F920AF">
        <w:rPr>
          <w:sz w:val="21"/>
          <w:szCs w:val="21"/>
        </w:rPr>
        <w:t xml:space="preserve"> faster risk flagging</w:t>
      </w:r>
      <w:r w:rsidR="00BD1170" w:rsidRPr="00F920AF">
        <w:rPr>
          <w:sz w:val="21"/>
          <w:szCs w:val="21"/>
        </w:rPr>
        <w:t xml:space="preserve"> with clear P&amp;L impact visibility</w:t>
      </w:r>
    </w:p>
    <w:p w14:paraId="58A090C7" w14:textId="42025A6B" w:rsidR="00ED6C53" w:rsidRPr="004148A8" w:rsidRDefault="00424DC7" w:rsidP="00ED6C53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F920AF">
        <w:rPr>
          <w:sz w:val="21"/>
          <w:szCs w:val="21"/>
        </w:rPr>
        <w:t xml:space="preserve">Supported </w:t>
      </w:r>
      <w:r w:rsidR="004E426F" w:rsidRPr="00F920AF">
        <w:rPr>
          <w:sz w:val="21"/>
          <w:szCs w:val="21"/>
        </w:rPr>
        <w:t>2</w:t>
      </w:r>
      <w:r w:rsidR="00ED6C53" w:rsidRPr="00F920AF">
        <w:rPr>
          <w:rStyle w:val="CommentReference"/>
          <w:sz w:val="21"/>
          <w:szCs w:val="21"/>
        </w:rPr>
        <w:t xml:space="preserve"> </w:t>
      </w:r>
      <w:r w:rsidR="00ED6C53" w:rsidRPr="00F920AF">
        <w:rPr>
          <w:sz w:val="21"/>
          <w:szCs w:val="21"/>
        </w:rPr>
        <w:t>ad</w:t>
      </w:r>
      <w:r w:rsidRPr="00F920AF">
        <w:rPr>
          <w:sz w:val="21"/>
          <w:szCs w:val="21"/>
        </w:rPr>
        <w:t xml:space="preserve">d-on acquisitions totaling </w:t>
      </w:r>
      <w:r w:rsidR="00A02E7A" w:rsidRPr="00F920AF">
        <w:rPr>
          <w:sz w:val="21"/>
          <w:szCs w:val="21"/>
        </w:rPr>
        <w:t xml:space="preserve">~$45M for existing portfolio companies by assisting </w:t>
      </w:r>
      <w:r w:rsidR="00493C2A" w:rsidRPr="00F920AF">
        <w:rPr>
          <w:sz w:val="21"/>
          <w:szCs w:val="21"/>
        </w:rPr>
        <w:t>with financial modeling, conducting industry benchmarking, and</w:t>
      </w:r>
      <w:r w:rsidR="004148A8" w:rsidRPr="00F920AF">
        <w:rPr>
          <w:sz w:val="21"/>
          <w:szCs w:val="21"/>
        </w:rPr>
        <w:t xml:space="preserve"> </w:t>
      </w:r>
      <w:r w:rsidR="00493C2A" w:rsidRPr="00F920AF">
        <w:rPr>
          <w:sz w:val="21"/>
          <w:szCs w:val="21"/>
        </w:rPr>
        <w:t>drafting investment memos</w:t>
      </w:r>
      <w:r w:rsidR="00632786" w:rsidRPr="00F920AF">
        <w:rPr>
          <w:sz w:val="21"/>
          <w:szCs w:val="21"/>
        </w:rPr>
        <w:t xml:space="preserve"> </w:t>
      </w:r>
    </w:p>
    <w:p w14:paraId="5CE18ACF" w14:textId="6E6D53F4" w:rsidR="00074534" w:rsidRPr="00ED6C53" w:rsidRDefault="00074534" w:rsidP="00ED6C53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32CF1EA9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</w:t>
      </w:r>
      <w:r w:rsidR="004E426F">
        <w:rPr>
          <w:rStyle w:val="fs13fw4"/>
          <w:rFonts w:eastAsiaTheme="majorEastAsia"/>
          <w:sz w:val="20"/>
          <w:szCs w:val="20"/>
        </w:rPr>
        <w:t xml:space="preserve">l                                                                                                 </w:t>
      </w:r>
      <w:r w:rsidR="004E426F" w:rsidRPr="00F920AF">
        <w:rPr>
          <w:rStyle w:val="fs13fw4"/>
          <w:rFonts w:eastAsiaTheme="majorEastAsia"/>
          <w:sz w:val="21"/>
          <w:szCs w:val="21"/>
        </w:rPr>
        <w:t>2020-2024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0350A0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59C21974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0" w:name="OLE_LINK4"/>
      <w:bookmarkStart w:id="1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</w:t>
      </w:r>
      <w:r w:rsidR="00124A9F">
        <w:rPr>
          <w:sz w:val="21"/>
          <w:szCs w:val="21"/>
        </w:rPr>
        <w:t>3</w:t>
      </w:r>
      <w:r w:rsidR="00401428" w:rsidRPr="006E20FC">
        <w:rPr>
          <w:sz w:val="21"/>
          <w:szCs w:val="21"/>
        </w:rPr>
        <w:t xml:space="preserve"> strategic co-investments</w:t>
      </w:r>
      <w:r w:rsidR="00ED6C53">
        <w:rPr>
          <w:sz w:val="21"/>
          <w:szCs w:val="21"/>
        </w:rPr>
        <w:t xml:space="preserve"> </w:t>
      </w:r>
      <w:r w:rsidR="00BD1170">
        <w:rPr>
          <w:sz w:val="21"/>
          <w:szCs w:val="21"/>
        </w:rPr>
        <w:t>and targeted business development initiatives</w:t>
      </w:r>
    </w:p>
    <w:p w14:paraId="1BD94608" w14:textId="429848F2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>Led and trained 3 account managers in value-based negotiation to own institutional clients</w:t>
      </w:r>
      <w:r w:rsidR="0012677E">
        <w:rPr>
          <w:sz w:val="21"/>
          <w:szCs w:val="21"/>
        </w:rPr>
        <w:t>’</w:t>
      </w:r>
      <w:r w:rsidRPr="006E20FC">
        <w:rPr>
          <w:sz w:val="21"/>
          <w:szCs w:val="21"/>
        </w:rPr>
        <w:t xml:space="preserve"> P&amp;L, growing company to 112 employees with 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59AA3456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</w:t>
      </w:r>
    </w:p>
    <w:p w14:paraId="12C1A9F7" w14:textId="4013226E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bookmarkEnd w:id="0"/>
      <w:bookmarkEnd w:id="1"/>
      <w:r w:rsidR="00BD1170" w:rsidRPr="00BD1170">
        <w:rPr>
          <w:sz w:val="21"/>
          <w:szCs w:val="21"/>
        </w:rPr>
        <w:t xml:space="preserve"> to optimize pricing and reduce shortages</w:t>
      </w:r>
    </w:p>
    <w:p w14:paraId="056AC4F7" w14:textId="262F0E96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>Generated $</w:t>
      </w:r>
      <w:r w:rsidR="000350A0">
        <w:rPr>
          <w:sz w:val="21"/>
          <w:szCs w:val="21"/>
        </w:rPr>
        <w:t>1</w:t>
      </w:r>
      <w:r w:rsidRPr="00BD1170">
        <w:rPr>
          <w:sz w:val="21"/>
          <w:szCs w:val="21"/>
        </w:rPr>
        <w:t>M in incremental revenue and $</w:t>
      </w:r>
      <w:r w:rsidR="000350A0">
        <w:rPr>
          <w:sz w:val="21"/>
          <w:szCs w:val="21"/>
        </w:rPr>
        <w:t>2</w:t>
      </w:r>
      <w:r w:rsidRPr="00BD1170">
        <w:rPr>
          <w:sz w:val="21"/>
          <w:szCs w:val="21"/>
        </w:rPr>
        <w:t xml:space="preserve">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</w:p>
    <w:p w14:paraId="21B5CB8B" w14:textId="7A8D1D60" w:rsidR="00ED6C53" w:rsidRDefault="00BF74D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F74DC">
        <w:rPr>
          <w:sz w:val="21"/>
          <w:szCs w:val="21"/>
        </w:rPr>
        <w:t xml:space="preserve">Secured 35% capacity expansion and 20% higher fulfillment reliability by negotiating and executing joint cold storage investments with suppliers, creating cost-sharing agreements </w:t>
      </w:r>
      <w:r w:rsidR="00ED6C53">
        <w:rPr>
          <w:sz w:val="21"/>
          <w:szCs w:val="21"/>
        </w:rPr>
        <w:t xml:space="preserve">and </w:t>
      </w:r>
      <w:r w:rsidRPr="00BF74DC">
        <w:rPr>
          <w:sz w:val="21"/>
          <w:szCs w:val="21"/>
        </w:rPr>
        <w:t>mitigat</w:t>
      </w:r>
      <w:r w:rsidR="00ED6C53">
        <w:rPr>
          <w:sz w:val="21"/>
          <w:szCs w:val="21"/>
        </w:rPr>
        <w:t>ing</w:t>
      </w:r>
      <w:r w:rsidRPr="00BF74DC">
        <w:rPr>
          <w:sz w:val="21"/>
          <w:szCs w:val="21"/>
        </w:rPr>
        <w:t xml:space="preserve"> spoilage risks </w:t>
      </w:r>
    </w:p>
    <w:p w14:paraId="435C9FF2" w14:textId="63BC1364" w:rsidR="00ED6C53" w:rsidRPr="00124A9F" w:rsidRDefault="00A12014" w:rsidP="00ED6C53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ED6C53">
        <w:rPr>
          <w:sz w:val="21"/>
          <w:szCs w:val="21"/>
        </w:rPr>
        <w:t>Generated $</w:t>
      </w:r>
      <w:r w:rsidR="000350A0" w:rsidRPr="00ED6C53">
        <w:rPr>
          <w:sz w:val="21"/>
          <w:szCs w:val="21"/>
        </w:rPr>
        <w:t>500K</w:t>
      </w:r>
      <w:r w:rsidRPr="00ED6C53">
        <w:rPr>
          <w:sz w:val="21"/>
          <w:szCs w:val="21"/>
        </w:rPr>
        <w:t xml:space="preserve"> in recurring revenue </w:t>
      </w:r>
      <w:r w:rsidR="00B534B9" w:rsidRPr="00ED6C53">
        <w:rPr>
          <w:sz w:val="21"/>
          <w:szCs w:val="21"/>
        </w:rPr>
        <w:t>in</w:t>
      </w:r>
      <w:r w:rsidRPr="00ED6C53">
        <w:rPr>
          <w:sz w:val="21"/>
          <w:szCs w:val="21"/>
        </w:rPr>
        <w:t xml:space="preserve"> 6 months by launching Nepal’s first subscription-based grocery delivery service, </w:t>
      </w:r>
      <w:r w:rsidR="00B534B9" w:rsidRPr="00ED6C53">
        <w:rPr>
          <w:sz w:val="21"/>
          <w:szCs w:val="21"/>
        </w:rPr>
        <w:t xml:space="preserve">iterating the MVP through 20+ customer feedback cycles using a product management framework </w:t>
      </w:r>
      <w:r w:rsidR="00ED6C53" w:rsidRPr="00ED6C53">
        <w:rPr>
          <w:sz w:val="21"/>
          <w:szCs w:val="21"/>
        </w:rPr>
        <w:br/>
      </w:r>
    </w:p>
    <w:p w14:paraId="2808E025" w14:textId="77777777" w:rsidR="000973CB" w:rsidRPr="00ED6C53" w:rsidRDefault="000973CB" w:rsidP="001C09B9">
      <w:pPr>
        <w:pBdr>
          <w:bottom w:val="single" w:sz="6" w:space="0" w:color="000000"/>
        </w:pBdr>
        <w:spacing w:line="213" w:lineRule="atLeast"/>
        <w:jc w:val="both"/>
        <w:rPr>
          <w:b/>
          <w:bCs/>
          <w:caps/>
        </w:rPr>
      </w:pPr>
      <w:r w:rsidRPr="00ED6C53">
        <w:rPr>
          <w:b/>
          <w:bCs/>
          <w:caps/>
        </w:rPr>
        <w:t>additional</w:t>
      </w:r>
    </w:p>
    <w:p w14:paraId="778BA2E3" w14:textId="77777777" w:rsidR="000973CB" w:rsidRPr="00F920AF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>Work Authorization: USA-3 year OPT starting May 2026</w:t>
      </w:r>
    </w:p>
    <w:p w14:paraId="09956B0E" w14:textId="7AACA0B7" w:rsidR="004E426F" w:rsidRPr="00F920AF" w:rsidRDefault="004E426F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>CFA Level III Candidate; Completed Level I and Level II with 90</w:t>
      </w:r>
      <w:r w:rsidRPr="00F920AF">
        <w:rPr>
          <w:sz w:val="21"/>
          <w:szCs w:val="21"/>
          <w:vertAlign w:val="superscript"/>
        </w:rPr>
        <w:t>th</w:t>
      </w:r>
      <w:r w:rsidRPr="00F920AF">
        <w:rPr>
          <w:sz w:val="21"/>
          <w:szCs w:val="21"/>
        </w:rPr>
        <w:t xml:space="preserve"> percentile score</w:t>
      </w:r>
      <w:r w:rsidR="0012677E">
        <w:rPr>
          <w:sz w:val="21"/>
          <w:szCs w:val="21"/>
        </w:rPr>
        <w:t>s</w:t>
      </w:r>
    </w:p>
    <w:p w14:paraId="42F4C830" w14:textId="4140C183" w:rsidR="000973CB" w:rsidRPr="00F920AF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>Technical Skills: Excel, PowerPoint, Tableau, Power BI, SQL, Salesforce, Python, Capital IQ, MATLAB</w:t>
      </w:r>
    </w:p>
    <w:p w14:paraId="232425DD" w14:textId="31BC31BA" w:rsidR="008C7B73" w:rsidRPr="00F920AF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 xml:space="preserve">Guided 31 small farmers pro bono </w:t>
      </w:r>
      <w:r w:rsidR="004E426F" w:rsidRPr="00F920AF">
        <w:rPr>
          <w:sz w:val="21"/>
          <w:szCs w:val="21"/>
        </w:rPr>
        <w:t xml:space="preserve">and secured </w:t>
      </w:r>
      <w:r w:rsidRPr="00F920AF">
        <w:rPr>
          <w:sz w:val="21"/>
          <w:szCs w:val="21"/>
        </w:rPr>
        <w:t>$500K in</w:t>
      </w:r>
      <w:r w:rsidR="004E426F" w:rsidRPr="00F920AF">
        <w:rPr>
          <w:sz w:val="21"/>
          <w:szCs w:val="21"/>
        </w:rPr>
        <w:t xml:space="preserve"> Nepal</w:t>
      </w:r>
      <w:r w:rsidR="0012677E">
        <w:rPr>
          <w:sz w:val="21"/>
          <w:szCs w:val="21"/>
        </w:rPr>
        <w:t>ese</w:t>
      </w:r>
      <w:r w:rsidRPr="00F920AF">
        <w:rPr>
          <w:sz w:val="21"/>
          <w:szCs w:val="21"/>
        </w:rPr>
        <w:t xml:space="preserve"> government funding</w:t>
      </w:r>
      <w:r w:rsidR="004E426F" w:rsidRPr="00F920AF">
        <w:rPr>
          <w:sz w:val="21"/>
          <w:szCs w:val="21"/>
        </w:rPr>
        <w:t>;</w:t>
      </w:r>
      <w:r w:rsidRPr="00F920AF">
        <w:rPr>
          <w:sz w:val="21"/>
          <w:szCs w:val="21"/>
        </w:rPr>
        <w:t xml:space="preserve"> raised funds and collaborated with health officials to conduct health camps, serving 1</w:t>
      </w:r>
      <w:r w:rsidR="0012677E">
        <w:rPr>
          <w:sz w:val="21"/>
          <w:szCs w:val="21"/>
        </w:rPr>
        <w:t>K</w:t>
      </w:r>
      <w:r w:rsidRPr="00F920AF">
        <w:rPr>
          <w:sz w:val="21"/>
          <w:szCs w:val="21"/>
        </w:rPr>
        <w:t>+ children, women, and senior citizens</w:t>
      </w:r>
    </w:p>
    <w:p w14:paraId="1B4A072A" w14:textId="5DF5B146" w:rsidR="00124A9F" w:rsidRPr="00F920AF" w:rsidRDefault="00124A9F" w:rsidP="00124A9F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 xml:space="preserve">Interests and hobbies: podcasts, futsal, trekking, and </w:t>
      </w:r>
      <w:r w:rsidR="00ED6C53" w:rsidRPr="00F920AF">
        <w:rPr>
          <w:sz w:val="21"/>
          <w:szCs w:val="21"/>
        </w:rPr>
        <w:t xml:space="preserve">Vipassana </w:t>
      </w:r>
      <w:r w:rsidRPr="00F920AF">
        <w:rPr>
          <w:sz w:val="21"/>
          <w:szCs w:val="21"/>
        </w:rPr>
        <w:t>meditation</w:t>
      </w:r>
    </w:p>
    <w:p w14:paraId="6052286F" w14:textId="77777777" w:rsidR="00ED6C53" w:rsidRPr="00767E08" w:rsidRDefault="00ED6C53" w:rsidP="00F920AF">
      <w:pPr>
        <w:spacing w:line="213" w:lineRule="atLeast"/>
        <w:ind w:left="600"/>
        <w:rPr>
          <w:sz w:val="21"/>
          <w:szCs w:val="21"/>
        </w:rPr>
      </w:pPr>
    </w:p>
    <w:p w14:paraId="2AFBDC95" w14:textId="77777777" w:rsidR="00124A9F" w:rsidRPr="00325A74" w:rsidRDefault="00124A9F" w:rsidP="00124A9F">
      <w:pPr>
        <w:spacing w:line="213" w:lineRule="atLeast"/>
        <w:ind w:left="600"/>
        <w:rPr>
          <w:sz w:val="21"/>
          <w:szCs w:val="21"/>
        </w:rPr>
      </w:pPr>
    </w:p>
    <w:sectPr w:rsidR="00124A9F" w:rsidRPr="00325A74" w:rsidSect="0012677E">
      <w:pgSz w:w="12225" w:h="15810"/>
      <w:pgMar w:top="1080" w:right="1080" w:bottom="1080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hideSpellingErrors/>
  <w:hideGrammaticalError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350A0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2ABB"/>
    <w:rsid w:val="000E3D73"/>
    <w:rsid w:val="000E3F06"/>
    <w:rsid w:val="000F6692"/>
    <w:rsid w:val="001016D2"/>
    <w:rsid w:val="001020A8"/>
    <w:rsid w:val="00113E67"/>
    <w:rsid w:val="0012009B"/>
    <w:rsid w:val="00122BE1"/>
    <w:rsid w:val="00124A9F"/>
    <w:rsid w:val="0012677E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7240D"/>
    <w:rsid w:val="00195EFD"/>
    <w:rsid w:val="00196BC5"/>
    <w:rsid w:val="001A26CE"/>
    <w:rsid w:val="001C09B9"/>
    <w:rsid w:val="001D0487"/>
    <w:rsid w:val="001D04B2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6FF8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0630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E426F"/>
    <w:rsid w:val="004F3015"/>
    <w:rsid w:val="004F6BB2"/>
    <w:rsid w:val="004F79D8"/>
    <w:rsid w:val="00501733"/>
    <w:rsid w:val="00515DDA"/>
    <w:rsid w:val="0051665F"/>
    <w:rsid w:val="00517A0D"/>
    <w:rsid w:val="005220E2"/>
    <w:rsid w:val="00523A9C"/>
    <w:rsid w:val="00527C25"/>
    <w:rsid w:val="00536F2E"/>
    <w:rsid w:val="00543990"/>
    <w:rsid w:val="00554FB3"/>
    <w:rsid w:val="0055709F"/>
    <w:rsid w:val="00557947"/>
    <w:rsid w:val="00564A07"/>
    <w:rsid w:val="00565CA0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2CB3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01F9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62DC9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4609F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3CA2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5514B"/>
    <w:rsid w:val="00C60E62"/>
    <w:rsid w:val="00C61617"/>
    <w:rsid w:val="00C64C07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976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D6C53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20AF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350A0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A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AB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0E2AB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2</cp:revision>
  <cp:lastPrinted>2025-08-12T21:49:00Z</cp:lastPrinted>
  <dcterms:created xsi:type="dcterms:W3CDTF">2025-09-02T13:28:00Z</dcterms:created>
  <dcterms:modified xsi:type="dcterms:W3CDTF">2025-09-02T13:28:00Z</dcterms:modified>
</cp:coreProperties>
</file>