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85D" w:rsidRPr="00733247" w:rsidRDefault="0061585D" w:rsidP="0061585D">
      <w:pPr>
        <w:rPr>
          <w:rFonts w:asciiTheme="majorHAnsi" w:hAnsiTheme="majorHAnsi" w:cs="Arial"/>
          <w:sz w:val="20"/>
          <w:szCs w:val="20"/>
          <w:shd w:val="clear" w:color="auto" w:fill="FFFFFF"/>
        </w:rPr>
      </w:pPr>
      <w:r w:rsidRPr="00733247">
        <w:rPr>
          <w:rFonts w:asciiTheme="majorHAnsi" w:hAnsiTheme="majorHAnsi" w:cs="Arial"/>
          <w:b/>
          <w:bCs/>
          <w:sz w:val="20"/>
          <w:szCs w:val="20"/>
          <w:shd w:val="clear" w:color="auto" w:fill="FFFFFF"/>
        </w:rPr>
        <w:t>Central nervous system</w:t>
      </w:r>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w:t>
      </w:r>
      <w:r w:rsidRPr="00733247">
        <w:rPr>
          <w:rFonts w:asciiTheme="majorHAnsi" w:hAnsiTheme="majorHAnsi" w:cs="Arial"/>
          <w:b/>
          <w:bCs/>
          <w:sz w:val="20"/>
          <w:szCs w:val="20"/>
          <w:shd w:val="clear" w:color="auto" w:fill="FFFFFF"/>
        </w:rPr>
        <w:t>CNS</w:t>
      </w:r>
      <w:r w:rsidRPr="00733247">
        <w:rPr>
          <w:rFonts w:asciiTheme="majorHAnsi" w:hAnsiTheme="majorHAnsi" w:cs="Arial"/>
          <w:sz w:val="20"/>
          <w:szCs w:val="20"/>
          <w:shd w:val="clear" w:color="auto" w:fill="FFFFFF"/>
        </w:rPr>
        <w:t>) is the part of the</w:t>
      </w:r>
      <w:r w:rsidRPr="00733247">
        <w:rPr>
          <w:rStyle w:val="apple-converted-space"/>
          <w:rFonts w:asciiTheme="majorHAnsi" w:hAnsiTheme="majorHAnsi" w:cs="Arial"/>
          <w:sz w:val="20"/>
          <w:szCs w:val="20"/>
          <w:shd w:val="clear" w:color="auto" w:fill="FFFFFF"/>
        </w:rPr>
        <w:t> </w:t>
      </w:r>
      <w:hyperlink r:id="rId5" w:tooltip="Nervous system" w:history="1">
        <w:r w:rsidRPr="00733247">
          <w:rPr>
            <w:rStyle w:val="Hyperlink"/>
            <w:rFonts w:asciiTheme="majorHAnsi" w:hAnsiTheme="majorHAnsi" w:cs="Arial"/>
            <w:color w:val="auto"/>
            <w:sz w:val="20"/>
            <w:szCs w:val="20"/>
            <w:u w:val="none"/>
            <w:shd w:val="clear" w:color="auto" w:fill="FFFFFF"/>
          </w:rPr>
          <w:t>nervous system</w:t>
        </w:r>
      </w:hyperlink>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consisting of the</w:t>
      </w:r>
      <w:r w:rsidRPr="00733247">
        <w:rPr>
          <w:rStyle w:val="apple-converted-space"/>
          <w:rFonts w:asciiTheme="majorHAnsi" w:hAnsiTheme="majorHAnsi" w:cs="Arial"/>
          <w:sz w:val="20"/>
          <w:szCs w:val="20"/>
          <w:shd w:val="clear" w:color="auto" w:fill="FFFFFF"/>
        </w:rPr>
        <w:t> </w:t>
      </w:r>
      <w:hyperlink r:id="rId6" w:tooltip="Brain" w:history="1">
        <w:r w:rsidRPr="00733247">
          <w:rPr>
            <w:rStyle w:val="Hyperlink"/>
            <w:rFonts w:asciiTheme="majorHAnsi" w:hAnsiTheme="majorHAnsi" w:cs="Arial"/>
            <w:color w:val="auto"/>
            <w:sz w:val="20"/>
            <w:szCs w:val="20"/>
            <w:u w:val="none"/>
            <w:shd w:val="clear" w:color="auto" w:fill="FFFFFF"/>
          </w:rPr>
          <w:t>brain</w:t>
        </w:r>
      </w:hyperlink>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and</w:t>
      </w:r>
      <w:r w:rsidRPr="00733247">
        <w:rPr>
          <w:rStyle w:val="apple-converted-space"/>
          <w:rFonts w:asciiTheme="majorHAnsi" w:hAnsiTheme="majorHAnsi" w:cs="Arial"/>
          <w:sz w:val="20"/>
          <w:szCs w:val="20"/>
          <w:shd w:val="clear" w:color="auto" w:fill="FFFFFF"/>
        </w:rPr>
        <w:t> </w:t>
      </w:r>
      <w:hyperlink r:id="rId7" w:tooltip="Spinal cord" w:history="1">
        <w:r w:rsidRPr="00733247">
          <w:rPr>
            <w:rStyle w:val="Hyperlink"/>
            <w:rFonts w:asciiTheme="majorHAnsi" w:hAnsiTheme="majorHAnsi" w:cs="Arial"/>
            <w:color w:val="auto"/>
            <w:sz w:val="20"/>
            <w:szCs w:val="20"/>
            <w:u w:val="none"/>
            <w:shd w:val="clear" w:color="auto" w:fill="FFFFFF"/>
          </w:rPr>
          <w:t>spinal cord</w:t>
        </w:r>
      </w:hyperlink>
      <w:r w:rsidRPr="00733247">
        <w:rPr>
          <w:rFonts w:asciiTheme="majorHAnsi" w:hAnsiTheme="majorHAnsi" w:cs="Arial"/>
          <w:sz w:val="20"/>
          <w:szCs w:val="20"/>
          <w:shd w:val="clear" w:color="auto" w:fill="FFFFFF"/>
        </w:rPr>
        <w:t>. The</w:t>
      </w:r>
      <w:r w:rsidRPr="00733247">
        <w:rPr>
          <w:rStyle w:val="apple-converted-space"/>
          <w:rFonts w:asciiTheme="majorHAnsi" w:hAnsiTheme="majorHAnsi" w:cs="Arial"/>
          <w:sz w:val="20"/>
          <w:szCs w:val="20"/>
          <w:shd w:val="clear" w:color="auto" w:fill="FFFFFF"/>
        </w:rPr>
        <w:t> </w:t>
      </w:r>
      <w:hyperlink r:id="rId8" w:tooltip="Peripheral nervous system" w:history="1">
        <w:r w:rsidRPr="00733247">
          <w:rPr>
            <w:rStyle w:val="Hyperlink"/>
            <w:rFonts w:asciiTheme="majorHAnsi" w:hAnsiTheme="majorHAnsi" w:cs="Arial"/>
            <w:color w:val="auto"/>
            <w:sz w:val="20"/>
            <w:szCs w:val="20"/>
            <w:u w:val="none"/>
            <w:shd w:val="clear" w:color="auto" w:fill="FFFFFF"/>
          </w:rPr>
          <w:t>peripheral nervous system</w:t>
        </w:r>
      </w:hyperlink>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(or PNS), is composed of nerves leading to and from the CNS, often through junctions known as</w:t>
      </w:r>
      <w:r w:rsidRPr="00733247">
        <w:rPr>
          <w:rStyle w:val="apple-converted-space"/>
          <w:rFonts w:asciiTheme="majorHAnsi" w:hAnsiTheme="majorHAnsi" w:cs="Arial"/>
          <w:sz w:val="20"/>
          <w:szCs w:val="20"/>
          <w:shd w:val="clear" w:color="auto" w:fill="FFFFFF"/>
        </w:rPr>
        <w:t> </w:t>
      </w:r>
      <w:hyperlink r:id="rId9" w:tooltip="Ganglion" w:history="1">
        <w:r w:rsidRPr="00733247">
          <w:rPr>
            <w:rStyle w:val="Hyperlink"/>
            <w:rFonts w:asciiTheme="majorHAnsi" w:hAnsiTheme="majorHAnsi" w:cs="Arial"/>
            <w:color w:val="auto"/>
            <w:sz w:val="20"/>
            <w:szCs w:val="20"/>
            <w:u w:val="none"/>
            <w:shd w:val="clear" w:color="auto" w:fill="FFFFFF"/>
          </w:rPr>
          <w:t>ganglia</w:t>
        </w:r>
      </w:hyperlink>
      <w:r w:rsidRPr="00733247">
        <w:rPr>
          <w:rFonts w:asciiTheme="majorHAnsi" w:hAnsiTheme="majorHAnsi" w:cs="Arial"/>
          <w:sz w:val="20"/>
          <w:szCs w:val="20"/>
          <w:shd w:val="clear" w:color="auto" w:fill="FFFFFF"/>
        </w:rPr>
        <w:t>. The central nervous system is so named because it integrates information it receives from, and coordinates and influences the activity of, all parts of the bodies of</w:t>
      </w:r>
      <w:r w:rsidRPr="00733247">
        <w:rPr>
          <w:rStyle w:val="apple-converted-space"/>
          <w:rFonts w:asciiTheme="majorHAnsi" w:hAnsiTheme="majorHAnsi" w:cs="Arial"/>
          <w:sz w:val="20"/>
          <w:szCs w:val="20"/>
          <w:shd w:val="clear" w:color="auto" w:fill="FFFFFF"/>
        </w:rPr>
        <w:t> </w:t>
      </w:r>
      <w:hyperlink r:id="rId10" w:tooltip="Bilaterian" w:history="1">
        <w:r w:rsidRPr="00733247">
          <w:rPr>
            <w:rStyle w:val="Hyperlink"/>
            <w:rFonts w:asciiTheme="majorHAnsi" w:hAnsiTheme="majorHAnsi" w:cs="Arial"/>
            <w:color w:val="auto"/>
            <w:sz w:val="20"/>
            <w:szCs w:val="20"/>
            <w:u w:val="none"/>
            <w:shd w:val="clear" w:color="auto" w:fill="FFFFFF"/>
          </w:rPr>
          <w:t>bilaterally symmetric animals</w:t>
        </w:r>
      </w:hyperlink>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 xml:space="preserve">— that is, all </w:t>
      </w:r>
      <w:proofErr w:type="spellStart"/>
      <w:r w:rsidRPr="00733247">
        <w:rPr>
          <w:rFonts w:asciiTheme="majorHAnsi" w:hAnsiTheme="majorHAnsi" w:cs="Arial"/>
          <w:sz w:val="20"/>
          <w:szCs w:val="20"/>
          <w:shd w:val="clear" w:color="auto" w:fill="FFFFFF"/>
        </w:rPr>
        <w:t>multicellular</w:t>
      </w:r>
      <w:proofErr w:type="spellEnd"/>
      <w:r w:rsidRPr="00733247">
        <w:rPr>
          <w:rFonts w:asciiTheme="majorHAnsi" w:hAnsiTheme="majorHAnsi" w:cs="Arial"/>
          <w:sz w:val="20"/>
          <w:szCs w:val="20"/>
          <w:shd w:val="clear" w:color="auto" w:fill="FFFFFF"/>
        </w:rPr>
        <w:t xml:space="preserve"> animals except</w:t>
      </w:r>
      <w:r w:rsidRPr="00733247">
        <w:rPr>
          <w:rStyle w:val="apple-converted-space"/>
          <w:rFonts w:asciiTheme="majorHAnsi" w:hAnsiTheme="majorHAnsi" w:cs="Arial"/>
          <w:sz w:val="20"/>
          <w:szCs w:val="20"/>
          <w:shd w:val="clear" w:color="auto" w:fill="FFFFFF"/>
        </w:rPr>
        <w:t> </w:t>
      </w:r>
      <w:hyperlink r:id="rId11" w:tooltip="Sponge" w:history="1">
        <w:r w:rsidRPr="00733247">
          <w:rPr>
            <w:rStyle w:val="Hyperlink"/>
            <w:rFonts w:asciiTheme="majorHAnsi" w:hAnsiTheme="majorHAnsi" w:cs="Arial"/>
            <w:color w:val="auto"/>
            <w:sz w:val="20"/>
            <w:szCs w:val="20"/>
            <w:u w:val="none"/>
            <w:shd w:val="clear" w:color="auto" w:fill="FFFFFF"/>
          </w:rPr>
          <w:t>sponges</w:t>
        </w:r>
      </w:hyperlink>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and</w:t>
      </w:r>
      <w:r w:rsidRPr="00733247">
        <w:rPr>
          <w:rStyle w:val="apple-converted-space"/>
          <w:rFonts w:asciiTheme="majorHAnsi" w:hAnsiTheme="majorHAnsi" w:cs="Arial"/>
          <w:sz w:val="20"/>
          <w:szCs w:val="20"/>
          <w:shd w:val="clear" w:color="auto" w:fill="FFFFFF"/>
        </w:rPr>
        <w:t> </w:t>
      </w:r>
      <w:proofErr w:type="spellStart"/>
      <w:r w:rsidRPr="00733247">
        <w:rPr>
          <w:rFonts w:asciiTheme="majorHAnsi" w:hAnsiTheme="majorHAnsi"/>
          <w:sz w:val="20"/>
          <w:szCs w:val="20"/>
        </w:rPr>
        <w:fldChar w:fldCharType="begin"/>
      </w:r>
      <w:r w:rsidRPr="00733247">
        <w:rPr>
          <w:rFonts w:asciiTheme="majorHAnsi" w:hAnsiTheme="majorHAnsi"/>
          <w:sz w:val="20"/>
          <w:szCs w:val="20"/>
        </w:rPr>
        <w:instrText xml:space="preserve"> HYPERLINK "http://en.wikipedia.org/wiki/Radiata" \o "Radiata" </w:instrText>
      </w:r>
      <w:r w:rsidRPr="00733247">
        <w:rPr>
          <w:rFonts w:asciiTheme="majorHAnsi" w:hAnsiTheme="majorHAnsi"/>
          <w:sz w:val="20"/>
          <w:szCs w:val="20"/>
        </w:rPr>
        <w:fldChar w:fldCharType="separate"/>
      </w:r>
      <w:r w:rsidRPr="00733247">
        <w:rPr>
          <w:rStyle w:val="Hyperlink"/>
          <w:rFonts w:asciiTheme="majorHAnsi" w:hAnsiTheme="majorHAnsi" w:cs="Arial"/>
          <w:color w:val="auto"/>
          <w:sz w:val="20"/>
          <w:szCs w:val="20"/>
          <w:u w:val="none"/>
          <w:shd w:val="clear" w:color="auto" w:fill="FFFFFF"/>
        </w:rPr>
        <w:t>radially</w:t>
      </w:r>
      <w:proofErr w:type="spellEnd"/>
      <w:r w:rsidRPr="00733247">
        <w:rPr>
          <w:rStyle w:val="Hyperlink"/>
          <w:rFonts w:asciiTheme="majorHAnsi" w:hAnsiTheme="majorHAnsi" w:cs="Arial"/>
          <w:color w:val="auto"/>
          <w:sz w:val="20"/>
          <w:szCs w:val="20"/>
          <w:u w:val="none"/>
          <w:shd w:val="clear" w:color="auto" w:fill="FFFFFF"/>
        </w:rPr>
        <w:t xml:space="preserve"> symmetric animals</w:t>
      </w:r>
      <w:r w:rsidRPr="00733247">
        <w:rPr>
          <w:rFonts w:asciiTheme="majorHAnsi" w:hAnsiTheme="majorHAnsi"/>
          <w:sz w:val="20"/>
          <w:szCs w:val="20"/>
        </w:rPr>
        <w:fldChar w:fldCharType="end"/>
      </w:r>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such as</w:t>
      </w:r>
      <w:r w:rsidRPr="00733247">
        <w:rPr>
          <w:rStyle w:val="apple-converted-space"/>
          <w:rFonts w:asciiTheme="majorHAnsi" w:hAnsiTheme="majorHAnsi" w:cs="Arial"/>
          <w:sz w:val="20"/>
          <w:szCs w:val="20"/>
          <w:shd w:val="clear" w:color="auto" w:fill="FFFFFF"/>
        </w:rPr>
        <w:t> </w:t>
      </w:r>
      <w:hyperlink r:id="rId12" w:tooltip="Jellyfish" w:history="1">
        <w:r w:rsidRPr="00733247">
          <w:rPr>
            <w:rStyle w:val="Hyperlink"/>
            <w:rFonts w:asciiTheme="majorHAnsi" w:hAnsiTheme="majorHAnsi" w:cs="Arial"/>
            <w:color w:val="auto"/>
            <w:sz w:val="20"/>
            <w:szCs w:val="20"/>
            <w:u w:val="none"/>
            <w:shd w:val="clear" w:color="auto" w:fill="FFFFFF"/>
          </w:rPr>
          <w:t>jellyfish</w:t>
        </w:r>
      </w:hyperlink>
      <w:r w:rsidRPr="00733247">
        <w:rPr>
          <w:rFonts w:asciiTheme="majorHAnsi" w:hAnsiTheme="majorHAnsi" w:cs="Arial"/>
          <w:sz w:val="20"/>
          <w:szCs w:val="20"/>
          <w:shd w:val="clear" w:color="auto" w:fill="FFFFFF"/>
        </w:rPr>
        <w:t>, and it contains the majority of the nervous system.</w:t>
      </w:r>
    </w:p>
    <w:p w:rsidR="0061585D" w:rsidRPr="0061585D" w:rsidRDefault="0061585D" w:rsidP="0061585D">
      <w:pPr>
        <w:shd w:val="clear" w:color="auto" w:fill="FFFFFF"/>
        <w:spacing w:before="72" w:after="0" w:line="240" w:lineRule="auto"/>
        <w:outlineLvl w:val="2"/>
        <w:rPr>
          <w:rFonts w:asciiTheme="majorHAnsi" w:eastAsia="Times New Roman" w:hAnsiTheme="majorHAnsi" w:cs="Arial"/>
          <w:b/>
          <w:bCs/>
          <w:sz w:val="20"/>
          <w:szCs w:val="20"/>
        </w:rPr>
      </w:pPr>
      <w:r w:rsidRPr="00733247">
        <w:rPr>
          <w:rFonts w:asciiTheme="majorHAnsi" w:eastAsia="Times New Roman" w:hAnsiTheme="majorHAnsi" w:cs="Arial"/>
          <w:b/>
          <w:bCs/>
          <w:sz w:val="20"/>
          <w:szCs w:val="20"/>
        </w:rPr>
        <w:t>Spinal cord</w:t>
      </w:r>
    </w:p>
    <w:p w:rsidR="0061585D" w:rsidRPr="00733247" w:rsidRDefault="0061585D" w:rsidP="0061585D">
      <w:pPr>
        <w:rPr>
          <w:rFonts w:asciiTheme="majorHAnsi" w:hAnsiTheme="majorHAnsi" w:cs="Arial"/>
          <w:sz w:val="20"/>
          <w:szCs w:val="20"/>
          <w:shd w:val="clear" w:color="auto" w:fill="FFFFFF"/>
        </w:rPr>
      </w:pPr>
      <w:r w:rsidRPr="00733247">
        <w:rPr>
          <w:rFonts w:asciiTheme="majorHAnsi" w:hAnsiTheme="majorHAnsi" w:cs="Arial"/>
          <w:sz w:val="20"/>
          <w:szCs w:val="20"/>
          <w:shd w:val="clear" w:color="auto" w:fill="FFFFFF"/>
        </w:rPr>
        <w:t>From and to the spinal cord are projections of the peripheral nervous system in the form of</w:t>
      </w:r>
      <w:r w:rsidRPr="00733247">
        <w:rPr>
          <w:rStyle w:val="apple-converted-space"/>
          <w:rFonts w:asciiTheme="majorHAnsi" w:hAnsiTheme="majorHAnsi" w:cs="Arial"/>
          <w:sz w:val="20"/>
          <w:szCs w:val="20"/>
          <w:shd w:val="clear" w:color="auto" w:fill="FFFFFF"/>
        </w:rPr>
        <w:t> </w:t>
      </w:r>
      <w:hyperlink r:id="rId13" w:tooltip="Spinal nerve" w:history="1">
        <w:r w:rsidRPr="00733247">
          <w:rPr>
            <w:rStyle w:val="Hyperlink"/>
            <w:rFonts w:asciiTheme="majorHAnsi" w:hAnsiTheme="majorHAnsi" w:cs="Arial"/>
            <w:color w:val="auto"/>
            <w:sz w:val="20"/>
            <w:szCs w:val="20"/>
            <w:u w:val="none"/>
            <w:shd w:val="clear" w:color="auto" w:fill="FFFFFF"/>
          </w:rPr>
          <w:t>spinal</w:t>
        </w:r>
      </w:hyperlink>
      <w:r w:rsidRPr="00733247">
        <w:rPr>
          <w:rStyle w:val="apple-converted-space"/>
          <w:rFonts w:asciiTheme="majorHAnsi" w:hAnsiTheme="majorHAnsi" w:cs="Arial"/>
          <w:sz w:val="20"/>
          <w:szCs w:val="20"/>
          <w:shd w:val="clear" w:color="auto" w:fill="FFFFFF"/>
        </w:rPr>
        <w:t> </w:t>
      </w:r>
      <w:hyperlink r:id="rId14" w:tooltip="Nerve" w:history="1">
        <w:r w:rsidRPr="00733247">
          <w:rPr>
            <w:rStyle w:val="Hyperlink"/>
            <w:rFonts w:asciiTheme="majorHAnsi" w:hAnsiTheme="majorHAnsi" w:cs="Arial"/>
            <w:color w:val="auto"/>
            <w:sz w:val="20"/>
            <w:szCs w:val="20"/>
            <w:u w:val="none"/>
            <w:shd w:val="clear" w:color="auto" w:fill="FFFFFF"/>
          </w:rPr>
          <w:t>nerves</w:t>
        </w:r>
      </w:hyperlink>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(sometimes segmental nerves). The nerves connect the spinal cord with skin, joints, muscles etc. and allow for the transmission of</w:t>
      </w:r>
      <w:r w:rsidRPr="00733247">
        <w:rPr>
          <w:rStyle w:val="apple-converted-space"/>
          <w:rFonts w:asciiTheme="majorHAnsi" w:hAnsiTheme="majorHAnsi" w:cs="Arial"/>
          <w:sz w:val="20"/>
          <w:szCs w:val="20"/>
          <w:shd w:val="clear" w:color="auto" w:fill="FFFFFF"/>
        </w:rPr>
        <w:t> </w:t>
      </w:r>
      <w:hyperlink r:id="rId15" w:tooltip="Efferent" w:history="1">
        <w:r w:rsidRPr="00733247">
          <w:rPr>
            <w:rStyle w:val="Hyperlink"/>
            <w:rFonts w:asciiTheme="majorHAnsi" w:hAnsiTheme="majorHAnsi" w:cs="Arial"/>
            <w:color w:val="auto"/>
            <w:sz w:val="20"/>
            <w:szCs w:val="20"/>
            <w:u w:val="none"/>
            <w:shd w:val="clear" w:color="auto" w:fill="FFFFFF"/>
          </w:rPr>
          <w:t>efferent</w:t>
        </w:r>
      </w:hyperlink>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motor as well as</w:t>
      </w:r>
      <w:r w:rsidRPr="00733247">
        <w:rPr>
          <w:rStyle w:val="apple-converted-space"/>
          <w:rFonts w:asciiTheme="majorHAnsi" w:hAnsiTheme="majorHAnsi" w:cs="Arial"/>
          <w:sz w:val="20"/>
          <w:szCs w:val="20"/>
          <w:shd w:val="clear" w:color="auto" w:fill="FFFFFF"/>
        </w:rPr>
        <w:t> </w:t>
      </w:r>
      <w:hyperlink r:id="rId16" w:tooltip="Afferent" w:history="1">
        <w:r w:rsidRPr="00733247">
          <w:rPr>
            <w:rStyle w:val="Hyperlink"/>
            <w:rFonts w:asciiTheme="majorHAnsi" w:hAnsiTheme="majorHAnsi" w:cs="Arial"/>
            <w:color w:val="auto"/>
            <w:sz w:val="20"/>
            <w:szCs w:val="20"/>
            <w:u w:val="none"/>
            <w:shd w:val="clear" w:color="auto" w:fill="FFFFFF"/>
          </w:rPr>
          <w:t>afferent</w:t>
        </w:r>
      </w:hyperlink>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sensory signals and stimuli. This allows for voluntary and involuntary motions of muscles, as well as the perception of senses. All in all 31 spinal nerves project from the brain stem, some forming plexa as they branch out, such as the</w:t>
      </w:r>
      <w:r w:rsidRPr="00733247">
        <w:rPr>
          <w:rStyle w:val="apple-converted-space"/>
          <w:rFonts w:asciiTheme="majorHAnsi" w:hAnsiTheme="majorHAnsi" w:cs="Arial"/>
          <w:sz w:val="20"/>
          <w:szCs w:val="20"/>
          <w:shd w:val="clear" w:color="auto" w:fill="FFFFFF"/>
        </w:rPr>
        <w:t> </w:t>
      </w:r>
      <w:hyperlink r:id="rId17" w:tooltip="Brachial plexus" w:history="1">
        <w:r w:rsidRPr="00733247">
          <w:rPr>
            <w:rStyle w:val="Hyperlink"/>
            <w:rFonts w:asciiTheme="majorHAnsi" w:hAnsiTheme="majorHAnsi" w:cs="Arial"/>
            <w:color w:val="auto"/>
            <w:sz w:val="20"/>
            <w:szCs w:val="20"/>
            <w:u w:val="none"/>
            <w:shd w:val="clear" w:color="auto" w:fill="FFFFFF"/>
          </w:rPr>
          <w:t xml:space="preserve">brachial </w:t>
        </w:r>
        <w:proofErr w:type="spellStart"/>
        <w:r w:rsidRPr="00733247">
          <w:rPr>
            <w:rStyle w:val="Hyperlink"/>
            <w:rFonts w:asciiTheme="majorHAnsi" w:hAnsiTheme="majorHAnsi" w:cs="Arial"/>
            <w:color w:val="auto"/>
            <w:sz w:val="20"/>
            <w:szCs w:val="20"/>
            <w:u w:val="none"/>
            <w:shd w:val="clear" w:color="auto" w:fill="FFFFFF"/>
          </w:rPr>
          <w:t>plexa</w:t>
        </w:r>
        <w:proofErr w:type="spellEnd"/>
      </w:hyperlink>
      <w:r w:rsidRPr="00733247">
        <w:rPr>
          <w:rFonts w:asciiTheme="majorHAnsi" w:hAnsiTheme="majorHAnsi" w:cs="Arial"/>
          <w:sz w:val="20"/>
          <w:szCs w:val="20"/>
          <w:shd w:val="clear" w:color="auto" w:fill="FFFFFF"/>
        </w:rPr>
        <w:t>,</w:t>
      </w:r>
      <w:r w:rsidRPr="00733247">
        <w:rPr>
          <w:rStyle w:val="apple-converted-space"/>
          <w:rFonts w:asciiTheme="majorHAnsi" w:hAnsiTheme="majorHAnsi" w:cs="Arial"/>
          <w:sz w:val="20"/>
          <w:szCs w:val="20"/>
          <w:shd w:val="clear" w:color="auto" w:fill="FFFFFF"/>
        </w:rPr>
        <w:t> </w:t>
      </w:r>
      <w:hyperlink r:id="rId18" w:tooltip="Sacral plexus" w:history="1">
        <w:r w:rsidRPr="00733247">
          <w:rPr>
            <w:rStyle w:val="Hyperlink"/>
            <w:rFonts w:asciiTheme="majorHAnsi" w:hAnsiTheme="majorHAnsi" w:cs="Arial"/>
            <w:color w:val="auto"/>
            <w:sz w:val="20"/>
            <w:szCs w:val="20"/>
            <w:u w:val="none"/>
            <w:shd w:val="clear" w:color="auto" w:fill="FFFFFF"/>
          </w:rPr>
          <w:t xml:space="preserve">sacral </w:t>
        </w:r>
        <w:proofErr w:type="spellStart"/>
        <w:r w:rsidRPr="00733247">
          <w:rPr>
            <w:rStyle w:val="Hyperlink"/>
            <w:rFonts w:asciiTheme="majorHAnsi" w:hAnsiTheme="majorHAnsi" w:cs="Arial"/>
            <w:color w:val="auto"/>
            <w:sz w:val="20"/>
            <w:szCs w:val="20"/>
            <w:u w:val="none"/>
            <w:shd w:val="clear" w:color="auto" w:fill="FFFFFF"/>
          </w:rPr>
          <w:t>plexa</w:t>
        </w:r>
        <w:proofErr w:type="spellEnd"/>
      </w:hyperlink>
      <w:r w:rsidRPr="00733247">
        <w:rPr>
          <w:rFonts w:asciiTheme="majorHAnsi" w:hAnsiTheme="majorHAnsi"/>
          <w:sz w:val="20"/>
          <w:szCs w:val="20"/>
        </w:rPr>
        <w:t xml:space="preserve"> </w:t>
      </w:r>
      <w:r w:rsidRPr="00733247">
        <w:rPr>
          <w:rFonts w:asciiTheme="majorHAnsi" w:hAnsiTheme="majorHAnsi" w:cs="Arial"/>
          <w:sz w:val="20"/>
          <w:szCs w:val="20"/>
          <w:shd w:val="clear" w:color="auto" w:fill="FFFFFF"/>
        </w:rPr>
        <w:t>etc.</w:t>
      </w:r>
      <w:r w:rsidRPr="00733247">
        <w:rPr>
          <w:rFonts w:asciiTheme="majorHAnsi" w:hAnsiTheme="majorHAnsi" w:cs="Arial"/>
          <w:sz w:val="20"/>
          <w:szCs w:val="20"/>
          <w:shd w:val="clear" w:color="auto" w:fill="FFFFFF"/>
          <w:vertAlign w:val="superscript"/>
        </w:rPr>
        <w:t xml:space="preserve"> </w:t>
      </w:r>
      <w:r w:rsidRPr="00733247">
        <w:rPr>
          <w:rFonts w:asciiTheme="majorHAnsi" w:hAnsiTheme="majorHAnsi" w:cs="Arial"/>
          <w:sz w:val="20"/>
          <w:szCs w:val="20"/>
          <w:shd w:val="clear" w:color="auto" w:fill="FFFFFF"/>
        </w:rPr>
        <w:t>Each spinal nerve will carry both sensory and motor signals, but the nerves synapse at different regions of the spinal cord, either from the periphery to sensory relay neurons that relay the information to the CNS or from the CNS to motor neurons, which relay the information out.</w:t>
      </w:r>
    </w:p>
    <w:p w:rsidR="00733247" w:rsidRPr="00733247" w:rsidRDefault="00733247" w:rsidP="00733247">
      <w:pPr>
        <w:pStyle w:val="Heading4"/>
        <w:shd w:val="clear" w:color="auto" w:fill="FFFFFF"/>
        <w:spacing w:before="72" w:line="375" w:lineRule="atLeast"/>
        <w:rPr>
          <w:rFonts w:cs="Arial"/>
          <w:color w:val="auto"/>
          <w:sz w:val="20"/>
          <w:szCs w:val="20"/>
        </w:rPr>
      </w:pPr>
      <w:r w:rsidRPr="00733247">
        <w:rPr>
          <w:rStyle w:val="mw-headline"/>
          <w:rFonts w:cs="Arial"/>
          <w:color w:val="auto"/>
          <w:sz w:val="20"/>
          <w:szCs w:val="20"/>
        </w:rPr>
        <w:t>Cranial nerves</w:t>
      </w:r>
    </w:p>
    <w:p w:rsidR="00733247" w:rsidRPr="00733247" w:rsidRDefault="00733247" w:rsidP="0061585D">
      <w:pPr>
        <w:rPr>
          <w:rFonts w:asciiTheme="majorHAnsi" w:hAnsiTheme="majorHAnsi" w:cs="Arial"/>
          <w:sz w:val="20"/>
          <w:szCs w:val="20"/>
          <w:shd w:val="clear" w:color="auto" w:fill="FFFFFF"/>
        </w:rPr>
      </w:pPr>
      <w:r w:rsidRPr="00733247">
        <w:rPr>
          <w:rFonts w:asciiTheme="majorHAnsi" w:hAnsiTheme="majorHAnsi" w:cs="Arial"/>
          <w:sz w:val="20"/>
          <w:szCs w:val="20"/>
          <w:shd w:val="clear" w:color="auto" w:fill="FFFFFF"/>
        </w:rPr>
        <w:t>Apart from the spinal cord, there are also peripheral nerves of the PNS that synapse through intermediaries or</w:t>
      </w:r>
      <w:r w:rsidRPr="00733247">
        <w:rPr>
          <w:rStyle w:val="apple-converted-space"/>
          <w:rFonts w:asciiTheme="majorHAnsi" w:hAnsiTheme="majorHAnsi" w:cs="Arial"/>
          <w:sz w:val="20"/>
          <w:szCs w:val="20"/>
          <w:shd w:val="clear" w:color="auto" w:fill="FFFFFF"/>
        </w:rPr>
        <w:t> </w:t>
      </w:r>
      <w:hyperlink r:id="rId19" w:tooltip="Ganglia" w:history="1">
        <w:r w:rsidRPr="00733247">
          <w:rPr>
            <w:rStyle w:val="Hyperlink"/>
            <w:rFonts w:asciiTheme="majorHAnsi" w:hAnsiTheme="majorHAnsi" w:cs="Arial"/>
            <w:color w:val="auto"/>
            <w:sz w:val="20"/>
            <w:szCs w:val="20"/>
            <w:u w:val="none"/>
            <w:shd w:val="clear" w:color="auto" w:fill="FFFFFF"/>
          </w:rPr>
          <w:t>ganglia</w:t>
        </w:r>
      </w:hyperlink>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directly on the CNS. These 12 nerves exist in the head and neck region and are called</w:t>
      </w:r>
      <w:r w:rsidRPr="00733247">
        <w:rPr>
          <w:rStyle w:val="apple-converted-space"/>
          <w:rFonts w:asciiTheme="majorHAnsi" w:hAnsiTheme="majorHAnsi" w:cs="Arial"/>
          <w:sz w:val="20"/>
          <w:szCs w:val="20"/>
          <w:shd w:val="clear" w:color="auto" w:fill="FFFFFF"/>
        </w:rPr>
        <w:t> </w:t>
      </w:r>
      <w:hyperlink r:id="rId20" w:tooltip="Cranial nerves" w:history="1">
        <w:r w:rsidRPr="00733247">
          <w:rPr>
            <w:rStyle w:val="Hyperlink"/>
            <w:rFonts w:asciiTheme="majorHAnsi" w:hAnsiTheme="majorHAnsi" w:cs="Arial"/>
            <w:color w:val="auto"/>
            <w:sz w:val="20"/>
            <w:szCs w:val="20"/>
            <w:u w:val="none"/>
            <w:shd w:val="clear" w:color="auto" w:fill="FFFFFF"/>
          </w:rPr>
          <w:t>cranial nerves</w:t>
        </w:r>
      </w:hyperlink>
      <w:r w:rsidRPr="00733247">
        <w:rPr>
          <w:rFonts w:asciiTheme="majorHAnsi" w:hAnsiTheme="majorHAnsi" w:cs="Arial"/>
          <w:sz w:val="20"/>
          <w:szCs w:val="20"/>
          <w:shd w:val="clear" w:color="auto" w:fill="FFFFFF"/>
        </w:rPr>
        <w:t>. Cranial nerves bring information to the CNS to and from the face, as well as to certain muscles (such as the</w:t>
      </w:r>
      <w:r w:rsidRPr="00733247">
        <w:rPr>
          <w:rStyle w:val="apple-converted-space"/>
          <w:rFonts w:asciiTheme="majorHAnsi" w:hAnsiTheme="majorHAnsi" w:cs="Arial"/>
          <w:sz w:val="20"/>
          <w:szCs w:val="20"/>
          <w:shd w:val="clear" w:color="auto" w:fill="FFFFFF"/>
        </w:rPr>
        <w:t> </w:t>
      </w:r>
      <w:proofErr w:type="spellStart"/>
      <w:r w:rsidRPr="00733247">
        <w:rPr>
          <w:rFonts w:asciiTheme="majorHAnsi" w:hAnsiTheme="majorHAnsi"/>
          <w:sz w:val="20"/>
          <w:szCs w:val="20"/>
        </w:rPr>
        <w:fldChar w:fldCharType="begin"/>
      </w:r>
      <w:r w:rsidRPr="00733247">
        <w:rPr>
          <w:rFonts w:asciiTheme="majorHAnsi" w:hAnsiTheme="majorHAnsi"/>
          <w:sz w:val="20"/>
          <w:szCs w:val="20"/>
        </w:rPr>
        <w:instrText xml:space="preserve"> HYPERLINK "http://en.wikipedia.org/wiki/Trapezius_muscle" \o "Trapezius muscle" </w:instrText>
      </w:r>
      <w:r w:rsidRPr="00733247">
        <w:rPr>
          <w:rFonts w:asciiTheme="majorHAnsi" w:hAnsiTheme="majorHAnsi"/>
          <w:sz w:val="20"/>
          <w:szCs w:val="20"/>
        </w:rPr>
        <w:fldChar w:fldCharType="separate"/>
      </w:r>
      <w:r w:rsidRPr="00733247">
        <w:rPr>
          <w:rStyle w:val="Hyperlink"/>
          <w:rFonts w:asciiTheme="majorHAnsi" w:hAnsiTheme="majorHAnsi" w:cs="Arial"/>
          <w:color w:val="auto"/>
          <w:sz w:val="20"/>
          <w:szCs w:val="20"/>
          <w:u w:val="none"/>
          <w:shd w:val="clear" w:color="auto" w:fill="FFFFFF"/>
        </w:rPr>
        <w:t>trapezius</w:t>
      </w:r>
      <w:proofErr w:type="spellEnd"/>
      <w:r w:rsidRPr="00733247">
        <w:rPr>
          <w:rStyle w:val="Hyperlink"/>
          <w:rFonts w:asciiTheme="majorHAnsi" w:hAnsiTheme="majorHAnsi" w:cs="Arial"/>
          <w:color w:val="auto"/>
          <w:sz w:val="20"/>
          <w:szCs w:val="20"/>
          <w:u w:val="none"/>
          <w:shd w:val="clear" w:color="auto" w:fill="FFFFFF"/>
        </w:rPr>
        <w:t xml:space="preserve"> muscle</w:t>
      </w:r>
      <w:r w:rsidRPr="00733247">
        <w:rPr>
          <w:rFonts w:asciiTheme="majorHAnsi" w:hAnsiTheme="majorHAnsi"/>
          <w:sz w:val="20"/>
          <w:szCs w:val="20"/>
        </w:rPr>
        <w:fldChar w:fldCharType="end"/>
      </w:r>
      <w:r w:rsidRPr="00733247">
        <w:rPr>
          <w:rFonts w:asciiTheme="majorHAnsi" w:hAnsiTheme="majorHAnsi" w:cs="Arial"/>
          <w:sz w:val="20"/>
          <w:szCs w:val="20"/>
          <w:shd w:val="clear" w:color="auto" w:fill="FFFFFF"/>
        </w:rPr>
        <w:t>, which is innervated by</w:t>
      </w:r>
      <w:r w:rsidRPr="00733247">
        <w:rPr>
          <w:rStyle w:val="apple-converted-space"/>
          <w:rFonts w:asciiTheme="majorHAnsi" w:hAnsiTheme="majorHAnsi" w:cs="Arial"/>
          <w:sz w:val="20"/>
          <w:szCs w:val="20"/>
          <w:shd w:val="clear" w:color="auto" w:fill="FFFFFF"/>
        </w:rPr>
        <w:t> </w:t>
      </w:r>
      <w:hyperlink r:id="rId21" w:tooltip="Accessory nerve" w:history="1">
        <w:r w:rsidRPr="00733247">
          <w:rPr>
            <w:rStyle w:val="Hyperlink"/>
            <w:rFonts w:asciiTheme="majorHAnsi" w:hAnsiTheme="majorHAnsi" w:cs="Arial"/>
            <w:color w:val="auto"/>
            <w:sz w:val="20"/>
            <w:szCs w:val="20"/>
            <w:u w:val="none"/>
            <w:shd w:val="clear" w:color="auto" w:fill="FFFFFF"/>
          </w:rPr>
          <w:t>accessory nerves</w:t>
        </w:r>
      </w:hyperlink>
      <w:r w:rsidRPr="00733247">
        <w:rPr>
          <w:rFonts w:asciiTheme="majorHAnsi" w:hAnsiTheme="majorHAnsi" w:cs="Arial"/>
          <w:sz w:val="20"/>
          <w:szCs w:val="20"/>
          <w:shd w:val="clear" w:color="auto" w:fill="FFFFFF"/>
        </w:rPr>
        <w:t xml:space="preserve"> as well as certain</w:t>
      </w:r>
      <w:r w:rsidRPr="00733247">
        <w:rPr>
          <w:rStyle w:val="apple-converted-space"/>
          <w:rFonts w:asciiTheme="majorHAnsi" w:hAnsiTheme="majorHAnsi" w:cs="Arial"/>
          <w:sz w:val="20"/>
          <w:szCs w:val="20"/>
          <w:shd w:val="clear" w:color="auto" w:fill="FFFFFF"/>
        </w:rPr>
        <w:t> </w:t>
      </w:r>
      <w:hyperlink r:id="rId22" w:tooltip="Cervical spinal nerve" w:history="1">
        <w:r w:rsidRPr="00733247">
          <w:rPr>
            <w:rStyle w:val="Hyperlink"/>
            <w:rFonts w:asciiTheme="majorHAnsi" w:hAnsiTheme="majorHAnsi" w:cs="Arial"/>
            <w:color w:val="auto"/>
            <w:sz w:val="20"/>
            <w:szCs w:val="20"/>
            <w:u w:val="none"/>
            <w:shd w:val="clear" w:color="auto" w:fill="FFFFFF"/>
          </w:rPr>
          <w:t>cervical spinal nerves</w:t>
        </w:r>
      </w:hyperlink>
      <w:r w:rsidRPr="00733247">
        <w:rPr>
          <w:rFonts w:asciiTheme="majorHAnsi" w:hAnsiTheme="majorHAnsi" w:cs="Arial"/>
          <w:sz w:val="20"/>
          <w:szCs w:val="20"/>
          <w:shd w:val="clear" w:color="auto" w:fill="FFFFFF"/>
        </w:rPr>
        <w:t>).</w:t>
      </w:r>
    </w:p>
    <w:p w:rsidR="00733247" w:rsidRPr="00733247" w:rsidRDefault="00733247" w:rsidP="0061585D">
      <w:pPr>
        <w:rPr>
          <w:rFonts w:asciiTheme="majorHAnsi" w:hAnsiTheme="majorHAnsi" w:cs="Arial"/>
          <w:sz w:val="20"/>
          <w:szCs w:val="20"/>
          <w:shd w:val="clear" w:color="auto" w:fill="FFFFFF"/>
        </w:rPr>
      </w:pPr>
    </w:p>
    <w:p w:rsidR="00733247" w:rsidRPr="00733247" w:rsidRDefault="00733247" w:rsidP="00733247">
      <w:pPr>
        <w:shd w:val="clear" w:color="auto" w:fill="FFFFFF"/>
        <w:spacing w:before="72" w:after="0" w:line="240" w:lineRule="auto"/>
        <w:outlineLvl w:val="2"/>
        <w:rPr>
          <w:rFonts w:asciiTheme="majorHAnsi" w:eastAsia="Times New Roman" w:hAnsiTheme="majorHAnsi" w:cs="Arial"/>
          <w:b/>
          <w:bCs/>
          <w:sz w:val="20"/>
          <w:szCs w:val="20"/>
        </w:rPr>
      </w:pPr>
      <w:r w:rsidRPr="00733247">
        <w:rPr>
          <w:rFonts w:asciiTheme="majorHAnsi" w:eastAsia="Times New Roman" w:hAnsiTheme="majorHAnsi" w:cs="Arial"/>
          <w:b/>
          <w:bCs/>
          <w:sz w:val="20"/>
          <w:szCs w:val="20"/>
        </w:rPr>
        <w:t>Brain</w:t>
      </w:r>
    </w:p>
    <w:p w:rsidR="00733247" w:rsidRPr="00733247" w:rsidRDefault="00733247" w:rsidP="0061585D">
      <w:pPr>
        <w:rPr>
          <w:rFonts w:asciiTheme="majorHAnsi" w:hAnsiTheme="majorHAnsi" w:cs="Arial"/>
          <w:sz w:val="20"/>
          <w:szCs w:val="20"/>
          <w:shd w:val="clear" w:color="auto" w:fill="FFFFFF"/>
        </w:rPr>
      </w:pPr>
      <w:proofErr w:type="spellStart"/>
      <w:r w:rsidRPr="00733247">
        <w:rPr>
          <w:rFonts w:asciiTheme="majorHAnsi" w:hAnsiTheme="majorHAnsi" w:cs="Arial"/>
          <w:sz w:val="20"/>
          <w:szCs w:val="20"/>
          <w:shd w:val="clear" w:color="auto" w:fill="FFFFFF"/>
        </w:rPr>
        <w:t>Rostrally</w:t>
      </w:r>
      <w:proofErr w:type="spellEnd"/>
      <w:r w:rsidRPr="00733247">
        <w:rPr>
          <w:rFonts w:asciiTheme="majorHAnsi" w:hAnsiTheme="majorHAnsi" w:cs="Arial"/>
          <w:sz w:val="20"/>
          <w:szCs w:val="20"/>
          <w:shd w:val="clear" w:color="auto" w:fill="FFFFFF"/>
        </w:rPr>
        <w:t xml:space="preserve"> to the spinal cord lies the brain. The brain makes up the largest portion of the central nervous system, and is often the main structure referred to when speaking of the nervous system. The brain is the major functional unit of the central nervous system. While the spinal cord has certain processing ability such as that of</w:t>
      </w:r>
      <w:r w:rsidRPr="00733247">
        <w:rPr>
          <w:rStyle w:val="apple-converted-space"/>
          <w:rFonts w:asciiTheme="majorHAnsi" w:hAnsiTheme="majorHAnsi" w:cs="Arial"/>
          <w:sz w:val="20"/>
          <w:szCs w:val="20"/>
          <w:shd w:val="clear" w:color="auto" w:fill="FFFFFF"/>
        </w:rPr>
        <w:t> </w:t>
      </w:r>
      <w:hyperlink r:id="rId23" w:tooltip="Spinal locomotion" w:history="1">
        <w:r w:rsidRPr="00733247">
          <w:rPr>
            <w:rStyle w:val="Hyperlink"/>
            <w:rFonts w:asciiTheme="majorHAnsi" w:hAnsiTheme="majorHAnsi" w:cs="Arial"/>
            <w:color w:val="auto"/>
            <w:sz w:val="20"/>
            <w:szCs w:val="20"/>
            <w:u w:val="none"/>
            <w:shd w:val="clear" w:color="auto" w:fill="FFFFFF"/>
          </w:rPr>
          <w:t>spinal locomotion</w:t>
        </w:r>
      </w:hyperlink>
      <w:r w:rsidRPr="00733247">
        <w:rPr>
          <w:rStyle w:val="apple-converted-space"/>
          <w:rFonts w:asciiTheme="majorHAnsi" w:hAnsiTheme="majorHAnsi" w:cs="Arial"/>
          <w:sz w:val="20"/>
          <w:szCs w:val="20"/>
          <w:shd w:val="clear" w:color="auto" w:fill="FFFFFF"/>
        </w:rPr>
        <w:t> </w:t>
      </w:r>
      <w:r w:rsidRPr="00733247">
        <w:rPr>
          <w:rFonts w:asciiTheme="majorHAnsi" w:hAnsiTheme="majorHAnsi" w:cs="Arial"/>
          <w:sz w:val="20"/>
          <w:szCs w:val="20"/>
          <w:shd w:val="clear" w:color="auto" w:fill="FFFFFF"/>
        </w:rPr>
        <w:t>and can process</w:t>
      </w:r>
      <w:r w:rsidRPr="00733247">
        <w:rPr>
          <w:rStyle w:val="apple-converted-space"/>
          <w:rFonts w:asciiTheme="majorHAnsi" w:hAnsiTheme="majorHAnsi" w:cs="Arial"/>
          <w:sz w:val="20"/>
          <w:szCs w:val="20"/>
          <w:shd w:val="clear" w:color="auto" w:fill="FFFFFF"/>
        </w:rPr>
        <w:t> </w:t>
      </w:r>
      <w:hyperlink r:id="rId24" w:tooltip="Reflex" w:history="1">
        <w:r w:rsidRPr="00733247">
          <w:rPr>
            <w:rStyle w:val="Hyperlink"/>
            <w:rFonts w:asciiTheme="majorHAnsi" w:hAnsiTheme="majorHAnsi" w:cs="Arial"/>
            <w:color w:val="auto"/>
            <w:sz w:val="20"/>
            <w:szCs w:val="20"/>
            <w:u w:val="none"/>
            <w:shd w:val="clear" w:color="auto" w:fill="FFFFFF"/>
          </w:rPr>
          <w:t>reflexes</w:t>
        </w:r>
      </w:hyperlink>
      <w:r w:rsidRPr="00733247">
        <w:rPr>
          <w:rFonts w:asciiTheme="majorHAnsi" w:hAnsiTheme="majorHAnsi" w:cs="Arial"/>
          <w:sz w:val="20"/>
          <w:szCs w:val="20"/>
          <w:shd w:val="clear" w:color="auto" w:fill="FFFFFF"/>
        </w:rPr>
        <w:t>, the brain is the major processing unit of the nervous system.</w:t>
      </w:r>
    </w:p>
    <w:p w:rsidR="00733247" w:rsidRPr="00733247" w:rsidRDefault="00733247" w:rsidP="00733247">
      <w:pPr>
        <w:pStyle w:val="Heading4"/>
        <w:shd w:val="clear" w:color="auto" w:fill="FFFFFF"/>
        <w:spacing w:before="72" w:line="375" w:lineRule="atLeast"/>
        <w:rPr>
          <w:rFonts w:cs="Arial"/>
          <w:color w:val="auto"/>
          <w:sz w:val="20"/>
          <w:szCs w:val="20"/>
        </w:rPr>
      </w:pPr>
      <w:r w:rsidRPr="00733247">
        <w:rPr>
          <w:rStyle w:val="mw-headline"/>
          <w:rFonts w:cs="Arial"/>
          <w:color w:val="auto"/>
          <w:sz w:val="20"/>
          <w:szCs w:val="20"/>
        </w:rPr>
        <w:t>Cerebellum</w:t>
      </w:r>
    </w:p>
    <w:p w:rsidR="00733247" w:rsidRPr="00733247" w:rsidRDefault="00733247" w:rsidP="0061585D">
      <w:pPr>
        <w:rPr>
          <w:rFonts w:asciiTheme="majorHAnsi" w:hAnsiTheme="majorHAnsi" w:cs="Arial"/>
          <w:sz w:val="20"/>
          <w:szCs w:val="20"/>
          <w:shd w:val="clear" w:color="auto" w:fill="FFFFFF"/>
        </w:rPr>
      </w:pPr>
      <w:r w:rsidRPr="00733247">
        <w:rPr>
          <w:rFonts w:asciiTheme="majorHAnsi" w:hAnsiTheme="majorHAnsi" w:cs="Arial"/>
          <w:sz w:val="20"/>
          <w:szCs w:val="20"/>
          <w:shd w:val="clear" w:color="auto" w:fill="FFFFFF"/>
        </w:rPr>
        <w:t xml:space="preserve">The cerebellum lies </w:t>
      </w:r>
      <w:proofErr w:type="spellStart"/>
      <w:r w:rsidRPr="00733247">
        <w:rPr>
          <w:rFonts w:asciiTheme="majorHAnsi" w:hAnsiTheme="majorHAnsi" w:cs="Arial"/>
          <w:sz w:val="20"/>
          <w:szCs w:val="20"/>
          <w:shd w:val="clear" w:color="auto" w:fill="FFFFFF"/>
        </w:rPr>
        <w:t>posteriorly</w:t>
      </w:r>
      <w:proofErr w:type="spellEnd"/>
      <w:r w:rsidRPr="00733247">
        <w:rPr>
          <w:rFonts w:asciiTheme="majorHAnsi" w:hAnsiTheme="majorHAnsi" w:cs="Arial"/>
          <w:sz w:val="20"/>
          <w:szCs w:val="20"/>
          <w:shd w:val="clear" w:color="auto" w:fill="FFFFFF"/>
        </w:rPr>
        <w:t xml:space="preserve"> or dorsally and </w:t>
      </w:r>
      <w:proofErr w:type="spellStart"/>
      <w:r w:rsidRPr="00733247">
        <w:rPr>
          <w:rFonts w:asciiTheme="majorHAnsi" w:hAnsiTheme="majorHAnsi" w:cs="Arial"/>
          <w:sz w:val="20"/>
          <w:szCs w:val="20"/>
          <w:shd w:val="clear" w:color="auto" w:fill="FFFFFF"/>
        </w:rPr>
        <w:t>rostrally</w:t>
      </w:r>
      <w:proofErr w:type="spellEnd"/>
      <w:r w:rsidRPr="00733247">
        <w:rPr>
          <w:rFonts w:asciiTheme="majorHAnsi" w:hAnsiTheme="majorHAnsi" w:cs="Arial"/>
          <w:sz w:val="20"/>
          <w:szCs w:val="20"/>
          <w:shd w:val="clear" w:color="auto" w:fill="FFFFFF"/>
        </w:rPr>
        <w:t xml:space="preserve"> to the </w:t>
      </w:r>
      <w:proofErr w:type="spellStart"/>
      <w:r w:rsidRPr="00733247">
        <w:rPr>
          <w:rFonts w:asciiTheme="majorHAnsi" w:hAnsiTheme="majorHAnsi" w:cs="Arial"/>
          <w:sz w:val="20"/>
          <w:szCs w:val="20"/>
          <w:shd w:val="clear" w:color="auto" w:fill="FFFFFF"/>
        </w:rPr>
        <w:t>pons</w:t>
      </w:r>
      <w:proofErr w:type="spellEnd"/>
      <w:r w:rsidRPr="00733247">
        <w:rPr>
          <w:rFonts w:asciiTheme="majorHAnsi" w:hAnsiTheme="majorHAnsi" w:cs="Arial"/>
          <w:sz w:val="20"/>
          <w:szCs w:val="20"/>
          <w:shd w:val="clear" w:color="auto" w:fill="FFFFFF"/>
        </w:rPr>
        <w:t xml:space="preserve">. The cerebellum is composed of several dividing fissures and lobes. Its function includes posture and coordination of movements of eyes, limbs as well as that of the head. Further it is involved in motion that has been learned and perfected though practice, and will adapt to new learned movements. Despite its previous classification as a motor structure, the cerebellum also displays connections to areas of the cerebral cortex involved in language as well </w:t>
      </w:r>
      <w:proofErr w:type="spellStart"/>
      <w:r w:rsidRPr="00733247">
        <w:rPr>
          <w:rFonts w:asciiTheme="majorHAnsi" w:hAnsiTheme="majorHAnsi" w:cs="Arial"/>
          <w:sz w:val="20"/>
          <w:szCs w:val="20"/>
          <w:shd w:val="clear" w:color="auto" w:fill="FFFFFF"/>
        </w:rPr>
        <w:t>as</w:t>
      </w:r>
      <w:hyperlink r:id="rId25" w:tooltip="Cognition" w:history="1">
        <w:r w:rsidRPr="00733247">
          <w:rPr>
            <w:rStyle w:val="Hyperlink"/>
            <w:rFonts w:asciiTheme="majorHAnsi" w:hAnsiTheme="majorHAnsi" w:cs="Arial"/>
            <w:color w:val="auto"/>
            <w:sz w:val="20"/>
            <w:szCs w:val="20"/>
            <w:u w:val="none"/>
            <w:shd w:val="clear" w:color="auto" w:fill="FFFFFF"/>
          </w:rPr>
          <w:t>cognitive</w:t>
        </w:r>
        <w:proofErr w:type="spellEnd"/>
        <w:r w:rsidRPr="00733247">
          <w:rPr>
            <w:rStyle w:val="Hyperlink"/>
            <w:rFonts w:asciiTheme="majorHAnsi" w:hAnsiTheme="majorHAnsi" w:cs="Arial"/>
            <w:color w:val="auto"/>
            <w:sz w:val="20"/>
            <w:szCs w:val="20"/>
            <w:u w:val="none"/>
            <w:shd w:val="clear" w:color="auto" w:fill="FFFFFF"/>
          </w:rPr>
          <w:t xml:space="preserve"> functions</w:t>
        </w:r>
      </w:hyperlink>
      <w:r w:rsidRPr="00733247">
        <w:rPr>
          <w:rFonts w:asciiTheme="majorHAnsi" w:hAnsiTheme="majorHAnsi" w:cs="Arial"/>
          <w:sz w:val="20"/>
          <w:szCs w:val="20"/>
          <w:shd w:val="clear" w:color="auto" w:fill="FFFFFF"/>
        </w:rPr>
        <w:t>.</w:t>
      </w:r>
    </w:p>
    <w:p w:rsidR="00733247" w:rsidRPr="00733247" w:rsidRDefault="00733247" w:rsidP="0061585D">
      <w:pPr>
        <w:rPr>
          <w:rFonts w:asciiTheme="majorHAnsi" w:hAnsiTheme="majorHAnsi" w:cs="Arial"/>
          <w:sz w:val="20"/>
          <w:szCs w:val="20"/>
          <w:shd w:val="clear" w:color="auto" w:fill="FFFFFF"/>
        </w:rPr>
      </w:pPr>
    </w:p>
    <w:p w:rsidR="00733247" w:rsidRPr="00733247" w:rsidRDefault="00733247" w:rsidP="00733247">
      <w:pPr>
        <w:pStyle w:val="Heading4"/>
        <w:shd w:val="clear" w:color="auto" w:fill="FFFFFF"/>
        <w:spacing w:before="72" w:line="375" w:lineRule="atLeast"/>
        <w:rPr>
          <w:rFonts w:cs="Arial"/>
          <w:color w:val="auto"/>
          <w:sz w:val="20"/>
          <w:szCs w:val="20"/>
        </w:rPr>
      </w:pPr>
      <w:r w:rsidRPr="00733247">
        <w:rPr>
          <w:rStyle w:val="mw-headline"/>
          <w:rFonts w:cs="Arial"/>
          <w:color w:val="auto"/>
          <w:sz w:val="20"/>
          <w:szCs w:val="20"/>
        </w:rPr>
        <w:t>Cerebrum</w:t>
      </w:r>
    </w:p>
    <w:p w:rsidR="00733247" w:rsidRPr="00733247" w:rsidRDefault="00733247" w:rsidP="0061585D">
      <w:pPr>
        <w:rPr>
          <w:rFonts w:asciiTheme="majorHAnsi" w:hAnsiTheme="majorHAnsi" w:cs="Arial"/>
          <w:sz w:val="20"/>
          <w:szCs w:val="20"/>
          <w:shd w:val="clear" w:color="auto" w:fill="FFFFFF"/>
        </w:rPr>
      </w:pPr>
      <w:r w:rsidRPr="00733247">
        <w:rPr>
          <w:rFonts w:asciiTheme="majorHAnsi" w:hAnsiTheme="majorHAnsi" w:cs="Arial"/>
          <w:sz w:val="20"/>
          <w:szCs w:val="20"/>
          <w:shd w:val="clear" w:color="auto" w:fill="FFFFFF"/>
        </w:rPr>
        <w:t xml:space="preserve">The </w:t>
      </w:r>
      <w:proofErr w:type="gramStart"/>
      <w:r w:rsidRPr="00733247">
        <w:rPr>
          <w:rFonts w:asciiTheme="majorHAnsi" w:hAnsiTheme="majorHAnsi" w:cs="Arial"/>
          <w:sz w:val="20"/>
          <w:szCs w:val="20"/>
          <w:shd w:val="clear" w:color="auto" w:fill="FFFFFF"/>
        </w:rPr>
        <w:t>cerebrum of cerebral hemispheres make</w:t>
      </w:r>
      <w:proofErr w:type="gramEnd"/>
      <w:r w:rsidRPr="00733247">
        <w:rPr>
          <w:rFonts w:asciiTheme="majorHAnsi" w:hAnsiTheme="majorHAnsi" w:cs="Arial"/>
          <w:sz w:val="20"/>
          <w:szCs w:val="20"/>
          <w:shd w:val="clear" w:color="auto" w:fill="FFFFFF"/>
        </w:rPr>
        <w:t xml:space="preserve"> up the largest portion of the human brain. Various structures combine forming the cerebral hemispheres, among others, the cortex, basal ganglia, </w:t>
      </w:r>
      <w:proofErr w:type="spellStart"/>
      <w:r w:rsidRPr="00733247">
        <w:rPr>
          <w:rFonts w:asciiTheme="majorHAnsi" w:hAnsiTheme="majorHAnsi" w:cs="Arial"/>
          <w:sz w:val="20"/>
          <w:szCs w:val="20"/>
          <w:shd w:val="clear" w:color="auto" w:fill="FFFFFF"/>
        </w:rPr>
        <w:t>amygdala</w:t>
      </w:r>
      <w:proofErr w:type="spellEnd"/>
      <w:r w:rsidRPr="00733247">
        <w:rPr>
          <w:rFonts w:asciiTheme="majorHAnsi" w:hAnsiTheme="majorHAnsi" w:cs="Arial"/>
          <w:sz w:val="20"/>
          <w:szCs w:val="20"/>
          <w:shd w:val="clear" w:color="auto" w:fill="FFFFFF"/>
        </w:rPr>
        <w:t xml:space="preserve"> and hippocampus. The hemispheres together control a large portion of the functions of the human brain such as emotion, memory, perception and motor functions. Apart from this the cerebral hemispheres stand for the cognitive capabilities of the brain.</w:t>
      </w:r>
    </w:p>
    <w:sectPr w:rsidR="00733247" w:rsidRPr="00733247"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13EDF"/>
    <w:multiLevelType w:val="multilevel"/>
    <w:tmpl w:val="6040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EB41EC"/>
    <w:multiLevelType w:val="multilevel"/>
    <w:tmpl w:val="8BF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3D5790"/>
    <w:multiLevelType w:val="multilevel"/>
    <w:tmpl w:val="EECE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0C0791"/>
    <w:multiLevelType w:val="multilevel"/>
    <w:tmpl w:val="CD66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140FB5"/>
    <w:multiLevelType w:val="multilevel"/>
    <w:tmpl w:val="76A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622AED"/>
    <w:multiLevelType w:val="multilevel"/>
    <w:tmpl w:val="218C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4D22A5"/>
    <w:multiLevelType w:val="hybridMultilevel"/>
    <w:tmpl w:val="95AED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731EE"/>
    <w:multiLevelType w:val="multilevel"/>
    <w:tmpl w:val="5BE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8"/>
  </w:num>
  <w:num w:numId="5">
    <w:abstractNumId w:val="0"/>
  </w:num>
  <w:num w:numId="6">
    <w:abstractNumId w:val="3"/>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0B1602"/>
    <w:rsid w:val="00100B9E"/>
    <w:rsid w:val="00241E23"/>
    <w:rsid w:val="00303F6C"/>
    <w:rsid w:val="0033213D"/>
    <w:rsid w:val="00337553"/>
    <w:rsid w:val="00347C48"/>
    <w:rsid w:val="0040216E"/>
    <w:rsid w:val="004431F6"/>
    <w:rsid w:val="0050051B"/>
    <w:rsid w:val="00507B56"/>
    <w:rsid w:val="0052498A"/>
    <w:rsid w:val="00581251"/>
    <w:rsid w:val="0061585D"/>
    <w:rsid w:val="006207EC"/>
    <w:rsid w:val="006211DE"/>
    <w:rsid w:val="006664B8"/>
    <w:rsid w:val="006B71BD"/>
    <w:rsid w:val="00733247"/>
    <w:rsid w:val="007E532A"/>
    <w:rsid w:val="00843ABD"/>
    <w:rsid w:val="00886019"/>
    <w:rsid w:val="008D3004"/>
    <w:rsid w:val="008E1FFC"/>
    <w:rsid w:val="009522C4"/>
    <w:rsid w:val="00967D33"/>
    <w:rsid w:val="00BA3CAD"/>
    <w:rsid w:val="00BF5BA7"/>
    <w:rsid w:val="00D111D7"/>
    <w:rsid w:val="00D1194D"/>
    <w:rsid w:val="00D713F8"/>
    <w:rsid w:val="00D9718B"/>
    <w:rsid w:val="00DA624E"/>
    <w:rsid w:val="00DD5B4E"/>
    <w:rsid w:val="00DE398C"/>
    <w:rsid w:val="00F21A72"/>
    <w:rsid w:val="00F44663"/>
    <w:rsid w:val="00F67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2">
    <w:name w:val="heading 2"/>
    <w:basedOn w:val="Normal"/>
    <w:next w:val="Normal"/>
    <w:link w:val="Heading2Char"/>
    <w:uiPriority w:val="9"/>
    <w:semiHidden/>
    <w:unhideWhenUsed/>
    <w:qFormat/>
    <w:rsid w:val="008D3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32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 w:type="character" w:styleId="Strong">
    <w:name w:val="Strong"/>
    <w:basedOn w:val="DefaultParagraphFont"/>
    <w:uiPriority w:val="22"/>
    <w:qFormat/>
    <w:rsid w:val="008E1FFC"/>
    <w:rPr>
      <w:b/>
      <w:bCs/>
    </w:rPr>
  </w:style>
  <w:style w:type="character" w:customStyle="1" w:styleId="flexicareblue">
    <w:name w:val="flexicareblue"/>
    <w:basedOn w:val="DefaultParagraphFont"/>
    <w:rsid w:val="00D1194D"/>
  </w:style>
  <w:style w:type="paragraph" w:styleId="BalloonText">
    <w:name w:val="Balloon Text"/>
    <w:basedOn w:val="Normal"/>
    <w:link w:val="BalloonTextChar"/>
    <w:uiPriority w:val="99"/>
    <w:semiHidden/>
    <w:unhideWhenUsed/>
    <w:rsid w:val="00337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553"/>
    <w:rPr>
      <w:rFonts w:ascii="Tahoma" w:hAnsi="Tahoma" w:cs="Tahoma"/>
      <w:sz w:val="16"/>
      <w:szCs w:val="16"/>
    </w:rPr>
  </w:style>
  <w:style w:type="character" w:customStyle="1" w:styleId="Heading2Char">
    <w:name w:val="Heading 2 Char"/>
    <w:basedOn w:val="DefaultParagraphFont"/>
    <w:link w:val="Heading2"/>
    <w:uiPriority w:val="9"/>
    <w:semiHidden/>
    <w:rsid w:val="008D300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324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1731806">
      <w:bodyDiv w:val="1"/>
      <w:marLeft w:val="0"/>
      <w:marRight w:val="0"/>
      <w:marTop w:val="0"/>
      <w:marBottom w:val="0"/>
      <w:divBdr>
        <w:top w:val="none" w:sz="0" w:space="0" w:color="auto"/>
        <w:left w:val="none" w:sz="0" w:space="0" w:color="auto"/>
        <w:bottom w:val="none" w:sz="0" w:space="0" w:color="auto"/>
        <w:right w:val="none" w:sz="0" w:space="0" w:color="auto"/>
      </w:divBdr>
    </w:div>
    <w:div w:id="155608782">
      <w:bodyDiv w:val="1"/>
      <w:marLeft w:val="0"/>
      <w:marRight w:val="0"/>
      <w:marTop w:val="0"/>
      <w:marBottom w:val="0"/>
      <w:divBdr>
        <w:top w:val="none" w:sz="0" w:space="0" w:color="auto"/>
        <w:left w:val="none" w:sz="0" w:space="0" w:color="auto"/>
        <w:bottom w:val="none" w:sz="0" w:space="0" w:color="auto"/>
        <w:right w:val="none" w:sz="0" w:space="0" w:color="auto"/>
      </w:divBdr>
    </w:div>
    <w:div w:id="206797837">
      <w:bodyDiv w:val="1"/>
      <w:marLeft w:val="0"/>
      <w:marRight w:val="0"/>
      <w:marTop w:val="0"/>
      <w:marBottom w:val="0"/>
      <w:divBdr>
        <w:top w:val="none" w:sz="0" w:space="0" w:color="auto"/>
        <w:left w:val="none" w:sz="0" w:space="0" w:color="auto"/>
        <w:bottom w:val="none" w:sz="0" w:space="0" w:color="auto"/>
        <w:right w:val="none" w:sz="0" w:space="0" w:color="auto"/>
      </w:divBdr>
      <w:divsChild>
        <w:div w:id="1528178373">
          <w:marLeft w:val="0"/>
          <w:marRight w:val="0"/>
          <w:marTop w:val="0"/>
          <w:marBottom w:val="336"/>
          <w:divBdr>
            <w:top w:val="none" w:sz="0" w:space="0" w:color="auto"/>
            <w:left w:val="none" w:sz="0" w:space="0" w:color="auto"/>
            <w:bottom w:val="none" w:sz="0" w:space="0" w:color="auto"/>
            <w:right w:val="none" w:sz="0" w:space="0" w:color="auto"/>
          </w:divBdr>
          <w:divsChild>
            <w:div w:id="2048945269">
              <w:marLeft w:val="0"/>
              <w:marRight w:val="0"/>
              <w:marTop w:val="0"/>
              <w:marBottom w:val="0"/>
              <w:divBdr>
                <w:top w:val="none" w:sz="0" w:space="0" w:color="auto"/>
                <w:left w:val="none" w:sz="0" w:space="0" w:color="auto"/>
                <w:bottom w:val="none" w:sz="0" w:space="0" w:color="auto"/>
                <w:right w:val="none" w:sz="0" w:space="0" w:color="auto"/>
              </w:divBdr>
            </w:div>
          </w:divsChild>
        </w:div>
        <w:div w:id="1076629049">
          <w:marLeft w:val="251"/>
          <w:marRight w:val="0"/>
          <w:marTop w:val="0"/>
          <w:marBottom w:val="120"/>
          <w:divBdr>
            <w:top w:val="none" w:sz="0" w:space="0" w:color="auto"/>
            <w:left w:val="none" w:sz="0" w:space="0" w:color="auto"/>
            <w:bottom w:val="none" w:sz="0" w:space="0" w:color="auto"/>
            <w:right w:val="none" w:sz="0" w:space="0" w:color="auto"/>
          </w:divBdr>
          <w:divsChild>
            <w:div w:id="67240251">
              <w:marLeft w:val="0"/>
              <w:marRight w:val="0"/>
              <w:marTop w:val="0"/>
              <w:marBottom w:val="134"/>
              <w:divBdr>
                <w:top w:val="none" w:sz="0" w:space="0" w:color="auto"/>
                <w:left w:val="none" w:sz="0" w:space="0" w:color="auto"/>
                <w:bottom w:val="none" w:sz="0" w:space="0" w:color="auto"/>
                <w:right w:val="none" w:sz="0" w:space="0" w:color="auto"/>
              </w:divBdr>
              <w:divsChild>
                <w:div w:id="1650093424">
                  <w:marLeft w:val="0"/>
                  <w:marRight w:val="0"/>
                  <w:marTop w:val="0"/>
                  <w:marBottom w:val="0"/>
                  <w:divBdr>
                    <w:top w:val="none" w:sz="0" w:space="0" w:color="auto"/>
                    <w:left w:val="none" w:sz="0" w:space="0" w:color="auto"/>
                    <w:bottom w:val="none" w:sz="0" w:space="0" w:color="auto"/>
                    <w:right w:val="none" w:sz="0" w:space="0" w:color="auto"/>
                  </w:divBdr>
                  <w:divsChild>
                    <w:div w:id="1668900306">
                      <w:marLeft w:val="0"/>
                      <w:marRight w:val="0"/>
                      <w:marTop w:val="0"/>
                      <w:marBottom w:val="0"/>
                      <w:divBdr>
                        <w:top w:val="none" w:sz="0" w:space="0" w:color="auto"/>
                        <w:left w:val="none" w:sz="0" w:space="0" w:color="auto"/>
                        <w:bottom w:val="none" w:sz="0" w:space="0" w:color="auto"/>
                        <w:right w:val="none" w:sz="0" w:space="0" w:color="auto"/>
                      </w:divBdr>
                    </w:div>
                    <w:div w:id="1996105496">
                      <w:marLeft w:val="0"/>
                      <w:marRight w:val="0"/>
                      <w:marTop w:val="117"/>
                      <w:marBottom w:val="84"/>
                      <w:divBdr>
                        <w:top w:val="none" w:sz="0" w:space="0" w:color="auto"/>
                        <w:left w:val="none" w:sz="0" w:space="0" w:color="auto"/>
                        <w:bottom w:val="none" w:sz="0" w:space="0" w:color="auto"/>
                        <w:right w:val="none" w:sz="0" w:space="0" w:color="auto"/>
                      </w:divBdr>
                      <w:divsChild>
                        <w:div w:id="14756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31293">
          <w:marLeft w:val="0"/>
          <w:marRight w:val="0"/>
          <w:marTop w:val="0"/>
          <w:marBottom w:val="336"/>
          <w:divBdr>
            <w:top w:val="none" w:sz="0" w:space="0" w:color="auto"/>
            <w:left w:val="none" w:sz="0" w:space="0" w:color="auto"/>
            <w:bottom w:val="none" w:sz="0" w:space="0" w:color="auto"/>
            <w:right w:val="none" w:sz="0" w:space="0" w:color="auto"/>
          </w:divBdr>
          <w:divsChild>
            <w:div w:id="466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642">
      <w:bodyDiv w:val="1"/>
      <w:marLeft w:val="0"/>
      <w:marRight w:val="0"/>
      <w:marTop w:val="0"/>
      <w:marBottom w:val="0"/>
      <w:divBdr>
        <w:top w:val="none" w:sz="0" w:space="0" w:color="auto"/>
        <w:left w:val="none" w:sz="0" w:space="0" w:color="auto"/>
        <w:bottom w:val="none" w:sz="0" w:space="0" w:color="auto"/>
        <w:right w:val="none" w:sz="0" w:space="0" w:color="auto"/>
      </w:divBdr>
      <w:divsChild>
        <w:div w:id="1659773618">
          <w:marLeft w:val="0"/>
          <w:marRight w:val="0"/>
          <w:marTop w:val="0"/>
          <w:marBottom w:val="0"/>
          <w:divBdr>
            <w:top w:val="none" w:sz="0" w:space="0" w:color="auto"/>
            <w:left w:val="none" w:sz="0" w:space="0" w:color="auto"/>
            <w:bottom w:val="none" w:sz="0" w:space="0" w:color="auto"/>
            <w:right w:val="none" w:sz="0" w:space="0" w:color="auto"/>
          </w:divBdr>
          <w:divsChild>
            <w:div w:id="17528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2779">
      <w:bodyDiv w:val="1"/>
      <w:marLeft w:val="0"/>
      <w:marRight w:val="0"/>
      <w:marTop w:val="0"/>
      <w:marBottom w:val="0"/>
      <w:divBdr>
        <w:top w:val="none" w:sz="0" w:space="0" w:color="auto"/>
        <w:left w:val="none" w:sz="0" w:space="0" w:color="auto"/>
        <w:bottom w:val="none" w:sz="0" w:space="0" w:color="auto"/>
        <w:right w:val="none" w:sz="0" w:space="0" w:color="auto"/>
      </w:divBdr>
    </w:div>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398096184">
      <w:bodyDiv w:val="1"/>
      <w:marLeft w:val="0"/>
      <w:marRight w:val="0"/>
      <w:marTop w:val="0"/>
      <w:marBottom w:val="0"/>
      <w:divBdr>
        <w:top w:val="none" w:sz="0" w:space="0" w:color="auto"/>
        <w:left w:val="none" w:sz="0" w:space="0" w:color="auto"/>
        <w:bottom w:val="none" w:sz="0" w:space="0" w:color="auto"/>
        <w:right w:val="none" w:sz="0" w:space="0" w:color="auto"/>
      </w:divBdr>
    </w:div>
    <w:div w:id="448822930">
      <w:bodyDiv w:val="1"/>
      <w:marLeft w:val="0"/>
      <w:marRight w:val="0"/>
      <w:marTop w:val="0"/>
      <w:marBottom w:val="0"/>
      <w:divBdr>
        <w:top w:val="none" w:sz="0" w:space="0" w:color="auto"/>
        <w:left w:val="none" w:sz="0" w:space="0" w:color="auto"/>
        <w:bottom w:val="none" w:sz="0" w:space="0" w:color="auto"/>
        <w:right w:val="none" w:sz="0" w:space="0" w:color="auto"/>
      </w:divBdr>
      <w:divsChild>
        <w:div w:id="1896501751">
          <w:marLeft w:val="0"/>
          <w:marRight w:val="0"/>
          <w:marTop w:val="0"/>
          <w:marBottom w:val="0"/>
          <w:divBdr>
            <w:top w:val="none" w:sz="0" w:space="0" w:color="auto"/>
            <w:left w:val="none" w:sz="0" w:space="0" w:color="auto"/>
            <w:bottom w:val="none" w:sz="0" w:space="0" w:color="auto"/>
            <w:right w:val="none" w:sz="0" w:space="0" w:color="auto"/>
          </w:divBdr>
          <w:divsChild>
            <w:div w:id="9599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9019">
      <w:bodyDiv w:val="1"/>
      <w:marLeft w:val="0"/>
      <w:marRight w:val="0"/>
      <w:marTop w:val="0"/>
      <w:marBottom w:val="0"/>
      <w:divBdr>
        <w:top w:val="none" w:sz="0" w:space="0" w:color="auto"/>
        <w:left w:val="none" w:sz="0" w:space="0" w:color="auto"/>
        <w:bottom w:val="none" w:sz="0" w:space="0" w:color="auto"/>
        <w:right w:val="none" w:sz="0" w:space="0" w:color="auto"/>
      </w:divBdr>
      <w:divsChild>
        <w:div w:id="1233394931">
          <w:marLeft w:val="0"/>
          <w:marRight w:val="0"/>
          <w:marTop w:val="0"/>
          <w:marBottom w:val="0"/>
          <w:divBdr>
            <w:top w:val="none" w:sz="0" w:space="0" w:color="auto"/>
            <w:left w:val="none" w:sz="0" w:space="0" w:color="auto"/>
            <w:bottom w:val="none" w:sz="0" w:space="0" w:color="auto"/>
            <w:right w:val="none" w:sz="0" w:space="0" w:color="auto"/>
          </w:divBdr>
          <w:divsChild>
            <w:div w:id="12617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471">
      <w:bodyDiv w:val="1"/>
      <w:marLeft w:val="0"/>
      <w:marRight w:val="0"/>
      <w:marTop w:val="0"/>
      <w:marBottom w:val="0"/>
      <w:divBdr>
        <w:top w:val="none" w:sz="0" w:space="0" w:color="auto"/>
        <w:left w:val="none" w:sz="0" w:space="0" w:color="auto"/>
        <w:bottom w:val="none" w:sz="0" w:space="0" w:color="auto"/>
        <w:right w:val="none" w:sz="0" w:space="0" w:color="auto"/>
      </w:divBdr>
    </w:div>
    <w:div w:id="518273474">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51577350">
      <w:bodyDiv w:val="1"/>
      <w:marLeft w:val="0"/>
      <w:marRight w:val="0"/>
      <w:marTop w:val="0"/>
      <w:marBottom w:val="0"/>
      <w:divBdr>
        <w:top w:val="none" w:sz="0" w:space="0" w:color="auto"/>
        <w:left w:val="none" w:sz="0" w:space="0" w:color="auto"/>
        <w:bottom w:val="none" w:sz="0" w:space="0" w:color="auto"/>
        <w:right w:val="none" w:sz="0" w:space="0" w:color="auto"/>
      </w:divBdr>
      <w:divsChild>
        <w:div w:id="260333766">
          <w:marLeft w:val="0"/>
          <w:marRight w:val="0"/>
          <w:marTop w:val="0"/>
          <w:marBottom w:val="0"/>
          <w:divBdr>
            <w:top w:val="none" w:sz="0" w:space="0" w:color="auto"/>
            <w:left w:val="none" w:sz="0" w:space="0" w:color="auto"/>
            <w:bottom w:val="none" w:sz="0" w:space="0" w:color="auto"/>
            <w:right w:val="none" w:sz="0" w:space="0" w:color="auto"/>
          </w:divBdr>
          <w:divsChild>
            <w:div w:id="1376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190">
      <w:bodyDiv w:val="1"/>
      <w:marLeft w:val="0"/>
      <w:marRight w:val="0"/>
      <w:marTop w:val="0"/>
      <w:marBottom w:val="0"/>
      <w:divBdr>
        <w:top w:val="none" w:sz="0" w:space="0" w:color="auto"/>
        <w:left w:val="none" w:sz="0" w:space="0" w:color="auto"/>
        <w:bottom w:val="none" w:sz="0" w:space="0" w:color="auto"/>
        <w:right w:val="none" w:sz="0" w:space="0" w:color="auto"/>
      </w:divBdr>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689183533">
      <w:bodyDiv w:val="1"/>
      <w:marLeft w:val="0"/>
      <w:marRight w:val="0"/>
      <w:marTop w:val="0"/>
      <w:marBottom w:val="0"/>
      <w:divBdr>
        <w:top w:val="none" w:sz="0" w:space="0" w:color="auto"/>
        <w:left w:val="none" w:sz="0" w:space="0" w:color="auto"/>
        <w:bottom w:val="none" w:sz="0" w:space="0" w:color="auto"/>
        <w:right w:val="none" w:sz="0" w:space="0" w:color="auto"/>
      </w:divBdr>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996617152">
      <w:bodyDiv w:val="1"/>
      <w:marLeft w:val="0"/>
      <w:marRight w:val="0"/>
      <w:marTop w:val="0"/>
      <w:marBottom w:val="0"/>
      <w:divBdr>
        <w:top w:val="none" w:sz="0" w:space="0" w:color="auto"/>
        <w:left w:val="none" w:sz="0" w:space="0" w:color="auto"/>
        <w:bottom w:val="none" w:sz="0" w:space="0" w:color="auto"/>
        <w:right w:val="none" w:sz="0" w:space="0" w:color="auto"/>
      </w:divBdr>
    </w:div>
    <w:div w:id="1016232258">
      <w:bodyDiv w:val="1"/>
      <w:marLeft w:val="0"/>
      <w:marRight w:val="0"/>
      <w:marTop w:val="0"/>
      <w:marBottom w:val="0"/>
      <w:divBdr>
        <w:top w:val="none" w:sz="0" w:space="0" w:color="auto"/>
        <w:left w:val="none" w:sz="0" w:space="0" w:color="auto"/>
        <w:bottom w:val="none" w:sz="0" w:space="0" w:color="auto"/>
        <w:right w:val="none" w:sz="0" w:space="0" w:color="auto"/>
      </w:divBdr>
    </w:div>
    <w:div w:id="1094396491">
      <w:bodyDiv w:val="1"/>
      <w:marLeft w:val="0"/>
      <w:marRight w:val="0"/>
      <w:marTop w:val="0"/>
      <w:marBottom w:val="0"/>
      <w:divBdr>
        <w:top w:val="none" w:sz="0" w:space="0" w:color="auto"/>
        <w:left w:val="none" w:sz="0" w:space="0" w:color="auto"/>
        <w:bottom w:val="none" w:sz="0" w:space="0" w:color="auto"/>
        <w:right w:val="none" w:sz="0" w:space="0" w:color="auto"/>
      </w:divBdr>
    </w:div>
    <w:div w:id="1138688085">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247038384">
      <w:bodyDiv w:val="1"/>
      <w:marLeft w:val="0"/>
      <w:marRight w:val="0"/>
      <w:marTop w:val="0"/>
      <w:marBottom w:val="0"/>
      <w:divBdr>
        <w:top w:val="none" w:sz="0" w:space="0" w:color="auto"/>
        <w:left w:val="none" w:sz="0" w:space="0" w:color="auto"/>
        <w:bottom w:val="none" w:sz="0" w:space="0" w:color="auto"/>
        <w:right w:val="none" w:sz="0" w:space="0" w:color="auto"/>
      </w:divBdr>
    </w:div>
    <w:div w:id="1249384404">
      <w:bodyDiv w:val="1"/>
      <w:marLeft w:val="0"/>
      <w:marRight w:val="0"/>
      <w:marTop w:val="0"/>
      <w:marBottom w:val="0"/>
      <w:divBdr>
        <w:top w:val="none" w:sz="0" w:space="0" w:color="auto"/>
        <w:left w:val="none" w:sz="0" w:space="0" w:color="auto"/>
        <w:bottom w:val="none" w:sz="0" w:space="0" w:color="auto"/>
        <w:right w:val="none" w:sz="0" w:space="0" w:color="auto"/>
      </w:divBdr>
    </w:div>
    <w:div w:id="1261719165">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546866474">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2681854">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 w:id="21259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eripheral_nervous_system" TargetMode="External"/><Relationship Id="rId13" Type="http://schemas.openxmlformats.org/officeDocument/2006/relationships/hyperlink" Target="http://en.wikipedia.org/wiki/Spinal_nerve" TargetMode="External"/><Relationship Id="rId18" Type="http://schemas.openxmlformats.org/officeDocument/2006/relationships/hyperlink" Target="http://en.wikipedia.org/wiki/Sacral_plexu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Accessory_nerve" TargetMode="External"/><Relationship Id="rId7" Type="http://schemas.openxmlformats.org/officeDocument/2006/relationships/hyperlink" Target="http://en.wikipedia.org/wiki/Spinal_cord" TargetMode="External"/><Relationship Id="rId12" Type="http://schemas.openxmlformats.org/officeDocument/2006/relationships/hyperlink" Target="http://en.wikipedia.org/wiki/Jellyfish" TargetMode="External"/><Relationship Id="rId17" Type="http://schemas.openxmlformats.org/officeDocument/2006/relationships/hyperlink" Target="http://en.wikipedia.org/wiki/Brachial_plexus" TargetMode="External"/><Relationship Id="rId25" Type="http://schemas.openxmlformats.org/officeDocument/2006/relationships/hyperlink" Target="http://en.wikipedia.org/wiki/Cognition" TargetMode="External"/><Relationship Id="rId2" Type="http://schemas.openxmlformats.org/officeDocument/2006/relationships/styles" Target="styles.xml"/><Relationship Id="rId16" Type="http://schemas.openxmlformats.org/officeDocument/2006/relationships/hyperlink" Target="http://en.wikipedia.org/wiki/Afferent" TargetMode="External"/><Relationship Id="rId20" Type="http://schemas.openxmlformats.org/officeDocument/2006/relationships/hyperlink" Target="http://en.wikipedia.org/wiki/Cranial_nerves" TargetMode="External"/><Relationship Id="rId1" Type="http://schemas.openxmlformats.org/officeDocument/2006/relationships/numbering" Target="numbering.xml"/><Relationship Id="rId6" Type="http://schemas.openxmlformats.org/officeDocument/2006/relationships/hyperlink" Target="http://en.wikipedia.org/wiki/Brain" TargetMode="External"/><Relationship Id="rId11" Type="http://schemas.openxmlformats.org/officeDocument/2006/relationships/hyperlink" Target="http://en.wikipedia.org/wiki/Sponge" TargetMode="External"/><Relationship Id="rId24" Type="http://schemas.openxmlformats.org/officeDocument/2006/relationships/hyperlink" Target="http://en.wikipedia.org/wiki/Reflex" TargetMode="External"/><Relationship Id="rId5" Type="http://schemas.openxmlformats.org/officeDocument/2006/relationships/hyperlink" Target="http://en.wikipedia.org/wiki/Nervous_system" TargetMode="External"/><Relationship Id="rId15" Type="http://schemas.openxmlformats.org/officeDocument/2006/relationships/hyperlink" Target="http://en.wikipedia.org/wiki/Efferent" TargetMode="External"/><Relationship Id="rId23" Type="http://schemas.openxmlformats.org/officeDocument/2006/relationships/hyperlink" Target="http://en.wikipedia.org/wiki/Spinal_locomotion" TargetMode="External"/><Relationship Id="rId10" Type="http://schemas.openxmlformats.org/officeDocument/2006/relationships/hyperlink" Target="http://en.wikipedia.org/wiki/Bilaterian" TargetMode="External"/><Relationship Id="rId19" Type="http://schemas.openxmlformats.org/officeDocument/2006/relationships/hyperlink" Target="http://en.wikipedia.org/wiki/Ganglia" TargetMode="External"/><Relationship Id="rId4" Type="http://schemas.openxmlformats.org/officeDocument/2006/relationships/webSettings" Target="webSettings.xml"/><Relationship Id="rId9" Type="http://schemas.openxmlformats.org/officeDocument/2006/relationships/hyperlink" Target="http://en.wikipedia.org/wiki/Ganglion" TargetMode="External"/><Relationship Id="rId14" Type="http://schemas.openxmlformats.org/officeDocument/2006/relationships/hyperlink" Target="http://en.wikipedia.org/wiki/Nerve" TargetMode="External"/><Relationship Id="rId22" Type="http://schemas.openxmlformats.org/officeDocument/2006/relationships/hyperlink" Target="http://en.wikipedia.org/wiki/Cervical_spinal_nerv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4</cp:revision>
  <dcterms:created xsi:type="dcterms:W3CDTF">2014-10-06T08:09:00Z</dcterms:created>
  <dcterms:modified xsi:type="dcterms:W3CDTF">2014-10-06T08:15:00Z</dcterms:modified>
</cp:coreProperties>
</file>