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004" w:rsidRDefault="008D3004" w:rsidP="008D3004">
      <w:pPr>
        <w:pStyle w:val="Heading2"/>
        <w:shd w:val="clear" w:color="auto" w:fill="FFFFFF"/>
        <w:spacing w:before="0" w:after="144"/>
        <w:rPr>
          <w:rFonts w:ascii="Arial" w:hAnsi="Arial" w:cs="Arial"/>
          <w:color w:val="333333"/>
          <w:sz w:val="29"/>
          <w:szCs w:val="29"/>
        </w:rPr>
      </w:pPr>
      <w:r>
        <w:rPr>
          <w:rFonts w:ascii="Arial" w:hAnsi="Arial" w:cs="Arial"/>
          <w:color w:val="333333"/>
          <w:sz w:val="29"/>
          <w:szCs w:val="29"/>
        </w:rPr>
        <w:t>Respiratory System Functions</w:t>
      </w:r>
    </w:p>
    <w:p w:rsidR="008D3004" w:rsidRDefault="008D3004" w:rsidP="008D3004">
      <w:pPr>
        <w:pStyle w:val="NormalWeb"/>
        <w:shd w:val="clear" w:color="auto" w:fill="FFFFFF"/>
        <w:spacing w:before="0" w:beforeAutospacing="0" w:after="180" w:afterAutospacing="0" w:line="347" w:lineRule="atLeast"/>
        <w:rPr>
          <w:rFonts w:ascii="Arial" w:hAnsi="Arial" w:cs="Arial"/>
          <w:color w:val="333333"/>
          <w:sz w:val="23"/>
          <w:szCs w:val="23"/>
        </w:rPr>
      </w:pPr>
      <w:r>
        <w:rPr>
          <w:rFonts w:ascii="Arial" w:hAnsi="Arial" w:cs="Arial"/>
          <w:color w:val="333333"/>
          <w:sz w:val="23"/>
          <w:szCs w:val="23"/>
        </w:rPr>
        <w:t>During inspiration, the rib cage moves outwards and upwards and the diaphragm lowers increasing the volume of the thoracic cavity. This causes the internal pressure in the lungs to be lower than the atmospheric pressure. The difference in pressure forces air (introducing oxygen to the alveoli) in to the lungs.</w:t>
      </w:r>
    </w:p>
    <w:p w:rsidR="008D3004" w:rsidRDefault="008D3004" w:rsidP="008D3004">
      <w:pPr>
        <w:pStyle w:val="NormalWeb"/>
        <w:shd w:val="clear" w:color="auto" w:fill="FFFFFF"/>
        <w:spacing w:before="0" w:beforeAutospacing="0" w:after="180" w:afterAutospacing="0" w:line="347" w:lineRule="atLeast"/>
        <w:rPr>
          <w:rFonts w:ascii="Arial" w:hAnsi="Arial" w:cs="Arial"/>
          <w:color w:val="333333"/>
          <w:sz w:val="23"/>
          <w:szCs w:val="23"/>
        </w:rPr>
      </w:pPr>
      <w:r>
        <w:rPr>
          <w:rFonts w:ascii="Arial" w:hAnsi="Arial" w:cs="Arial"/>
          <w:color w:val="333333"/>
          <w:sz w:val="23"/>
          <w:szCs w:val="23"/>
        </w:rPr>
        <w:t>During expiration, the opposite of inspiration occurs. The rib cage relaxes to its normal position and the diaphragm moves upwards reducing the volume of the thoracic cavity. This causes the internal pressure in the lungs to be greater than the atmospheric pressure. The difference in pressure forces air out of the lungs expelling carbon dioxide.</w:t>
      </w:r>
    </w:p>
    <w:p w:rsidR="008D3004" w:rsidRDefault="008D3004" w:rsidP="00337553">
      <w:pPr>
        <w:shd w:val="clear" w:color="auto" w:fill="FFFFFF"/>
        <w:spacing w:after="180" w:line="347" w:lineRule="atLeast"/>
        <w:rPr>
          <w:rFonts w:ascii="Arial" w:eastAsia="Times New Roman" w:hAnsi="Arial" w:cs="Arial"/>
          <w:b/>
          <w:bCs/>
          <w:color w:val="333333"/>
          <w:sz w:val="23"/>
        </w:rPr>
      </w:pPr>
    </w:p>
    <w:p w:rsidR="00337553" w:rsidRPr="00337553" w:rsidRDefault="00337553" w:rsidP="00337553">
      <w:pPr>
        <w:shd w:val="clear" w:color="auto" w:fill="FFFFFF"/>
        <w:spacing w:after="180"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Mouth and Nasal Cavity:</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Incoming air is filtered, warmed and moistened in this part of the respiratory system.</w:t>
      </w:r>
    </w:p>
    <w:p w:rsidR="00337553" w:rsidRPr="00337553" w:rsidRDefault="00337553" w:rsidP="00337553">
      <w:pPr>
        <w:shd w:val="clear" w:color="auto" w:fill="FFFFFF"/>
        <w:spacing w:after="180"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Pharynx:</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The pharynx is located posterior to the larynx. It opens into the esophagus for food passage. It also opens into the trachea for air passage.</w:t>
      </w:r>
    </w:p>
    <w:p w:rsidR="00337553" w:rsidRPr="00337553" w:rsidRDefault="00337553" w:rsidP="00337553">
      <w:pPr>
        <w:shd w:val="clear" w:color="auto" w:fill="FFFFFF"/>
        <w:spacing w:after="180"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Larynx:</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it connects the lower section of the pharynx with the trachea. The larynx also helps to warm and moisten incoming air.</w:t>
      </w:r>
    </w:p>
    <w:p w:rsidR="00337553" w:rsidRPr="00337553" w:rsidRDefault="00337553" w:rsidP="00337553">
      <w:pPr>
        <w:shd w:val="clear" w:color="auto" w:fill="FFFFFF"/>
        <w:spacing w:after="180"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Trachea:</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The trachea is vertical tube of 2.5 cm in diameter and ten centimeters in length and it made of the hyaline cartilage. It conducts air from the larynx to the bronchi.</w:t>
      </w:r>
    </w:p>
    <w:p w:rsidR="00337553" w:rsidRPr="00337553" w:rsidRDefault="00337553" w:rsidP="00337553">
      <w:pPr>
        <w:shd w:val="clear" w:color="auto" w:fill="FFFFFF"/>
        <w:spacing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Bronchi:</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The trachea divides into the right and left bronchi. The bronchi further divides to give rise to bronchioles.</w:t>
      </w:r>
    </w:p>
    <w:p w:rsidR="00337553" w:rsidRPr="00337553" w:rsidRDefault="00337553" w:rsidP="00337553">
      <w:pPr>
        <w:shd w:val="clear" w:color="auto" w:fill="FFFFFF"/>
        <w:spacing w:after="180"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Bronchioles:</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The bronchi further divides into finer branches and give rise to the bronchioles. The bronchioles terminate in circular sacs called alveoli.</w:t>
      </w:r>
    </w:p>
    <w:p w:rsidR="00337553" w:rsidRPr="00337553" w:rsidRDefault="00337553" w:rsidP="00337553">
      <w:pPr>
        <w:shd w:val="clear" w:color="auto" w:fill="FFFFFF"/>
        <w:spacing w:line="347" w:lineRule="atLeast"/>
        <w:rPr>
          <w:rFonts w:ascii="Arial" w:eastAsia="Times New Roman" w:hAnsi="Arial" w:cs="Arial"/>
          <w:color w:val="333333"/>
          <w:sz w:val="23"/>
          <w:szCs w:val="23"/>
        </w:rPr>
      </w:pPr>
      <w:r w:rsidRPr="00337553">
        <w:rPr>
          <w:rFonts w:ascii="Arial" w:eastAsia="Times New Roman" w:hAnsi="Arial" w:cs="Arial"/>
          <w:b/>
          <w:bCs/>
          <w:color w:val="333333"/>
          <w:sz w:val="23"/>
        </w:rPr>
        <w:t>Alveoli:</w:t>
      </w:r>
      <w:r w:rsidRPr="00337553">
        <w:rPr>
          <w:rFonts w:ascii="Arial" w:eastAsia="Times New Roman" w:hAnsi="Arial" w:cs="Arial"/>
          <w:color w:val="333333"/>
          <w:sz w:val="23"/>
        </w:rPr>
        <w:t> </w:t>
      </w:r>
      <w:r w:rsidRPr="00337553">
        <w:rPr>
          <w:rFonts w:ascii="Arial" w:eastAsia="Times New Roman" w:hAnsi="Arial" w:cs="Arial"/>
          <w:color w:val="333333"/>
          <w:sz w:val="23"/>
          <w:szCs w:val="23"/>
        </w:rPr>
        <w:t>Gaseous exchange occurs in the alveoli of the lungs through diffusion. The alveoli are surrounded by blood vessels. This is where oxygen diffuses from air in to the blood.</w:t>
      </w:r>
    </w:p>
    <w:p w:rsidR="004431F6" w:rsidRPr="00337553" w:rsidRDefault="004431F6" w:rsidP="00337553"/>
    <w:sectPr w:rsidR="004431F6" w:rsidRPr="00337553" w:rsidSect="006211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3EDF"/>
    <w:multiLevelType w:val="multilevel"/>
    <w:tmpl w:val="6040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EB41EC"/>
    <w:multiLevelType w:val="multilevel"/>
    <w:tmpl w:val="8BF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711E6B"/>
    <w:multiLevelType w:val="multilevel"/>
    <w:tmpl w:val="831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3D5790"/>
    <w:multiLevelType w:val="multilevel"/>
    <w:tmpl w:val="EEC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0C0791"/>
    <w:multiLevelType w:val="multilevel"/>
    <w:tmpl w:val="CD66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140FB5"/>
    <w:multiLevelType w:val="multilevel"/>
    <w:tmpl w:val="76A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0622AED"/>
    <w:multiLevelType w:val="multilevel"/>
    <w:tmpl w:val="218C4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4D22A5"/>
    <w:multiLevelType w:val="hybridMultilevel"/>
    <w:tmpl w:val="95AED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731EE"/>
    <w:multiLevelType w:val="multilevel"/>
    <w:tmpl w:val="5BE2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8"/>
  </w:num>
  <w:num w:numId="5">
    <w:abstractNumId w:val="0"/>
  </w:num>
  <w:num w:numId="6">
    <w:abstractNumId w:val="3"/>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67D33"/>
    <w:rsid w:val="00100B9E"/>
    <w:rsid w:val="00241E23"/>
    <w:rsid w:val="00303F6C"/>
    <w:rsid w:val="0033213D"/>
    <w:rsid w:val="00337553"/>
    <w:rsid w:val="00347C48"/>
    <w:rsid w:val="0040216E"/>
    <w:rsid w:val="004431F6"/>
    <w:rsid w:val="0050051B"/>
    <w:rsid w:val="00507B56"/>
    <w:rsid w:val="0052498A"/>
    <w:rsid w:val="00581251"/>
    <w:rsid w:val="006207EC"/>
    <w:rsid w:val="006211DE"/>
    <w:rsid w:val="006664B8"/>
    <w:rsid w:val="006B71BD"/>
    <w:rsid w:val="007E532A"/>
    <w:rsid w:val="00843ABD"/>
    <w:rsid w:val="00886019"/>
    <w:rsid w:val="008D3004"/>
    <w:rsid w:val="008E1FFC"/>
    <w:rsid w:val="009522C4"/>
    <w:rsid w:val="00967D33"/>
    <w:rsid w:val="00BF5BA7"/>
    <w:rsid w:val="00D111D7"/>
    <w:rsid w:val="00D1194D"/>
    <w:rsid w:val="00D713F8"/>
    <w:rsid w:val="00D9718B"/>
    <w:rsid w:val="00DA624E"/>
    <w:rsid w:val="00DD5B4E"/>
    <w:rsid w:val="00DE398C"/>
    <w:rsid w:val="00F21A72"/>
    <w:rsid w:val="00F44663"/>
    <w:rsid w:val="00F67B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1DE"/>
  </w:style>
  <w:style w:type="paragraph" w:styleId="Heading2">
    <w:name w:val="heading 2"/>
    <w:basedOn w:val="Normal"/>
    <w:next w:val="Normal"/>
    <w:link w:val="Heading2Char"/>
    <w:uiPriority w:val="9"/>
    <w:semiHidden/>
    <w:unhideWhenUsed/>
    <w:qFormat/>
    <w:rsid w:val="008D30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A62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7D33"/>
  </w:style>
  <w:style w:type="character" w:customStyle="1" w:styleId="term">
    <w:name w:val="term"/>
    <w:basedOn w:val="DefaultParagraphFont"/>
    <w:rsid w:val="00BF5BA7"/>
  </w:style>
  <w:style w:type="paragraph" w:styleId="NormalWeb">
    <w:name w:val="Normal (Web)"/>
    <w:basedOn w:val="Normal"/>
    <w:uiPriority w:val="99"/>
    <w:semiHidden/>
    <w:unhideWhenUsed/>
    <w:rsid w:val="00BF5BA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7C48"/>
    <w:pPr>
      <w:ind w:left="720"/>
      <w:contextualSpacing/>
    </w:pPr>
  </w:style>
  <w:style w:type="character" w:customStyle="1" w:styleId="Heading3Char">
    <w:name w:val="Heading 3 Char"/>
    <w:basedOn w:val="DefaultParagraphFont"/>
    <w:link w:val="Heading3"/>
    <w:uiPriority w:val="9"/>
    <w:rsid w:val="00DA62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398C"/>
    <w:rPr>
      <w:color w:val="0000FF"/>
      <w:u w:val="single"/>
    </w:rPr>
  </w:style>
  <w:style w:type="character" w:customStyle="1" w:styleId="mw-headline">
    <w:name w:val="mw-headline"/>
    <w:basedOn w:val="DefaultParagraphFont"/>
    <w:rsid w:val="00DE398C"/>
  </w:style>
  <w:style w:type="character" w:styleId="Strong">
    <w:name w:val="Strong"/>
    <w:basedOn w:val="DefaultParagraphFont"/>
    <w:uiPriority w:val="22"/>
    <w:qFormat/>
    <w:rsid w:val="008E1FFC"/>
    <w:rPr>
      <w:b/>
      <w:bCs/>
    </w:rPr>
  </w:style>
  <w:style w:type="character" w:customStyle="1" w:styleId="flexicareblue">
    <w:name w:val="flexicareblue"/>
    <w:basedOn w:val="DefaultParagraphFont"/>
    <w:rsid w:val="00D1194D"/>
  </w:style>
  <w:style w:type="paragraph" w:styleId="BalloonText">
    <w:name w:val="Balloon Text"/>
    <w:basedOn w:val="Normal"/>
    <w:link w:val="BalloonTextChar"/>
    <w:uiPriority w:val="99"/>
    <w:semiHidden/>
    <w:unhideWhenUsed/>
    <w:rsid w:val="00337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553"/>
    <w:rPr>
      <w:rFonts w:ascii="Tahoma" w:hAnsi="Tahoma" w:cs="Tahoma"/>
      <w:sz w:val="16"/>
      <w:szCs w:val="16"/>
    </w:rPr>
  </w:style>
  <w:style w:type="character" w:customStyle="1" w:styleId="Heading2Char">
    <w:name w:val="Heading 2 Char"/>
    <w:basedOn w:val="DefaultParagraphFont"/>
    <w:link w:val="Heading2"/>
    <w:uiPriority w:val="9"/>
    <w:semiHidden/>
    <w:rsid w:val="008D300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1731806">
      <w:bodyDiv w:val="1"/>
      <w:marLeft w:val="0"/>
      <w:marRight w:val="0"/>
      <w:marTop w:val="0"/>
      <w:marBottom w:val="0"/>
      <w:divBdr>
        <w:top w:val="none" w:sz="0" w:space="0" w:color="auto"/>
        <w:left w:val="none" w:sz="0" w:space="0" w:color="auto"/>
        <w:bottom w:val="none" w:sz="0" w:space="0" w:color="auto"/>
        <w:right w:val="none" w:sz="0" w:space="0" w:color="auto"/>
      </w:divBdr>
    </w:div>
    <w:div w:id="155608782">
      <w:bodyDiv w:val="1"/>
      <w:marLeft w:val="0"/>
      <w:marRight w:val="0"/>
      <w:marTop w:val="0"/>
      <w:marBottom w:val="0"/>
      <w:divBdr>
        <w:top w:val="none" w:sz="0" w:space="0" w:color="auto"/>
        <w:left w:val="none" w:sz="0" w:space="0" w:color="auto"/>
        <w:bottom w:val="none" w:sz="0" w:space="0" w:color="auto"/>
        <w:right w:val="none" w:sz="0" w:space="0" w:color="auto"/>
      </w:divBdr>
    </w:div>
    <w:div w:id="206797837">
      <w:bodyDiv w:val="1"/>
      <w:marLeft w:val="0"/>
      <w:marRight w:val="0"/>
      <w:marTop w:val="0"/>
      <w:marBottom w:val="0"/>
      <w:divBdr>
        <w:top w:val="none" w:sz="0" w:space="0" w:color="auto"/>
        <w:left w:val="none" w:sz="0" w:space="0" w:color="auto"/>
        <w:bottom w:val="none" w:sz="0" w:space="0" w:color="auto"/>
        <w:right w:val="none" w:sz="0" w:space="0" w:color="auto"/>
      </w:divBdr>
      <w:divsChild>
        <w:div w:id="1528178373">
          <w:marLeft w:val="0"/>
          <w:marRight w:val="0"/>
          <w:marTop w:val="0"/>
          <w:marBottom w:val="336"/>
          <w:divBdr>
            <w:top w:val="none" w:sz="0" w:space="0" w:color="auto"/>
            <w:left w:val="none" w:sz="0" w:space="0" w:color="auto"/>
            <w:bottom w:val="none" w:sz="0" w:space="0" w:color="auto"/>
            <w:right w:val="none" w:sz="0" w:space="0" w:color="auto"/>
          </w:divBdr>
          <w:divsChild>
            <w:div w:id="2048945269">
              <w:marLeft w:val="0"/>
              <w:marRight w:val="0"/>
              <w:marTop w:val="0"/>
              <w:marBottom w:val="0"/>
              <w:divBdr>
                <w:top w:val="none" w:sz="0" w:space="0" w:color="auto"/>
                <w:left w:val="none" w:sz="0" w:space="0" w:color="auto"/>
                <w:bottom w:val="none" w:sz="0" w:space="0" w:color="auto"/>
                <w:right w:val="none" w:sz="0" w:space="0" w:color="auto"/>
              </w:divBdr>
            </w:div>
          </w:divsChild>
        </w:div>
        <w:div w:id="1076629049">
          <w:marLeft w:val="251"/>
          <w:marRight w:val="0"/>
          <w:marTop w:val="0"/>
          <w:marBottom w:val="120"/>
          <w:divBdr>
            <w:top w:val="none" w:sz="0" w:space="0" w:color="auto"/>
            <w:left w:val="none" w:sz="0" w:space="0" w:color="auto"/>
            <w:bottom w:val="none" w:sz="0" w:space="0" w:color="auto"/>
            <w:right w:val="none" w:sz="0" w:space="0" w:color="auto"/>
          </w:divBdr>
          <w:divsChild>
            <w:div w:id="67240251">
              <w:marLeft w:val="0"/>
              <w:marRight w:val="0"/>
              <w:marTop w:val="0"/>
              <w:marBottom w:val="134"/>
              <w:divBdr>
                <w:top w:val="none" w:sz="0" w:space="0" w:color="auto"/>
                <w:left w:val="none" w:sz="0" w:space="0" w:color="auto"/>
                <w:bottom w:val="none" w:sz="0" w:space="0" w:color="auto"/>
                <w:right w:val="none" w:sz="0" w:space="0" w:color="auto"/>
              </w:divBdr>
              <w:divsChild>
                <w:div w:id="1650093424">
                  <w:marLeft w:val="0"/>
                  <w:marRight w:val="0"/>
                  <w:marTop w:val="0"/>
                  <w:marBottom w:val="0"/>
                  <w:divBdr>
                    <w:top w:val="none" w:sz="0" w:space="0" w:color="auto"/>
                    <w:left w:val="none" w:sz="0" w:space="0" w:color="auto"/>
                    <w:bottom w:val="none" w:sz="0" w:space="0" w:color="auto"/>
                    <w:right w:val="none" w:sz="0" w:space="0" w:color="auto"/>
                  </w:divBdr>
                  <w:divsChild>
                    <w:div w:id="1668900306">
                      <w:marLeft w:val="0"/>
                      <w:marRight w:val="0"/>
                      <w:marTop w:val="0"/>
                      <w:marBottom w:val="0"/>
                      <w:divBdr>
                        <w:top w:val="none" w:sz="0" w:space="0" w:color="auto"/>
                        <w:left w:val="none" w:sz="0" w:space="0" w:color="auto"/>
                        <w:bottom w:val="none" w:sz="0" w:space="0" w:color="auto"/>
                        <w:right w:val="none" w:sz="0" w:space="0" w:color="auto"/>
                      </w:divBdr>
                    </w:div>
                    <w:div w:id="1996105496">
                      <w:marLeft w:val="0"/>
                      <w:marRight w:val="0"/>
                      <w:marTop w:val="117"/>
                      <w:marBottom w:val="84"/>
                      <w:divBdr>
                        <w:top w:val="none" w:sz="0" w:space="0" w:color="auto"/>
                        <w:left w:val="none" w:sz="0" w:space="0" w:color="auto"/>
                        <w:bottom w:val="none" w:sz="0" w:space="0" w:color="auto"/>
                        <w:right w:val="none" w:sz="0" w:space="0" w:color="auto"/>
                      </w:divBdr>
                      <w:divsChild>
                        <w:div w:id="14756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31293">
          <w:marLeft w:val="0"/>
          <w:marRight w:val="0"/>
          <w:marTop w:val="0"/>
          <w:marBottom w:val="336"/>
          <w:divBdr>
            <w:top w:val="none" w:sz="0" w:space="0" w:color="auto"/>
            <w:left w:val="none" w:sz="0" w:space="0" w:color="auto"/>
            <w:bottom w:val="none" w:sz="0" w:space="0" w:color="auto"/>
            <w:right w:val="none" w:sz="0" w:space="0" w:color="auto"/>
          </w:divBdr>
          <w:divsChild>
            <w:div w:id="466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642">
      <w:bodyDiv w:val="1"/>
      <w:marLeft w:val="0"/>
      <w:marRight w:val="0"/>
      <w:marTop w:val="0"/>
      <w:marBottom w:val="0"/>
      <w:divBdr>
        <w:top w:val="none" w:sz="0" w:space="0" w:color="auto"/>
        <w:left w:val="none" w:sz="0" w:space="0" w:color="auto"/>
        <w:bottom w:val="none" w:sz="0" w:space="0" w:color="auto"/>
        <w:right w:val="none" w:sz="0" w:space="0" w:color="auto"/>
      </w:divBdr>
      <w:divsChild>
        <w:div w:id="1659773618">
          <w:marLeft w:val="0"/>
          <w:marRight w:val="0"/>
          <w:marTop w:val="0"/>
          <w:marBottom w:val="0"/>
          <w:divBdr>
            <w:top w:val="none" w:sz="0" w:space="0" w:color="auto"/>
            <w:left w:val="none" w:sz="0" w:space="0" w:color="auto"/>
            <w:bottom w:val="none" w:sz="0" w:space="0" w:color="auto"/>
            <w:right w:val="none" w:sz="0" w:space="0" w:color="auto"/>
          </w:divBdr>
          <w:divsChild>
            <w:div w:id="1752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779">
      <w:bodyDiv w:val="1"/>
      <w:marLeft w:val="0"/>
      <w:marRight w:val="0"/>
      <w:marTop w:val="0"/>
      <w:marBottom w:val="0"/>
      <w:divBdr>
        <w:top w:val="none" w:sz="0" w:space="0" w:color="auto"/>
        <w:left w:val="none" w:sz="0" w:space="0" w:color="auto"/>
        <w:bottom w:val="none" w:sz="0" w:space="0" w:color="auto"/>
        <w:right w:val="none" w:sz="0" w:space="0" w:color="auto"/>
      </w:divBdr>
    </w:div>
    <w:div w:id="34768599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13">
          <w:marLeft w:val="0"/>
          <w:marRight w:val="0"/>
          <w:marTop w:val="0"/>
          <w:marBottom w:val="0"/>
          <w:divBdr>
            <w:top w:val="none" w:sz="0" w:space="0" w:color="auto"/>
            <w:left w:val="none" w:sz="0" w:space="0" w:color="auto"/>
            <w:bottom w:val="none" w:sz="0" w:space="0" w:color="auto"/>
            <w:right w:val="none" w:sz="0" w:space="0" w:color="auto"/>
          </w:divBdr>
          <w:divsChild>
            <w:div w:id="422185993">
              <w:marLeft w:val="0"/>
              <w:marRight w:val="0"/>
              <w:marTop w:val="0"/>
              <w:marBottom w:val="0"/>
              <w:divBdr>
                <w:top w:val="none" w:sz="0" w:space="0" w:color="auto"/>
                <w:left w:val="none" w:sz="0" w:space="0" w:color="auto"/>
                <w:bottom w:val="none" w:sz="0" w:space="0" w:color="auto"/>
                <w:right w:val="none" w:sz="0" w:space="0" w:color="auto"/>
              </w:divBdr>
              <w:divsChild>
                <w:div w:id="12150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7940">
      <w:bodyDiv w:val="1"/>
      <w:marLeft w:val="0"/>
      <w:marRight w:val="0"/>
      <w:marTop w:val="0"/>
      <w:marBottom w:val="0"/>
      <w:divBdr>
        <w:top w:val="none" w:sz="0" w:space="0" w:color="auto"/>
        <w:left w:val="none" w:sz="0" w:space="0" w:color="auto"/>
        <w:bottom w:val="none" w:sz="0" w:space="0" w:color="auto"/>
        <w:right w:val="none" w:sz="0" w:space="0" w:color="auto"/>
      </w:divBdr>
    </w:div>
    <w:div w:id="398096184">
      <w:bodyDiv w:val="1"/>
      <w:marLeft w:val="0"/>
      <w:marRight w:val="0"/>
      <w:marTop w:val="0"/>
      <w:marBottom w:val="0"/>
      <w:divBdr>
        <w:top w:val="none" w:sz="0" w:space="0" w:color="auto"/>
        <w:left w:val="none" w:sz="0" w:space="0" w:color="auto"/>
        <w:bottom w:val="none" w:sz="0" w:space="0" w:color="auto"/>
        <w:right w:val="none" w:sz="0" w:space="0" w:color="auto"/>
      </w:divBdr>
    </w:div>
    <w:div w:id="448822930">
      <w:bodyDiv w:val="1"/>
      <w:marLeft w:val="0"/>
      <w:marRight w:val="0"/>
      <w:marTop w:val="0"/>
      <w:marBottom w:val="0"/>
      <w:divBdr>
        <w:top w:val="none" w:sz="0" w:space="0" w:color="auto"/>
        <w:left w:val="none" w:sz="0" w:space="0" w:color="auto"/>
        <w:bottom w:val="none" w:sz="0" w:space="0" w:color="auto"/>
        <w:right w:val="none" w:sz="0" w:space="0" w:color="auto"/>
      </w:divBdr>
      <w:divsChild>
        <w:div w:id="1896501751">
          <w:marLeft w:val="0"/>
          <w:marRight w:val="0"/>
          <w:marTop w:val="0"/>
          <w:marBottom w:val="0"/>
          <w:divBdr>
            <w:top w:val="none" w:sz="0" w:space="0" w:color="auto"/>
            <w:left w:val="none" w:sz="0" w:space="0" w:color="auto"/>
            <w:bottom w:val="none" w:sz="0" w:space="0" w:color="auto"/>
            <w:right w:val="none" w:sz="0" w:space="0" w:color="auto"/>
          </w:divBdr>
          <w:divsChild>
            <w:div w:id="9599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9019">
      <w:bodyDiv w:val="1"/>
      <w:marLeft w:val="0"/>
      <w:marRight w:val="0"/>
      <w:marTop w:val="0"/>
      <w:marBottom w:val="0"/>
      <w:divBdr>
        <w:top w:val="none" w:sz="0" w:space="0" w:color="auto"/>
        <w:left w:val="none" w:sz="0" w:space="0" w:color="auto"/>
        <w:bottom w:val="none" w:sz="0" w:space="0" w:color="auto"/>
        <w:right w:val="none" w:sz="0" w:space="0" w:color="auto"/>
      </w:divBdr>
      <w:divsChild>
        <w:div w:id="1233394931">
          <w:marLeft w:val="0"/>
          <w:marRight w:val="0"/>
          <w:marTop w:val="0"/>
          <w:marBottom w:val="0"/>
          <w:divBdr>
            <w:top w:val="none" w:sz="0" w:space="0" w:color="auto"/>
            <w:left w:val="none" w:sz="0" w:space="0" w:color="auto"/>
            <w:bottom w:val="none" w:sz="0" w:space="0" w:color="auto"/>
            <w:right w:val="none" w:sz="0" w:space="0" w:color="auto"/>
          </w:divBdr>
          <w:divsChild>
            <w:div w:id="126172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3474">
      <w:bodyDiv w:val="1"/>
      <w:marLeft w:val="0"/>
      <w:marRight w:val="0"/>
      <w:marTop w:val="0"/>
      <w:marBottom w:val="0"/>
      <w:divBdr>
        <w:top w:val="none" w:sz="0" w:space="0" w:color="auto"/>
        <w:left w:val="none" w:sz="0" w:space="0" w:color="auto"/>
        <w:bottom w:val="none" w:sz="0" w:space="0" w:color="auto"/>
        <w:right w:val="none" w:sz="0" w:space="0" w:color="auto"/>
      </w:divBdr>
    </w:div>
    <w:div w:id="521239799">
      <w:bodyDiv w:val="1"/>
      <w:marLeft w:val="0"/>
      <w:marRight w:val="0"/>
      <w:marTop w:val="0"/>
      <w:marBottom w:val="0"/>
      <w:divBdr>
        <w:top w:val="none" w:sz="0" w:space="0" w:color="auto"/>
        <w:left w:val="none" w:sz="0" w:space="0" w:color="auto"/>
        <w:bottom w:val="none" w:sz="0" w:space="0" w:color="auto"/>
        <w:right w:val="none" w:sz="0" w:space="0" w:color="auto"/>
      </w:divBdr>
    </w:div>
    <w:div w:id="551577350">
      <w:bodyDiv w:val="1"/>
      <w:marLeft w:val="0"/>
      <w:marRight w:val="0"/>
      <w:marTop w:val="0"/>
      <w:marBottom w:val="0"/>
      <w:divBdr>
        <w:top w:val="none" w:sz="0" w:space="0" w:color="auto"/>
        <w:left w:val="none" w:sz="0" w:space="0" w:color="auto"/>
        <w:bottom w:val="none" w:sz="0" w:space="0" w:color="auto"/>
        <w:right w:val="none" w:sz="0" w:space="0" w:color="auto"/>
      </w:divBdr>
      <w:divsChild>
        <w:div w:id="260333766">
          <w:marLeft w:val="0"/>
          <w:marRight w:val="0"/>
          <w:marTop w:val="0"/>
          <w:marBottom w:val="0"/>
          <w:divBdr>
            <w:top w:val="none" w:sz="0" w:space="0" w:color="auto"/>
            <w:left w:val="none" w:sz="0" w:space="0" w:color="auto"/>
            <w:bottom w:val="none" w:sz="0" w:space="0" w:color="auto"/>
            <w:right w:val="none" w:sz="0" w:space="0" w:color="auto"/>
          </w:divBdr>
          <w:divsChild>
            <w:div w:id="13760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10360">
      <w:bodyDiv w:val="1"/>
      <w:marLeft w:val="0"/>
      <w:marRight w:val="0"/>
      <w:marTop w:val="0"/>
      <w:marBottom w:val="0"/>
      <w:divBdr>
        <w:top w:val="none" w:sz="0" w:space="0" w:color="auto"/>
        <w:left w:val="none" w:sz="0" w:space="0" w:color="auto"/>
        <w:bottom w:val="none" w:sz="0" w:space="0" w:color="auto"/>
        <w:right w:val="none" w:sz="0" w:space="0" w:color="auto"/>
      </w:divBdr>
    </w:div>
    <w:div w:id="697779344">
      <w:bodyDiv w:val="1"/>
      <w:marLeft w:val="0"/>
      <w:marRight w:val="0"/>
      <w:marTop w:val="0"/>
      <w:marBottom w:val="0"/>
      <w:divBdr>
        <w:top w:val="none" w:sz="0" w:space="0" w:color="auto"/>
        <w:left w:val="none" w:sz="0" w:space="0" w:color="auto"/>
        <w:bottom w:val="none" w:sz="0" w:space="0" w:color="auto"/>
        <w:right w:val="none" w:sz="0" w:space="0" w:color="auto"/>
      </w:divBdr>
    </w:div>
    <w:div w:id="797143212">
      <w:bodyDiv w:val="1"/>
      <w:marLeft w:val="0"/>
      <w:marRight w:val="0"/>
      <w:marTop w:val="0"/>
      <w:marBottom w:val="0"/>
      <w:divBdr>
        <w:top w:val="none" w:sz="0" w:space="0" w:color="auto"/>
        <w:left w:val="none" w:sz="0" w:space="0" w:color="auto"/>
        <w:bottom w:val="none" w:sz="0" w:space="0" w:color="auto"/>
        <w:right w:val="none" w:sz="0" w:space="0" w:color="auto"/>
      </w:divBdr>
    </w:div>
    <w:div w:id="992487143">
      <w:bodyDiv w:val="1"/>
      <w:marLeft w:val="0"/>
      <w:marRight w:val="0"/>
      <w:marTop w:val="0"/>
      <w:marBottom w:val="0"/>
      <w:divBdr>
        <w:top w:val="none" w:sz="0" w:space="0" w:color="auto"/>
        <w:left w:val="none" w:sz="0" w:space="0" w:color="auto"/>
        <w:bottom w:val="none" w:sz="0" w:space="0" w:color="auto"/>
        <w:right w:val="none" w:sz="0" w:space="0" w:color="auto"/>
      </w:divBdr>
    </w:div>
    <w:div w:id="996617152">
      <w:bodyDiv w:val="1"/>
      <w:marLeft w:val="0"/>
      <w:marRight w:val="0"/>
      <w:marTop w:val="0"/>
      <w:marBottom w:val="0"/>
      <w:divBdr>
        <w:top w:val="none" w:sz="0" w:space="0" w:color="auto"/>
        <w:left w:val="none" w:sz="0" w:space="0" w:color="auto"/>
        <w:bottom w:val="none" w:sz="0" w:space="0" w:color="auto"/>
        <w:right w:val="none" w:sz="0" w:space="0" w:color="auto"/>
      </w:divBdr>
    </w:div>
    <w:div w:id="1016232258">
      <w:bodyDiv w:val="1"/>
      <w:marLeft w:val="0"/>
      <w:marRight w:val="0"/>
      <w:marTop w:val="0"/>
      <w:marBottom w:val="0"/>
      <w:divBdr>
        <w:top w:val="none" w:sz="0" w:space="0" w:color="auto"/>
        <w:left w:val="none" w:sz="0" w:space="0" w:color="auto"/>
        <w:bottom w:val="none" w:sz="0" w:space="0" w:color="auto"/>
        <w:right w:val="none" w:sz="0" w:space="0" w:color="auto"/>
      </w:divBdr>
    </w:div>
    <w:div w:id="1094396491">
      <w:bodyDiv w:val="1"/>
      <w:marLeft w:val="0"/>
      <w:marRight w:val="0"/>
      <w:marTop w:val="0"/>
      <w:marBottom w:val="0"/>
      <w:divBdr>
        <w:top w:val="none" w:sz="0" w:space="0" w:color="auto"/>
        <w:left w:val="none" w:sz="0" w:space="0" w:color="auto"/>
        <w:bottom w:val="none" w:sz="0" w:space="0" w:color="auto"/>
        <w:right w:val="none" w:sz="0" w:space="0" w:color="auto"/>
      </w:divBdr>
    </w:div>
    <w:div w:id="1138688085">
      <w:bodyDiv w:val="1"/>
      <w:marLeft w:val="0"/>
      <w:marRight w:val="0"/>
      <w:marTop w:val="0"/>
      <w:marBottom w:val="0"/>
      <w:divBdr>
        <w:top w:val="none" w:sz="0" w:space="0" w:color="auto"/>
        <w:left w:val="none" w:sz="0" w:space="0" w:color="auto"/>
        <w:bottom w:val="none" w:sz="0" w:space="0" w:color="auto"/>
        <w:right w:val="none" w:sz="0" w:space="0" w:color="auto"/>
      </w:divBdr>
    </w:div>
    <w:div w:id="1143735282">
      <w:bodyDiv w:val="1"/>
      <w:marLeft w:val="0"/>
      <w:marRight w:val="0"/>
      <w:marTop w:val="0"/>
      <w:marBottom w:val="0"/>
      <w:divBdr>
        <w:top w:val="none" w:sz="0" w:space="0" w:color="auto"/>
        <w:left w:val="none" w:sz="0" w:space="0" w:color="auto"/>
        <w:bottom w:val="none" w:sz="0" w:space="0" w:color="auto"/>
        <w:right w:val="none" w:sz="0" w:space="0" w:color="auto"/>
      </w:divBdr>
    </w:div>
    <w:div w:id="1157720128">
      <w:bodyDiv w:val="1"/>
      <w:marLeft w:val="0"/>
      <w:marRight w:val="0"/>
      <w:marTop w:val="0"/>
      <w:marBottom w:val="0"/>
      <w:divBdr>
        <w:top w:val="none" w:sz="0" w:space="0" w:color="auto"/>
        <w:left w:val="none" w:sz="0" w:space="0" w:color="auto"/>
        <w:bottom w:val="none" w:sz="0" w:space="0" w:color="auto"/>
        <w:right w:val="none" w:sz="0" w:space="0" w:color="auto"/>
      </w:divBdr>
    </w:div>
    <w:div w:id="1209950415">
      <w:bodyDiv w:val="1"/>
      <w:marLeft w:val="0"/>
      <w:marRight w:val="0"/>
      <w:marTop w:val="0"/>
      <w:marBottom w:val="0"/>
      <w:divBdr>
        <w:top w:val="none" w:sz="0" w:space="0" w:color="auto"/>
        <w:left w:val="none" w:sz="0" w:space="0" w:color="auto"/>
        <w:bottom w:val="none" w:sz="0" w:space="0" w:color="auto"/>
        <w:right w:val="none" w:sz="0" w:space="0" w:color="auto"/>
      </w:divBdr>
    </w:div>
    <w:div w:id="1242257860">
      <w:bodyDiv w:val="1"/>
      <w:marLeft w:val="0"/>
      <w:marRight w:val="0"/>
      <w:marTop w:val="0"/>
      <w:marBottom w:val="0"/>
      <w:divBdr>
        <w:top w:val="none" w:sz="0" w:space="0" w:color="auto"/>
        <w:left w:val="none" w:sz="0" w:space="0" w:color="auto"/>
        <w:bottom w:val="none" w:sz="0" w:space="0" w:color="auto"/>
        <w:right w:val="none" w:sz="0" w:space="0" w:color="auto"/>
      </w:divBdr>
    </w:div>
    <w:div w:id="1249384404">
      <w:bodyDiv w:val="1"/>
      <w:marLeft w:val="0"/>
      <w:marRight w:val="0"/>
      <w:marTop w:val="0"/>
      <w:marBottom w:val="0"/>
      <w:divBdr>
        <w:top w:val="none" w:sz="0" w:space="0" w:color="auto"/>
        <w:left w:val="none" w:sz="0" w:space="0" w:color="auto"/>
        <w:bottom w:val="none" w:sz="0" w:space="0" w:color="auto"/>
        <w:right w:val="none" w:sz="0" w:space="0" w:color="auto"/>
      </w:divBdr>
    </w:div>
    <w:div w:id="1261719165">
      <w:bodyDiv w:val="1"/>
      <w:marLeft w:val="0"/>
      <w:marRight w:val="0"/>
      <w:marTop w:val="0"/>
      <w:marBottom w:val="0"/>
      <w:divBdr>
        <w:top w:val="none" w:sz="0" w:space="0" w:color="auto"/>
        <w:left w:val="none" w:sz="0" w:space="0" w:color="auto"/>
        <w:bottom w:val="none" w:sz="0" w:space="0" w:color="auto"/>
        <w:right w:val="none" w:sz="0" w:space="0" w:color="auto"/>
      </w:divBdr>
    </w:div>
    <w:div w:id="1374187429">
      <w:bodyDiv w:val="1"/>
      <w:marLeft w:val="0"/>
      <w:marRight w:val="0"/>
      <w:marTop w:val="0"/>
      <w:marBottom w:val="0"/>
      <w:divBdr>
        <w:top w:val="none" w:sz="0" w:space="0" w:color="auto"/>
        <w:left w:val="none" w:sz="0" w:space="0" w:color="auto"/>
        <w:bottom w:val="none" w:sz="0" w:space="0" w:color="auto"/>
        <w:right w:val="none" w:sz="0" w:space="0" w:color="auto"/>
      </w:divBdr>
    </w:div>
    <w:div w:id="1692998899">
      <w:bodyDiv w:val="1"/>
      <w:marLeft w:val="0"/>
      <w:marRight w:val="0"/>
      <w:marTop w:val="0"/>
      <w:marBottom w:val="0"/>
      <w:divBdr>
        <w:top w:val="none" w:sz="0" w:space="0" w:color="auto"/>
        <w:left w:val="none" w:sz="0" w:space="0" w:color="auto"/>
        <w:bottom w:val="none" w:sz="0" w:space="0" w:color="auto"/>
        <w:right w:val="none" w:sz="0" w:space="0" w:color="auto"/>
      </w:divBdr>
    </w:div>
    <w:div w:id="2005163691">
      <w:bodyDiv w:val="1"/>
      <w:marLeft w:val="0"/>
      <w:marRight w:val="0"/>
      <w:marTop w:val="0"/>
      <w:marBottom w:val="0"/>
      <w:divBdr>
        <w:top w:val="none" w:sz="0" w:space="0" w:color="auto"/>
        <w:left w:val="none" w:sz="0" w:space="0" w:color="auto"/>
        <w:bottom w:val="none" w:sz="0" w:space="0" w:color="auto"/>
        <w:right w:val="none" w:sz="0" w:space="0" w:color="auto"/>
      </w:divBdr>
    </w:div>
    <w:div w:id="2102681854">
      <w:bodyDiv w:val="1"/>
      <w:marLeft w:val="0"/>
      <w:marRight w:val="0"/>
      <w:marTop w:val="0"/>
      <w:marBottom w:val="0"/>
      <w:divBdr>
        <w:top w:val="none" w:sz="0" w:space="0" w:color="auto"/>
        <w:left w:val="none" w:sz="0" w:space="0" w:color="auto"/>
        <w:bottom w:val="none" w:sz="0" w:space="0" w:color="auto"/>
        <w:right w:val="none" w:sz="0" w:space="0" w:color="auto"/>
      </w:divBdr>
    </w:div>
    <w:div w:id="2108652423">
      <w:bodyDiv w:val="1"/>
      <w:marLeft w:val="0"/>
      <w:marRight w:val="0"/>
      <w:marTop w:val="0"/>
      <w:marBottom w:val="0"/>
      <w:divBdr>
        <w:top w:val="none" w:sz="0" w:space="0" w:color="auto"/>
        <w:left w:val="none" w:sz="0" w:space="0" w:color="auto"/>
        <w:bottom w:val="none" w:sz="0" w:space="0" w:color="auto"/>
        <w:right w:val="none" w:sz="0" w:space="0" w:color="auto"/>
      </w:divBdr>
    </w:div>
    <w:div w:id="212592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Aishi</dc:creator>
  <cp:lastModifiedBy>Aishi</cp:lastModifiedBy>
  <cp:revision>8</cp:revision>
  <dcterms:created xsi:type="dcterms:W3CDTF">2014-10-06T08:04:00Z</dcterms:created>
  <dcterms:modified xsi:type="dcterms:W3CDTF">2014-10-06T08:08:00Z</dcterms:modified>
</cp:coreProperties>
</file>