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Revenue Report</w:t>
      </w:r>
    </w:p>
    <w:p>
      <w:r>
        <w:t>Sample Report</w:t>
      </w:r>
    </w:p>
    <w:p>
      <w:r>
        <w:t>Fiscal Year: 2024-2025</w:t>
      </w:r>
    </w:p>
    <w:p>
      <w:r>
        <w:t>Prepared by: Finance Department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sample company revenue report provides an overview of the financial performance for the fiscal year 2024-2025. The figures and content in this document are for demonstration purposes only and do not represent real financial data.</w:t>
      </w:r>
    </w:p>
    <w:p>
      <w:r>
        <w:t>Overall, the company experienced stable growth across its primary business segments, with notable performance in the technology and services divisions.</w:t>
      </w:r>
    </w:p>
    <w:p>
      <w:r>
        <w:br w:type="page"/>
      </w:r>
    </w:p>
    <w:p>
      <w:pPr>
        <w:pStyle w:val="Heading1"/>
      </w:pPr>
      <w:r>
        <w:t>2. Quarterly Revenue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Quarter</w:t>
            </w:r>
          </w:p>
        </w:tc>
        <w:tc>
          <w:tcPr>
            <w:tcW w:type="dxa" w:w="1728"/>
          </w:tcPr>
          <w:p>
            <w:r>
              <w:t>Revenue (USD)</w:t>
            </w:r>
          </w:p>
        </w:tc>
        <w:tc>
          <w:tcPr>
            <w:tcW w:type="dxa" w:w="1728"/>
          </w:tcPr>
          <w:p>
            <w:r>
              <w:t>Cost (USD)</w:t>
            </w:r>
          </w:p>
        </w:tc>
        <w:tc>
          <w:tcPr>
            <w:tcW w:type="dxa" w:w="1728"/>
          </w:tcPr>
          <w:p>
            <w:r>
              <w:t>Profit (USD)</w:t>
            </w:r>
          </w:p>
        </w:tc>
        <w:tc>
          <w:tcPr>
            <w:tcW w:type="dxa" w:w="1728"/>
          </w:tcPr>
          <w:p>
            <w:r>
              <w:t>Profit Margin (%)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  <w:tc>
          <w:tcPr>
            <w:tcW w:type="dxa" w:w="1728"/>
          </w:tcPr>
          <w:p>
            <w:r>
              <w:t>800,000</w:t>
            </w:r>
          </w:p>
        </w:tc>
        <w:tc>
          <w:tcPr>
            <w:tcW w:type="dxa" w:w="1728"/>
          </w:tcPr>
          <w:p>
            <w:r>
              <w:t>400,000</w:t>
            </w:r>
          </w:p>
        </w:tc>
        <w:tc>
          <w:tcPr>
            <w:tcW w:type="dxa" w:w="1728"/>
          </w:tcPr>
          <w:p>
            <w:r>
              <w:t>33.3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1,350,000</w:t>
            </w:r>
          </w:p>
        </w:tc>
        <w:tc>
          <w:tcPr>
            <w:tcW w:type="dxa" w:w="1728"/>
          </w:tcPr>
          <w:p>
            <w:r>
              <w:t>850,000</w:t>
            </w:r>
          </w:p>
        </w:tc>
        <w:tc>
          <w:tcPr>
            <w:tcW w:type="dxa" w:w="1728"/>
          </w:tcPr>
          <w:p>
            <w:r>
              <w:t>500,000</w:t>
            </w:r>
          </w:p>
        </w:tc>
        <w:tc>
          <w:tcPr>
            <w:tcW w:type="dxa" w:w="1728"/>
          </w:tcPr>
          <w:p>
            <w:r>
              <w:t>37.0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1,500,000</w:t>
            </w:r>
          </w:p>
        </w:tc>
        <w:tc>
          <w:tcPr>
            <w:tcW w:type="dxa" w:w="1728"/>
          </w:tcPr>
          <w:p>
            <w:r>
              <w:t>900,000</w:t>
            </w:r>
          </w:p>
        </w:tc>
        <w:tc>
          <w:tcPr>
            <w:tcW w:type="dxa" w:w="1728"/>
          </w:tcPr>
          <w:p>
            <w:r>
              <w:t>600,000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1,650,000</w:t>
            </w:r>
          </w:p>
        </w:tc>
        <w:tc>
          <w:tcPr>
            <w:tcW w:type="dxa" w:w="1728"/>
          </w:tcPr>
          <w:p>
            <w:r>
              <w:t>950,000</w:t>
            </w:r>
          </w:p>
        </w:tc>
        <w:tc>
          <w:tcPr>
            <w:tcW w:type="dxa" w:w="1728"/>
          </w:tcPr>
          <w:p>
            <w:r>
              <w:t>700,000</w:t>
            </w:r>
          </w:p>
        </w:tc>
        <w:tc>
          <w:tcPr>
            <w:tcW w:type="dxa" w:w="1728"/>
          </w:tcPr>
          <w:p>
            <w:r>
              <w:t>42.4</w:t>
            </w:r>
          </w:p>
        </w:tc>
      </w:tr>
    </w:tbl>
    <w:p>
      <w:r>
        <w:t>The table above summarizes the quarterly revenue, costs, and profit for the fiscal year, along with the corresponding profit margin for each quarter.</w:t>
      </w:r>
    </w:p>
    <w:p>
      <w:r>
        <w:br w:type="page"/>
      </w:r>
    </w:p>
    <w:p>
      <w:pPr>
        <w:pStyle w:val="Heading1"/>
      </w:pPr>
      <w:r>
        <w:t>3. Revenue by Business Segment</w:t>
      </w:r>
    </w:p>
    <w:p>
      <w:r>
        <w:t>The company operates across several key business segments. The revenue distribution for the fiscal year 2024-2025 is as follows: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Business Segment</w:t>
            </w:r>
          </w:p>
        </w:tc>
        <w:tc>
          <w:tcPr>
            <w:tcW w:type="dxa" w:w="2880"/>
          </w:tcPr>
          <w:p>
            <w:r>
              <w:t>Revenue (USD)</w:t>
            </w:r>
          </w:p>
        </w:tc>
        <w:tc>
          <w:tcPr>
            <w:tcW w:type="dxa" w:w="2880"/>
          </w:tcPr>
          <w:p>
            <w:r>
              <w:t>Contribution to Total Revenue (%)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2,500,000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1,800,000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1,200,000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800,000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p>
      <w:r>
        <w:t>Technology remains the leading contributor to total revenue, followed by services. Product sales and other income streams also show stable performance.</w:t>
      </w:r>
    </w:p>
    <w:p>
      <w:r>
        <w:br w:type="page"/>
      </w:r>
    </w:p>
    <w:p>
      <w:pPr>
        <w:pStyle w:val="Heading1"/>
      </w:pPr>
      <w:r>
        <w:t>4. Conclusion &amp; Notes</w:t>
      </w:r>
    </w:p>
    <w:p>
      <w:r>
        <w:t>This sample revenue report illustrates a well-structured format for presenting company financial data. In a real report, this section would summarize key findings, highlight risks and opportunities, and outline recommendations for management.</w:t>
      </w:r>
    </w:p>
    <w:p>
      <w:r>
        <w:t>Notes:</w:t>
        <w:br/>
        <w:t>- All numbers in this report are fictional and for sample use only.</w:t>
        <w:br/>
        <w:t>- You can modify the structure, add charts, and customize the layout as per your company's needs.</w:t>
        <w:br/>
        <w:t>- Ensure that all financial data in actual reports is verified and approved by the relevant authorities.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