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1C" w:rsidRDefault="005D351C" w:rsidP="004808B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S"/>
        </w:rPr>
        <w:drawing>
          <wp:inline distT="0" distB="0" distL="0" distR="0">
            <wp:extent cx="1714500" cy="1665605"/>
            <wp:effectExtent l="0" t="0" r="0" b="0"/>
            <wp:docPr id="1" name="Imagen 1" descr="037e80ed4bb3f3c74e466a842f42c3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7e80ed4bb3f3c74e466a842f42c3f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1C" w:rsidRPr="00F75F0E" w:rsidRDefault="005D351C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351C" w:rsidRPr="00F75F0E" w:rsidRDefault="005D351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F0E">
        <w:rPr>
          <w:rFonts w:ascii="Times New Roman" w:hAnsi="Times New Roman" w:cs="Times New Roman"/>
          <w:b/>
          <w:sz w:val="28"/>
          <w:szCs w:val="28"/>
        </w:rPr>
        <w:t>Universidad Tecnológica de Santiago</w:t>
      </w:r>
    </w:p>
    <w:p w:rsidR="005D351C" w:rsidRPr="00F75F0E" w:rsidRDefault="005D351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F0E">
        <w:rPr>
          <w:rFonts w:ascii="Times New Roman" w:hAnsi="Times New Roman" w:cs="Times New Roman"/>
          <w:b/>
          <w:sz w:val="28"/>
          <w:szCs w:val="28"/>
        </w:rPr>
        <w:t>Facultad de arquitectura e ingeniería</w:t>
      </w:r>
    </w:p>
    <w:p w:rsidR="005D351C" w:rsidRPr="00F75F0E" w:rsidRDefault="005D351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F0E">
        <w:rPr>
          <w:rFonts w:ascii="Times New Roman" w:hAnsi="Times New Roman" w:cs="Times New Roman"/>
          <w:b/>
          <w:sz w:val="28"/>
          <w:szCs w:val="28"/>
        </w:rPr>
        <w:t>Materia:</w:t>
      </w:r>
    </w:p>
    <w:p w:rsidR="005D351C" w:rsidRPr="00F75F0E" w:rsidRDefault="004808B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Taller de microprocesadores II</w:t>
      </w:r>
    </w:p>
    <w:p w:rsidR="005D351C" w:rsidRPr="00F75F0E" w:rsidRDefault="005D351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F0E">
        <w:rPr>
          <w:rFonts w:ascii="Times New Roman" w:hAnsi="Times New Roman" w:cs="Times New Roman"/>
          <w:b/>
          <w:sz w:val="28"/>
          <w:szCs w:val="28"/>
        </w:rPr>
        <w:t>Trabajo:</w:t>
      </w:r>
    </w:p>
    <w:p w:rsidR="004808BC" w:rsidRPr="00F75F0E" w:rsidRDefault="004808B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Diseño de bancos de memorias para uC 8051</w:t>
      </w:r>
    </w:p>
    <w:p w:rsidR="005D351C" w:rsidRPr="00F75F0E" w:rsidRDefault="005D351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F0E">
        <w:rPr>
          <w:rFonts w:ascii="Times New Roman" w:hAnsi="Times New Roman" w:cs="Times New Roman"/>
          <w:b/>
          <w:sz w:val="28"/>
          <w:szCs w:val="28"/>
        </w:rPr>
        <w:t>Profesor:</w:t>
      </w:r>
    </w:p>
    <w:p w:rsidR="005D351C" w:rsidRPr="00F75F0E" w:rsidRDefault="005D351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F0E">
        <w:rPr>
          <w:rFonts w:ascii="Times New Roman" w:hAnsi="Times New Roman" w:cs="Times New Roman"/>
          <w:b/>
          <w:sz w:val="28"/>
          <w:szCs w:val="28"/>
        </w:rPr>
        <w:t xml:space="preserve">Ing. </w:t>
      </w:r>
      <w:r w:rsidR="002956D8">
        <w:rPr>
          <w:rFonts w:ascii="Times New Roman" w:hAnsi="Times New Roman" w:cs="Times New Roman"/>
          <w:b/>
          <w:sz w:val="28"/>
          <w:szCs w:val="28"/>
        </w:rPr>
        <w:t>Raúl</w:t>
      </w:r>
      <w:r w:rsidR="004808BC">
        <w:rPr>
          <w:rFonts w:ascii="Times New Roman" w:hAnsi="Times New Roman" w:cs="Times New Roman"/>
          <w:b/>
          <w:sz w:val="28"/>
          <w:szCs w:val="28"/>
        </w:rPr>
        <w:t xml:space="preserve"> Toribio</w:t>
      </w:r>
    </w:p>
    <w:p w:rsidR="005D351C" w:rsidRPr="00F75F0E" w:rsidRDefault="005D351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F0E">
        <w:rPr>
          <w:rFonts w:ascii="Times New Roman" w:hAnsi="Times New Roman" w:cs="Times New Roman"/>
          <w:b/>
          <w:sz w:val="28"/>
          <w:szCs w:val="28"/>
        </w:rPr>
        <w:t>Estudiante:</w:t>
      </w:r>
    </w:p>
    <w:p w:rsidR="005D351C" w:rsidRPr="00F75F0E" w:rsidRDefault="005D351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F0E">
        <w:rPr>
          <w:rFonts w:ascii="Times New Roman" w:hAnsi="Times New Roman" w:cs="Times New Roman"/>
          <w:b/>
          <w:sz w:val="28"/>
          <w:szCs w:val="28"/>
        </w:rPr>
        <w:t>Ramses Garcia Dilone</w:t>
      </w:r>
    </w:p>
    <w:p w:rsidR="005D351C" w:rsidRPr="00F75F0E" w:rsidRDefault="005D351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F0E">
        <w:rPr>
          <w:rFonts w:ascii="Times New Roman" w:hAnsi="Times New Roman" w:cs="Times New Roman"/>
          <w:b/>
          <w:sz w:val="28"/>
          <w:szCs w:val="28"/>
        </w:rPr>
        <w:t>Matricula:</w:t>
      </w:r>
    </w:p>
    <w:p w:rsidR="005D351C" w:rsidRPr="00F75F0E" w:rsidRDefault="005D351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F0E">
        <w:rPr>
          <w:rFonts w:ascii="Times New Roman" w:hAnsi="Times New Roman" w:cs="Times New Roman"/>
          <w:b/>
          <w:sz w:val="28"/>
          <w:szCs w:val="28"/>
        </w:rPr>
        <w:t>1-10-0299</w:t>
      </w:r>
    </w:p>
    <w:p w:rsidR="005D351C" w:rsidRPr="00F75F0E" w:rsidRDefault="005D351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F0E">
        <w:rPr>
          <w:rFonts w:ascii="Times New Roman" w:hAnsi="Times New Roman" w:cs="Times New Roman"/>
          <w:b/>
          <w:sz w:val="28"/>
          <w:szCs w:val="28"/>
        </w:rPr>
        <w:t>Fecha:</w:t>
      </w:r>
    </w:p>
    <w:p w:rsidR="005D351C" w:rsidRDefault="004808BC" w:rsidP="0048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Martes</w:t>
      </w:r>
      <w:r w:rsidR="005D351C" w:rsidRPr="00F75F0E">
        <w:rPr>
          <w:rFonts w:ascii="Times New Roman" w:hAnsi="Times New Roman" w:cs="Times New Roman"/>
          <w:b/>
          <w:sz w:val="28"/>
          <w:szCs w:val="28"/>
        </w:rPr>
        <w:t>, 2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="005D351C" w:rsidRPr="00F75F0E">
        <w:rPr>
          <w:rFonts w:ascii="Times New Roman" w:hAnsi="Times New Roman" w:cs="Times New Roman"/>
          <w:b/>
          <w:sz w:val="28"/>
          <w:szCs w:val="28"/>
        </w:rPr>
        <w:t xml:space="preserve"> de octubre de 2015</w:t>
      </w:r>
    </w:p>
    <w:p w:rsidR="006B7D07" w:rsidRPr="00151E62" w:rsidRDefault="006B7D07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7D07" w:rsidRPr="00151E62" w:rsidRDefault="006B7D07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7D07" w:rsidRPr="00151E62" w:rsidRDefault="006B7D07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7D07" w:rsidRPr="00151E62" w:rsidRDefault="006B7D07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7D07" w:rsidRPr="00151E62" w:rsidRDefault="006B7D07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7D07" w:rsidRPr="00151E62" w:rsidRDefault="006B7D07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7D07" w:rsidRPr="00151E62" w:rsidRDefault="006B7D07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5E92" w:rsidRDefault="005A3AB7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E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5E92" w:rsidRDefault="007E5E92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3AB7" w:rsidRPr="00151E62" w:rsidRDefault="005A3AB7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E62">
        <w:rPr>
          <w:rFonts w:ascii="Times New Roman" w:hAnsi="Times New Roman" w:cs="Times New Roman"/>
          <w:b/>
          <w:sz w:val="28"/>
          <w:szCs w:val="28"/>
        </w:rPr>
        <w:t>DESCRIPCION PROYECTO</w:t>
      </w:r>
    </w:p>
    <w:p w:rsidR="005A3AB7" w:rsidRDefault="005A3AB7" w:rsidP="0005251B">
      <w:pPr>
        <w:jc w:val="both"/>
        <w:rPr>
          <w:rFonts w:ascii="Times New Roman" w:hAnsi="Times New Roman" w:cs="Times New Roman"/>
          <w:sz w:val="28"/>
          <w:szCs w:val="28"/>
        </w:rPr>
      </w:pPr>
      <w:r w:rsidRPr="005A3AB7">
        <w:rPr>
          <w:rFonts w:ascii="Times New Roman" w:hAnsi="Times New Roman" w:cs="Times New Roman"/>
          <w:sz w:val="28"/>
          <w:szCs w:val="28"/>
        </w:rPr>
        <w:t>Configuración de solo direccionamiento externo del uC 8051, utilizando un banco de memoria 12kx8 con tres memorias ROM 4kx8 y una memoria</w:t>
      </w:r>
      <w:r w:rsidR="00295451">
        <w:rPr>
          <w:rFonts w:ascii="Times New Roman" w:hAnsi="Times New Roman" w:cs="Times New Roman"/>
          <w:sz w:val="28"/>
          <w:szCs w:val="28"/>
        </w:rPr>
        <w:t xml:space="preserve"> </w:t>
      </w:r>
      <w:r w:rsidRPr="005A3AB7">
        <w:rPr>
          <w:rFonts w:ascii="Times New Roman" w:hAnsi="Times New Roman" w:cs="Times New Roman"/>
          <w:sz w:val="28"/>
          <w:szCs w:val="28"/>
        </w:rPr>
        <w:t xml:space="preserve">RAM 2kx8. El circuito debe almacenar el código de programa en la </w:t>
      </w:r>
      <w:r w:rsidR="00CF1C27" w:rsidRPr="005A3AB7">
        <w:rPr>
          <w:rFonts w:ascii="Times New Roman" w:hAnsi="Times New Roman" w:cs="Times New Roman"/>
          <w:sz w:val="28"/>
          <w:szCs w:val="28"/>
        </w:rPr>
        <w:t>memoria</w:t>
      </w:r>
      <w:r w:rsidRPr="005A3AB7">
        <w:rPr>
          <w:rFonts w:ascii="Times New Roman" w:hAnsi="Times New Roman" w:cs="Times New Roman"/>
          <w:sz w:val="28"/>
          <w:szCs w:val="28"/>
        </w:rPr>
        <w:t xml:space="preserve"> ROM 0. Se agregó un led en parpadeo en el P1 de uC para comprobar el funcionamiento del condigo. </w:t>
      </w:r>
    </w:p>
    <w:p w:rsidR="00C07023" w:rsidRDefault="00C07023" w:rsidP="00C07023">
      <w:pPr>
        <w:jc w:val="both"/>
        <w:rPr>
          <w:rFonts w:ascii="Times New Roman" w:hAnsi="Times New Roman" w:cs="Times New Roman"/>
          <w:sz w:val="28"/>
          <w:szCs w:val="28"/>
        </w:rPr>
      </w:pPr>
      <w:r w:rsidRPr="00C07023">
        <w:rPr>
          <w:rFonts w:ascii="Times New Roman" w:hAnsi="Times New Roman" w:cs="Times New Roman"/>
          <w:sz w:val="28"/>
          <w:szCs w:val="28"/>
        </w:rPr>
        <w:t>Diseñar un banco de memoria ROM de tamaño total de 12K x 8 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023">
        <w:rPr>
          <w:rFonts w:ascii="Times New Roman" w:hAnsi="Times New Roman" w:cs="Times New Roman"/>
          <w:sz w:val="28"/>
          <w:szCs w:val="28"/>
        </w:rPr>
        <w:t>microcontrolador debe ser conectado en configuración de solo memoria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023">
        <w:rPr>
          <w:rFonts w:ascii="Times New Roman" w:hAnsi="Times New Roman" w:cs="Times New Roman"/>
          <w:sz w:val="28"/>
          <w:szCs w:val="28"/>
        </w:rPr>
        <w:t>externa, para este diseño solo hay disponible memorias del tipo M2732 (4K x 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023">
        <w:rPr>
          <w:rFonts w:ascii="Times New Roman" w:hAnsi="Times New Roman" w:cs="Times New Roman"/>
          <w:sz w:val="28"/>
          <w:szCs w:val="28"/>
        </w:rPr>
        <w:t>una de ellas debe contener el código del programa creado, otra de ellas deberá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023">
        <w:rPr>
          <w:rFonts w:ascii="Times New Roman" w:hAnsi="Times New Roman" w:cs="Times New Roman"/>
          <w:sz w:val="28"/>
          <w:szCs w:val="28"/>
        </w:rPr>
        <w:t>contener las primeras 10 letras del alfabeto en carácter ASCII. Para el banco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023">
        <w:rPr>
          <w:rFonts w:ascii="Times New Roman" w:hAnsi="Times New Roman" w:cs="Times New Roman"/>
          <w:sz w:val="28"/>
          <w:szCs w:val="28"/>
        </w:rPr>
        <w:t>de memoria RAM externa solo se disponen de dos memorias del tipo HM6116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023">
        <w:rPr>
          <w:rFonts w:ascii="Times New Roman" w:hAnsi="Times New Roman" w:cs="Times New Roman"/>
          <w:sz w:val="28"/>
          <w:szCs w:val="28"/>
        </w:rPr>
        <w:t>(2K x 8), el banco de memoria RAM y ROM debe ser dispuesto para que inicien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023">
        <w:rPr>
          <w:rFonts w:ascii="Times New Roman" w:hAnsi="Times New Roman" w:cs="Times New Roman"/>
          <w:sz w:val="28"/>
          <w:szCs w:val="28"/>
        </w:rPr>
        <w:t>en las direcciones 0000H. Para el programa desarrollado se debe realizar 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023">
        <w:rPr>
          <w:rFonts w:ascii="Times New Roman" w:hAnsi="Times New Roman" w:cs="Times New Roman"/>
          <w:sz w:val="28"/>
          <w:szCs w:val="28"/>
        </w:rPr>
        <w:t>operación de lectura de la tabla que dispone del abecedario y ser mostrado su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023">
        <w:rPr>
          <w:rFonts w:ascii="Times New Roman" w:hAnsi="Times New Roman" w:cs="Times New Roman"/>
          <w:sz w:val="28"/>
          <w:szCs w:val="28"/>
        </w:rPr>
        <w:t>código ASCII sobre el P1/P3 y desplegado sobre 7 segmentos.</w:t>
      </w:r>
    </w:p>
    <w:p w:rsidR="00392121" w:rsidRPr="00FA28C5" w:rsidRDefault="00392121" w:rsidP="0005251B">
      <w:pPr>
        <w:jc w:val="both"/>
        <w:rPr>
          <w:rFonts w:ascii="TT2AEo00" w:hAnsi="TT2AEo00"/>
          <w:b/>
          <w:color w:val="000000"/>
          <w:sz w:val="30"/>
          <w:szCs w:val="30"/>
        </w:rPr>
      </w:pPr>
      <w:r w:rsidRPr="00FA28C5">
        <w:rPr>
          <w:rFonts w:ascii="TT2AEo00" w:hAnsi="TT2AEo00"/>
          <w:b/>
          <w:color w:val="000000"/>
          <w:sz w:val="30"/>
          <w:szCs w:val="30"/>
        </w:rPr>
        <w:t>OBJETIVO DEL PROYECTO</w:t>
      </w:r>
    </w:p>
    <w:p w:rsidR="00295451" w:rsidRPr="00215F25" w:rsidRDefault="00392121" w:rsidP="0005251B">
      <w:pPr>
        <w:jc w:val="both"/>
        <w:rPr>
          <w:rFonts w:ascii="TT2AEo00" w:hAnsi="TT2AEo00"/>
          <w:color w:val="000000"/>
          <w:sz w:val="30"/>
          <w:szCs w:val="30"/>
        </w:rPr>
      </w:pPr>
      <w:r>
        <w:rPr>
          <w:rFonts w:ascii="TT2AEo00" w:hAnsi="TT2AEo00"/>
          <w:color w:val="000000"/>
          <w:sz w:val="30"/>
          <w:szCs w:val="30"/>
        </w:rPr>
        <w:t>Poner a prueba la habilidad de diseño de bancos de memoria para trabaj</w:t>
      </w:r>
      <w:r w:rsidR="00CF1C27">
        <w:rPr>
          <w:rFonts w:ascii="TT2AEo00" w:hAnsi="TT2AEo00"/>
          <w:color w:val="000000"/>
          <w:sz w:val="30"/>
          <w:szCs w:val="30"/>
        </w:rPr>
        <w:t>ar con el 8051, configurar de ma</w:t>
      </w:r>
      <w:r>
        <w:rPr>
          <w:rFonts w:ascii="TT2AEo00" w:hAnsi="TT2AEo00"/>
          <w:color w:val="000000"/>
          <w:sz w:val="30"/>
          <w:szCs w:val="30"/>
        </w:rPr>
        <w:t>n</w:t>
      </w:r>
      <w:r w:rsidR="00CF1C27">
        <w:rPr>
          <w:rFonts w:ascii="TT2AEo00" w:hAnsi="TT2AEo00"/>
          <w:color w:val="000000"/>
          <w:sz w:val="30"/>
          <w:szCs w:val="30"/>
        </w:rPr>
        <w:t>e</w:t>
      </w:r>
      <w:r>
        <w:rPr>
          <w:rFonts w:ascii="TT2AEo00" w:hAnsi="TT2AEo00"/>
          <w:color w:val="000000"/>
          <w:sz w:val="30"/>
          <w:szCs w:val="30"/>
        </w:rPr>
        <w:t xml:space="preserve">ra correcta el 8051, de forma </w:t>
      </w:r>
      <w:r w:rsidR="00295451">
        <w:rPr>
          <w:rFonts w:ascii="TT2AEo00" w:hAnsi="TT2AEo00"/>
          <w:color w:val="000000"/>
          <w:sz w:val="30"/>
          <w:szCs w:val="30"/>
        </w:rPr>
        <w:t xml:space="preserve"> </w:t>
      </w:r>
      <w:r w:rsidR="00CF1C27">
        <w:rPr>
          <w:rFonts w:ascii="TT2AEo00" w:hAnsi="TT2AEo00"/>
          <w:color w:val="000000"/>
          <w:sz w:val="30"/>
          <w:szCs w:val="30"/>
        </w:rPr>
        <w:t>q</w:t>
      </w:r>
      <w:r>
        <w:rPr>
          <w:rFonts w:ascii="TT2AEo00" w:hAnsi="TT2AEo00"/>
          <w:color w:val="000000"/>
          <w:sz w:val="30"/>
          <w:szCs w:val="30"/>
        </w:rPr>
        <w:t xml:space="preserve">ue pueda ser capaz de direccionar el código de modo externo y </w:t>
      </w:r>
      <w:r w:rsidR="00295451">
        <w:rPr>
          <w:rFonts w:ascii="TT2AEo00" w:hAnsi="TT2AEo00"/>
          <w:color w:val="000000"/>
          <w:sz w:val="30"/>
          <w:szCs w:val="30"/>
        </w:rPr>
        <w:t xml:space="preserve"> q</w:t>
      </w:r>
      <w:r>
        <w:rPr>
          <w:rFonts w:ascii="TT2AEo00" w:hAnsi="TT2AEo00"/>
          <w:color w:val="000000"/>
          <w:sz w:val="30"/>
          <w:szCs w:val="30"/>
        </w:rPr>
        <w:t xml:space="preserve">uemar el </w:t>
      </w:r>
      <w:r w:rsidR="00CF1C27">
        <w:rPr>
          <w:rFonts w:ascii="TT2AEo00" w:hAnsi="TT2AEo00"/>
          <w:color w:val="000000"/>
          <w:sz w:val="30"/>
          <w:szCs w:val="30"/>
        </w:rPr>
        <w:t>archivo</w:t>
      </w:r>
      <w:r>
        <w:rPr>
          <w:rFonts w:ascii="TT2AEo00" w:hAnsi="TT2AEo00"/>
          <w:color w:val="000000"/>
          <w:sz w:val="30"/>
          <w:szCs w:val="30"/>
        </w:rPr>
        <w:t xml:space="preserve">  .hex en la memoria para que pro</w:t>
      </w:r>
      <w:r w:rsidR="00295451">
        <w:rPr>
          <w:rFonts w:ascii="TT2AEo00" w:hAnsi="TT2AEo00"/>
          <w:color w:val="000000"/>
          <w:sz w:val="30"/>
          <w:szCs w:val="30"/>
        </w:rPr>
        <w:t>teus pueda simular en circuito habilitando la opción de fetching en el micro.</w:t>
      </w:r>
      <w:r w:rsidR="00215F25">
        <w:rPr>
          <w:rFonts w:ascii="TT2AEo00" w:hAnsi="TT2AEo00"/>
          <w:color w:val="000000"/>
          <w:sz w:val="30"/>
          <w:szCs w:val="30"/>
        </w:rPr>
        <w:t xml:space="preserve"> Crear una tabla con los códigos del alfabeto en ASCII para que puedan ser </w:t>
      </w:r>
      <w:proofErr w:type="spellStart"/>
      <w:r w:rsidR="00215F25">
        <w:rPr>
          <w:rFonts w:ascii="TT2AEo00" w:hAnsi="TT2AEo00"/>
          <w:color w:val="000000"/>
          <w:sz w:val="30"/>
          <w:szCs w:val="30"/>
        </w:rPr>
        <w:t>leidos</w:t>
      </w:r>
      <w:proofErr w:type="spellEnd"/>
      <w:r w:rsidR="00215F25">
        <w:rPr>
          <w:rFonts w:ascii="TT2AEo00" w:hAnsi="TT2AEo00"/>
          <w:color w:val="000000"/>
          <w:sz w:val="30"/>
          <w:szCs w:val="30"/>
        </w:rPr>
        <w:t xml:space="preserve"> desde la </w:t>
      </w:r>
      <w:proofErr w:type="spellStart"/>
      <w:r w:rsidR="00215F25">
        <w:rPr>
          <w:rFonts w:ascii="TT2AEo00" w:hAnsi="TT2AEo00"/>
          <w:color w:val="000000"/>
          <w:sz w:val="30"/>
          <w:szCs w:val="30"/>
        </w:rPr>
        <w:t>memorioa</w:t>
      </w:r>
      <w:proofErr w:type="spellEnd"/>
      <w:r w:rsidR="00215F25">
        <w:rPr>
          <w:rFonts w:ascii="TT2AEo00" w:hAnsi="TT2AEo00"/>
          <w:color w:val="000000"/>
          <w:sz w:val="30"/>
          <w:szCs w:val="30"/>
        </w:rPr>
        <w:t xml:space="preserve"> ROM externa.</w:t>
      </w:r>
    </w:p>
    <w:p w:rsidR="005A3AB7" w:rsidRPr="00CF1C27" w:rsidRDefault="0005251B" w:rsidP="0005251B">
      <w:pPr>
        <w:jc w:val="both"/>
        <w:rPr>
          <w:rFonts w:ascii="TT2AEo00" w:hAnsi="TT2AEo00"/>
          <w:b/>
          <w:color w:val="000000"/>
          <w:sz w:val="30"/>
          <w:szCs w:val="30"/>
        </w:rPr>
      </w:pPr>
      <w:r w:rsidRPr="00CF1C27">
        <w:rPr>
          <w:rFonts w:ascii="TT2AEo00" w:hAnsi="TT2AEo00"/>
          <w:b/>
          <w:color w:val="000000"/>
          <w:sz w:val="30"/>
          <w:szCs w:val="30"/>
        </w:rPr>
        <w:t>RECURSOS A UTILIZAR</w:t>
      </w:r>
    </w:p>
    <w:p w:rsidR="00001B6C" w:rsidRDefault="0005251B" w:rsidP="0005251B">
      <w:pPr>
        <w:jc w:val="both"/>
        <w:rPr>
          <w:rFonts w:ascii="TT2AEo00" w:hAnsi="TT2AEo00"/>
          <w:color w:val="000000"/>
          <w:sz w:val="30"/>
          <w:szCs w:val="30"/>
        </w:rPr>
      </w:pPr>
      <w:r>
        <w:rPr>
          <w:rFonts w:ascii="TT2AEo00" w:hAnsi="TT2AEo00"/>
          <w:color w:val="000000"/>
          <w:sz w:val="30"/>
          <w:szCs w:val="30"/>
        </w:rPr>
        <w:t xml:space="preserve">Para este circuito se disponen solo de memorias EEPROM 4kx8 para en banco de memoria ROM y memorias SRAM 2k8 para la memoria RAM, se </w:t>
      </w:r>
      <w:r w:rsidR="00CF1C27">
        <w:rPr>
          <w:rFonts w:ascii="TT2AEo00" w:hAnsi="TT2AEo00"/>
          <w:color w:val="000000"/>
          <w:sz w:val="30"/>
          <w:szCs w:val="30"/>
        </w:rPr>
        <w:t>utiliza</w:t>
      </w:r>
      <w:r>
        <w:rPr>
          <w:rFonts w:ascii="TT2AEo00" w:hAnsi="TT2AEo00"/>
          <w:color w:val="000000"/>
          <w:sz w:val="30"/>
          <w:szCs w:val="30"/>
        </w:rPr>
        <w:t xml:space="preserve"> un la</w:t>
      </w:r>
      <w:r w:rsidR="00CF1C27">
        <w:rPr>
          <w:rFonts w:ascii="TT2AEo00" w:hAnsi="TT2AEo00"/>
          <w:color w:val="000000"/>
          <w:sz w:val="30"/>
          <w:szCs w:val="30"/>
        </w:rPr>
        <w:t>t</w:t>
      </w:r>
      <w:r>
        <w:rPr>
          <w:rFonts w:ascii="TT2AEo00" w:hAnsi="TT2AEo00"/>
          <w:color w:val="000000"/>
          <w:sz w:val="30"/>
          <w:szCs w:val="30"/>
        </w:rPr>
        <w:t xml:space="preserve">ch 74HC373 para el arreglo del puerto P0, leds y </w:t>
      </w:r>
      <w:r w:rsidR="00CF1C27">
        <w:rPr>
          <w:rFonts w:ascii="TT2AEo00" w:hAnsi="TT2AEo00"/>
          <w:color w:val="000000"/>
          <w:sz w:val="30"/>
          <w:szCs w:val="30"/>
        </w:rPr>
        <w:t>resistencias</w:t>
      </w:r>
      <w:r>
        <w:rPr>
          <w:rFonts w:ascii="TT2AEo00" w:hAnsi="TT2AEo00"/>
          <w:color w:val="000000"/>
          <w:sz w:val="30"/>
          <w:szCs w:val="30"/>
        </w:rPr>
        <w:t xml:space="preserve"> además </w:t>
      </w:r>
      <w:r w:rsidR="00CF1C27">
        <w:rPr>
          <w:rFonts w:ascii="TT2AEo00" w:hAnsi="TT2AEo00"/>
          <w:color w:val="000000"/>
          <w:sz w:val="30"/>
          <w:szCs w:val="30"/>
        </w:rPr>
        <w:t>del</w:t>
      </w:r>
      <w:r>
        <w:rPr>
          <w:rFonts w:ascii="TT2AEo00" w:hAnsi="TT2AEo00"/>
          <w:color w:val="000000"/>
          <w:sz w:val="30"/>
          <w:szCs w:val="30"/>
        </w:rPr>
        <w:t xml:space="preserve"> cristal de 12Mhz para el reloj del uC con sus capacitores.</w:t>
      </w:r>
    </w:p>
    <w:p w:rsidR="0031343F" w:rsidRPr="00151E62" w:rsidRDefault="0031343F" w:rsidP="0005251B">
      <w:pPr>
        <w:jc w:val="both"/>
        <w:rPr>
          <w:rFonts w:ascii="TT2AEo00" w:hAnsi="TT2AEo00"/>
          <w:color w:val="000000"/>
          <w:sz w:val="30"/>
          <w:szCs w:val="30"/>
          <w:lang w:val="en-US"/>
        </w:rPr>
      </w:pPr>
      <w:r w:rsidRPr="00151E62">
        <w:rPr>
          <w:rFonts w:ascii="TT2AEo00" w:hAnsi="TT2AEo00"/>
          <w:color w:val="000000"/>
          <w:sz w:val="30"/>
          <w:szCs w:val="30"/>
          <w:lang w:val="en-US"/>
        </w:rPr>
        <w:t>1-uC 80C51</w:t>
      </w:r>
    </w:p>
    <w:p w:rsidR="0031343F" w:rsidRPr="00151E62" w:rsidRDefault="0031343F" w:rsidP="0031343F">
      <w:pPr>
        <w:jc w:val="both"/>
        <w:rPr>
          <w:rFonts w:ascii="TT2AEo00" w:hAnsi="TT2AEo00"/>
          <w:color w:val="000000"/>
          <w:sz w:val="30"/>
          <w:szCs w:val="30"/>
          <w:lang w:val="en-US"/>
        </w:rPr>
      </w:pPr>
      <w:r w:rsidRPr="00151E62">
        <w:rPr>
          <w:rFonts w:ascii="TT2AEo00" w:hAnsi="TT2AEo00"/>
          <w:color w:val="000000"/>
          <w:sz w:val="30"/>
          <w:szCs w:val="30"/>
          <w:lang w:val="en-US"/>
        </w:rPr>
        <w:t xml:space="preserve">3-Memorias </w:t>
      </w:r>
      <w:proofErr w:type="spellStart"/>
      <w:r w:rsidRPr="00151E62">
        <w:rPr>
          <w:rFonts w:ascii="TT2AEo00" w:hAnsi="TT2AEo00"/>
          <w:color w:val="000000"/>
          <w:sz w:val="30"/>
          <w:szCs w:val="30"/>
          <w:lang w:val="en-US"/>
        </w:rPr>
        <w:t>eeprom</w:t>
      </w:r>
      <w:proofErr w:type="spellEnd"/>
      <w:r w:rsidRPr="00151E62">
        <w:rPr>
          <w:rFonts w:ascii="TT2AEo00" w:hAnsi="TT2AEo00"/>
          <w:color w:val="000000"/>
          <w:sz w:val="30"/>
          <w:szCs w:val="30"/>
          <w:lang w:val="en-US"/>
        </w:rPr>
        <w:t xml:space="preserve"> 2732</w:t>
      </w:r>
    </w:p>
    <w:p w:rsidR="0031343F" w:rsidRPr="00151E62" w:rsidRDefault="008F1825" w:rsidP="0031343F">
      <w:pPr>
        <w:jc w:val="both"/>
        <w:rPr>
          <w:rFonts w:ascii="TT2AEo00" w:hAnsi="TT2AEo00"/>
          <w:color w:val="000000"/>
          <w:sz w:val="30"/>
          <w:szCs w:val="30"/>
          <w:lang w:val="en-US"/>
        </w:rPr>
      </w:pPr>
      <w:r>
        <w:rPr>
          <w:rFonts w:ascii="TT2AEo00" w:hAnsi="TT2AEo00"/>
          <w:color w:val="000000"/>
          <w:sz w:val="30"/>
          <w:szCs w:val="30"/>
          <w:lang w:val="en-US"/>
        </w:rPr>
        <w:t>2</w:t>
      </w:r>
      <w:r w:rsidR="0031343F" w:rsidRPr="00151E62">
        <w:rPr>
          <w:rFonts w:ascii="TT2AEo00" w:hAnsi="TT2AEo00"/>
          <w:color w:val="000000"/>
          <w:sz w:val="30"/>
          <w:szCs w:val="30"/>
          <w:lang w:val="en-US"/>
        </w:rPr>
        <w:t xml:space="preserve">-Memoria </w:t>
      </w:r>
      <w:proofErr w:type="spellStart"/>
      <w:r w:rsidR="0031343F" w:rsidRPr="00151E62">
        <w:rPr>
          <w:rFonts w:ascii="TT2AEo00" w:hAnsi="TT2AEo00"/>
          <w:color w:val="000000"/>
          <w:sz w:val="30"/>
          <w:szCs w:val="30"/>
          <w:lang w:val="en-US"/>
        </w:rPr>
        <w:t>sram</w:t>
      </w:r>
      <w:proofErr w:type="spellEnd"/>
      <w:r w:rsidR="0031343F" w:rsidRPr="00151E62">
        <w:rPr>
          <w:rFonts w:ascii="TT2AEo00" w:hAnsi="TT2AEo00"/>
          <w:color w:val="000000"/>
          <w:sz w:val="30"/>
          <w:szCs w:val="30"/>
          <w:lang w:val="en-US"/>
        </w:rPr>
        <w:t xml:space="preserve"> 6116</w:t>
      </w:r>
    </w:p>
    <w:p w:rsidR="0031343F" w:rsidRPr="00151E62" w:rsidRDefault="0031343F" w:rsidP="0031343F">
      <w:pPr>
        <w:jc w:val="both"/>
        <w:rPr>
          <w:rFonts w:ascii="TT2AEo00" w:hAnsi="TT2AEo00"/>
          <w:color w:val="000000"/>
          <w:sz w:val="30"/>
          <w:szCs w:val="30"/>
          <w:lang w:val="en-US"/>
        </w:rPr>
      </w:pPr>
      <w:r w:rsidRPr="00151E62">
        <w:rPr>
          <w:rFonts w:ascii="TT2AEo00" w:hAnsi="TT2AEo00"/>
          <w:color w:val="000000"/>
          <w:sz w:val="30"/>
          <w:szCs w:val="30"/>
          <w:lang w:val="en-US"/>
        </w:rPr>
        <w:t>1-Latch 74hc737</w:t>
      </w:r>
    </w:p>
    <w:p w:rsidR="00901A4B" w:rsidRDefault="00901A4B" w:rsidP="0031343F">
      <w:pPr>
        <w:jc w:val="both"/>
        <w:rPr>
          <w:rFonts w:ascii="TT2AEo00" w:hAnsi="TT2AEo00"/>
          <w:color w:val="000000"/>
          <w:sz w:val="30"/>
          <w:szCs w:val="30"/>
        </w:rPr>
      </w:pPr>
      <w:r>
        <w:rPr>
          <w:rFonts w:ascii="TT2AEo00" w:hAnsi="TT2AEo00"/>
          <w:color w:val="000000"/>
          <w:sz w:val="30"/>
          <w:szCs w:val="30"/>
        </w:rPr>
        <w:t>1-Display de 7 segmentos</w:t>
      </w:r>
    </w:p>
    <w:p w:rsidR="0031343F" w:rsidRPr="0031343F" w:rsidRDefault="0031343F" w:rsidP="0031343F">
      <w:pPr>
        <w:jc w:val="both"/>
        <w:rPr>
          <w:rFonts w:ascii="TT2AEo00" w:hAnsi="TT2AEo00"/>
          <w:color w:val="000000"/>
          <w:sz w:val="30"/>
          <w:szCs w:val="30"/>
        </w:rPr>
      </w:pPr>
      <w:r>
        <w:rPr>
          <w:rFonts w:ascii="TT2AEo00" w:hAnsi="TT2AEo00"/>
          <w:color w:val="000000"/>
          <w:sz w:val="30"/>
          <w:szCs w:val="30"/>
        </w:rPr>
        <w:t xml:space="preserve">-Dispositivos pasivos, </w:t>
      </w:r>
      <w:r w:rsidR="00C07023">
        <w:rPr>
          <w:rFonts w:ascii="TT2AEo00" w:hAnsi="TT2AEo00"/>
          <w:color w:val="000000"/>
          <w:sz w:val="30"/>
          <w:szCs w:val="30"/>
        </w:rPr>
        <w:t>resistencias, capacitores</w:t>
      </w:r>
      <w:r>
        <w:rPr>
          <w:rFonts w:ascii="TT2AEo00" w:hAnsi="TT2AEo00"/>
          <w:color w:val="000000"/>
          <w:sz w:val="30"/>
          <w:szCs w:val="30"/>
        </w:rPr>
        <w:t xml:space="preserve">, </w:t>
      </w:r>
      <w:proofErr w:type="gramStart"/>
      <w:r>
        <w:rPr>
          <w:rFonts w:ascii="TT2AEo00" w:hAnsi="TT2AEo00"/>
          <w:color w:val="000000"/>
          <w:sz w:val="30"/>
          <w:szCs w:val="30"/>
        </w:rPr>
        <w:t>etc..</w:t>
      </w:r>
      <w:proofErr w:type="gramEnd"/>
    </w:p>
    <w:p w:rsidR="00001B6C" w:rsidRDefault="00001B6C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1A4B" w:rsidRDefault="00901A4B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5E92" w:rsidRDefault="007E5E92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343F" w:rsidRDefault="00CF1C27" w:rsidP="000525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TABLA DE DIRECCIONAMIENTO</w:t>
      </w:r>
      <w:r w:rsidR="003134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51C" w:rsidRDefault="0031343F" w:rsidP="000525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 tabla muestra el direccionamiento de todas la memorias y como están ubicadas en el banco de memoria.</w:t>
      </w:r>
    </w:p>
    <w:tbl>
      <w:tblPr>
        <w:tblStyle w:val="Tabladecuadrcula6concolores"/>
        <w:tblW w:w="11117" w:type="dxa"/>
        <w:tblInd w:w="-334" w:type="dxa"/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461"/>
        <w:gridCol w:w="888"/>
        <w:gridCol w:w="1173"/>
      </w:tblGrid>
      <w:tr w:rsidR="003F7F63" w:rsidTr="00313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3F7F63" w:rsidRDefault="003F7F63" w:rsidP="0005251B">
            <w:pPr>
              <w:jc w:val="both"/>
            </w:pPr>
            <w:r>
              <w:t>A15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A14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A13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A12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A11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A09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A08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A07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A06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A05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A04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A03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A02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A01</w:t>
            </w:r>
          </w:p>
        </w:tc>
        <w:tc>
          <w:tcPr>
            <w:tcW w:w="461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888" w:type="dxa"/>
          </w:tcPr>
          <w:p w:rsidR="003F7F63" w:rsidRDefault="00835807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HEXA</w:t>
            </w:r>
          </w:p>
        </w:tc>
        <w:tc>
          <w:tcPr>
            <w:tcW w:w="1173" w:type="dxa"/>
          </w:tcPr>
          <w:p w:rsidR="003F7F63" w:rsidRDefault="003F7F63" w:rsidP="000525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MEMORIA</w:t>
            </w:r>
          </w:p>
        </w:tc>
      </w:tr>
      <w:tr w:rsidR="00781084" w:rsidTr="0078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781084" w:rsidRPr="00781084" w:rsidRDefault="00781084" w:rsidP="00781084">
            <w:pPr>
              <w:jc w:val="both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1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0X0000</w:t>
            </w:r>
          </w:p>
        </w:tc>
        <w:tc>
          <w:tcPr>
            <w:tcW w:w="1173" w:type="dxa"/>
            <w:vMerge w:val="restart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MEORIA </w:t>
            </w:r>
          </w:p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</w:t>
            </w:r>
            <w:r w:rsidR="00B70C6C">
              <w:t xml:space="preserve"> 0</w:t>
            </w:r>
          </w:p>
        </w:tc>
      </w:tr>
      <w:tr w:rsidR="00781084" w:rsidTr="00781084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781084" w:rsidRPr="00781084" w:rsidRDefault="00781084" w:rsidP="00781084">
            <w:pPr>
              <w:jc w:val="both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1" w:type="dxa"/>
          </w:tcPr>
          <w:p w:rsid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8" w:type="dxa"/>
          </w:tcPr>
          <w:p w:rsidR="00781084" w:rsidRDefault="008F1825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0X07FF</w:t>
            </w:r>
          </w:p>
        </w:tc>
        <w:tc>
          <w:tcPr>
            <w:tcW w:w="1173" w:type="dxa"/>
            <w:vMerge/>
          </w:tcPr>
          <w:p w:rsidR="00781084" w:rsidRDefault="00781084" w:rsidP="007810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084" w:rsidTr="0078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781084" w:rsidRPr="00781084" w:rsidRDefault="00781084" w:rsidP="00781084">
            <w:pPr>
              <w:jc w:val="both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P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1" w:type="dxa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781084" w:rsidRDefault="00781084" w:rsidP="008F18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8F1825">
              <w:t>08</w:t>
            </w:r>
            <w:r>
              <w:t>00</w:t>
            </w:r>
          </w:p>
        </w:tc>
        <w:tc>
          <w:tcPr>
            <w:tcW w:w="1173" w:type="dxa"/>
            <w:vMerge w:val="restart"/>
          </w:tcPr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MEORIA </w:t>
            </w:r>
          </w:p>
          <w:p w:rsidR="00781084" w:rsidRDefault="00781084" w:rsidP="007810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</w:t>
            </w:r>
            <w:r w:rsidR="00B70C6C">
              <w:t xml:space="preserve"> 1</w:t>
            </w:r>
          </w:p>
        </w:tc>
      </w:tr>
      <w:tr w:rsidR="008F1825" w:rsidTr="0078108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8F1825" w:rsidRPr="00781084" w:rsidRDefault="008F1825" w:rsidP="008F1825">
            <w:pPr>
              <w:jc w:val="both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1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8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0X0FFF</w:t>
            </w:r>
          </w:p>
        </w:tc>
        <w:tc>
          <w:tcPr>
            <w:tcW w:w="1173" w:type="dxa"/>
            <w:vMerge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084" w:rsidTr="0031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3F7F63" w:rsidRPr="00781084" w:rsidRDefault="003F7F63" w:rsidP="0005251B">
            <w:pPr>
              <w:jc w:val="both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3F7F63" w:rsidRPr="00781084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3F7F63" w:rsidRPr="00781084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3F7F63" w:rsidRPr="00781084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44B">
              <w:t>0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44B">
              <w:t>0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44B">
              <w:t>0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44B">
              <w:t>0</w:t>
            </w:r>
          </w:p>
        </w:tc>
        <w:tc>
          <w:tcPr>
            <w:tcW w:w="573" w:type="dxa"/>
          </w:tcPr>
          <w:p w:rsidR="003F7F63" w:rsidRPr="00781084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3F7F63" w:rsidRPr="00781084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3F7F63" w:rsidRPr="00781084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3F7F63" w:rsidRPr="00781084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44B">
              <w:t>0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44B">
              <w:t>0</w:t>
            </w:r>
          </w:p>
        </w:tc>
        <w:tc>
          <w:tcPr>
            <w:tcW w:w="573" w:type="dxa"/>
          </w:tcPr>
          <w:p w:rsidR="003F7F63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44B">
              <w:t>0</w:t>
            </w:r>
          </w:p>
        </w:tc>
        <w:tc>
          <w:tcPr>
            <w:tcW w:w="461" w:type="dxa"/>
          </w:tcPr>
          <w:p w:rsidR="003F7F63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44B">
              <w:t>0</w:t>
            </w:r>
          </w:p>
        </w:tc>
        <w:tc>
          <w:tcPr>
            <w:tcW w:w="888" w:type="dxa"/>
          </w:tcPr>
          <w:p w:rsidR="003F7F63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0X0000</w:t>
            </w:r>
          </w:p>
        </w:tc>
        <w:tc>
          <w:tcPr>
            <w:tcW w:w="1173" w:type="dxa"/>
            <w:vMerge w:val="restart"/>
          </w:tcPr>
          <w:p w:rsidR="003F7F63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</w:t>
            </w:r>
          </w:p>
          <w:p w:rsidR="003F7F63" w:rsidRDefault="003F7F63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 0</w:t>
            </w:r>
          </w:p>
        </w:tc>
      </w:tr>
      <w:tr w:rsidR="008F1825" w:rsidTr="0031343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8F1825" w:rsidRPr="00781084" w:rsidRDefault="008F1825" w:rsidP="008F1825">
            <w:pPr>
              <w:jc w:val="both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8F1825" w:rsidRPr="00781084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1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8" w:type="dxa"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0X0FFF</w:t>
            </w:r>
          </w:p>
        </w:tc>
        <w:tc>
          <w:tcPr>
            <w:tcW w:w="1173" w:type="dxa"/>
            <w:vMerge/>
          </w:tcPr>
          <w:p w:rsidR="008F1825" w:rsidRDefault="008F1825" w:rsidP="008F1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084" w:rsidTr="0031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C6BF2" w:rsidRPr="00781084" w:rsidRDefault="00DC6BF2" w:rsidP="0005251B">
            <w:pPr>
              <w:jc w:val="both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CC3"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CC3"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CC3"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CC3"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CC3"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CC3"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CC3">
              <w:t>0</w:t>
            </w:r>
          </w:p>
        </w:tc>
        <w:tc>
          <w:tcPr>
            <w:tcW w:w="461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CC3">
              <w:t>0</w:t>
            </w:r>
          </w:p>
        </w:tc>
        <w:tc>
          <w:tcPr>
            <w:tcW w:w="888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</w:t>
            </w:r>
          </w:p>
        </w:tc>
        <w:tc>
          <w:tcPr>
            <w:tcW w:w="1173" w:type="dxa"/>
            <w:vMerge w:val="restart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</w:t>
            </w:r>
          </w:p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 1</w:t>
            </w:r>
          </w:p>
        </w:tc>
      </w:tr>
      <w:tr w:rsidR="00781084" w:rsidTr="0031343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C6BF2" w:rsidRPr="00781084" w:rsidRDefault="00DC6BF2" w:rsidP="0005251B">
            <w:pPr>
              <w:jc w:val="both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1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8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0X1FFF</w:t>
            </w:r>
          </w:p>
        </w:tc>
        <w:tc>
          <w:tcPr>
            <w:tcW w:w="1173" w:type="dxa"/>
            <w:vMerge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084" w:rsidTr="0031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C6BF2" w:rsidRPr="00781084" w:rsidRDefault="00DC6BF2" w:rsidP="0005251B">
            <w:pPr>
              <w:jc w:val="both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1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0X2000</w:t>
            </w:r>
          </w:p>
        </w:tc>
        <w:tc>
          <w:tcPr>
            <w:tcW w:w="1173" w:type="dxa"/>
            <w:vMerge w:val="restart"/>
          </w:tcPr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</w:t>
            </w:r>
          </w:p>
          <w:p w:rsidR="00DC6BF2" w:rsidRDefault="00DC6BF2" w:rsidP="000525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 2</w:t>
            </w:r>
          </w:p>
        </w:tc>
      </w:tr>
      <w:tr w:rsidR="00781084" w:rsidTr="0031343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C6BF2" w:rsidRPr="00781084" w:rsidRDefault="00DC6BF2" w:rsidP="0005251B">
            <w:pPr>
              <w:jc w:val="both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0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Pr="00781084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81084">
              <w:rPr>
                <w:highlight w:val="yellow"/>
              </w:rP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1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8" w:type="dxa"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0X2FFF</w:t>
            </w:r>
          </w:p>
        </w:tc>
        <w:tc>
          <w:tcPr>
            <w:tcW w:w="1173" w:type="dxa"/>
            <w:vMerge/>
          </w:tcPr>
          <w:p w:rsidR="00DC6BF2" w:rsidRDefault="00DC6BF2" w:rsidP="000525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0C6C" w:rsidRDefault="00B70C6C"/>
    <w:p w:rsidR="00B70C6C" w:rsidRDefault="002661B4">
      <w:r w:rsidRPr="00F17821">
        <w:rPr>
          <w:rFonts w:ascii="TT2AEo00" w:hAnsi="TT2AEo00"/>
          <w:b/>
          <w:noProof/>
          <w:color w:val="000000"/>
          <w:sz w:val="30"/>
          <w:szCs w:val="30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E56CDD" wp14:editId="128E0B11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3505200" cy="2274570"/>
                <wp:effectExtent l="0" t="0" r="1905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274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1B4" w:rsidRPr="00F17821" w:rsidRDefault="002661B4" w:rsidP="002661B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178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Tanto la Memoria RAM como la ROM deben empezar en la dirección 0x0000 por lo cual como se muestra en el mapa de direccionamiento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la mitad del bloque de memoria pertenece a los 4</w:t>
                            </w:r>
                            <w:r w:rsidRPr="00F178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 de RAM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dividas en dos </w:t>
                            </w:r>
                            <w:r w:rsidRPr="00F178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el bloque completo representa los 4K de ROM 0 de la primera memoria, en la ROM 0 es donde se almacena el código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del programa y la ROM 1 contiene la tabla con el código ASCII.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56C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4.8pt;margin-top:21.1pt;width:276pt;height:179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">
                <v:textbox>
                  <w:txbxContent>
                    <w:p w:rsidR="002661B4" w:rsidRPr="00F17821" w:rsidRDefault="002661B4" w:rsidP="002661B4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178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Tanto la Memoria RAM como la ROM deben empezar en la dirección 0x0000 por lo cual como se muestra en el mapa de direccionamiento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la mitad del bloque de memoria pertenece a los 4</w:t>
                      </w:r>
                      <w:r w:rsidRPr="00F178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 de RAM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dividas en dos </w:t>
                      </w:r>
                      <w:r w:rsidRPr="00F178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el bloque completo representa los 4K de ROM 0 de la primera memoria, en la ROM 0 es donde se almacena el código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del programa y la ROM 1 contiene la tabla con el código ASCII.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277"/>
        <w:gridCol w:w="1277"/>
        <w:gridCol w:w="988"/>
        <w:gridCol w:w="989"/>
      </w:tblGrid>
      <w:tr w:rsidR="00B70C6C" w:rsidTr="00B70C6C">
        <w:trPr>
          <w:trHeight w:val="416"/>
        </w:trPr>
        <w:tc>
          <w:tcPr>
            <w:tcW w:w="1277" w:type="dxa"/>
            <w:shd w:val="clear" w:color="auto" w:fill="AEAAAA" w:themeFill="background2" w:themeFillShade="BF"/>
            <w:vAlign w:val="center"/>
          </w:tcPr>
          <w:p w:rsidR="00B70C6C" w:rsidRPr="00B70C6C" w:rsidRDefault="00B70C6C" w:rsidP="00B70C6C">
            <w:pPr>
              <w:jc w:val="center"/>
              <w:rPr>
                <w:rFonts w:ascii="TT2AEo00" w:hAnsi="TT2AEo00"/>
                <w:color w:val="000000"/>
                <w:sz w:val="24"/>
                <w:szCs w:val="24"/>
              </w:rPr>
            </w:pPr>
            <w:r w:rsidRPr="00B70C6C">
              <w:rPr>
                <w:rFonts w:ascii="TT2AEo00" w:hAnsi="TT2AEo00"/>
                <w:color w:val="000000"/>
                <w:sz w:val="24"/>
                <w:szCs w:val="24"/>
              </w:rPr>
              <w:t>RAM</w:t>
            </w:r>
          </w:p>
        </w:tc>
        <w:tc>
          <w:tcPr>
            <w:tcW w:w="1277" w:type="dxa"/>
            <w:shd w:val="clear" w:color="auto" w:fill="AEAAAA" w:themeFill="background2" w:themeFillShade="BF"/>
            <w:vAlign w:val="center"/>
          </w:tcPr>
          <w:p w:rsidR="00B70C6C" w:rsidRPr="00B70C6C" w:rsidRDefault="00B70C6C" w:rsidP="00B70C6C">
            <w:pPr>
              <w:jc w:val="center"/>
              <w:rPr>
                <w:rFonts w:ascii="TT2AEo00" w:hAnsi="TT2AEo00"/>
                <w:color w:val="000000"/>
                <w:sz w:val="24"/>
                <w:szCs w:val="24"/>
              </w:rPr>
            </w:pPr>
            <w:r w:rsidRPr="00B70C6C">
              <w:rPr>
                <w:rFonts w:ascii="TT2AEo00" w:hAnsi="TT2AEo00"/>
                <w:color w:val="000000"/>
                <w:sz w:val="24"/>
                <w:szCs w:val="24"/>
              </w:rPr>
              <w:t>ROM</w:t>
            </w:r>
          </w:p>
        </w:tc>
        <w:tc>
          <w:tcPr>
            <w:tcW w:w="1977" w:type="dxa"/>
            <w:gridSpan w:val="2"/>
            <w:shd w:val="clear" w:color="auto" w:fill="AEAAAA" w:themeFill="background2" w:themeFillShade="BF"/>
            <w:vAlign w:val="center"/>
          </w:tcPr>
          <w:p w:rsidR="00B70C6C" w:rsidRPr="00B70C6C" w:rsidRDefault="00B70C6C" w:rsidP="00B70C6C">
            <w:pPr>
              <w:jc w:val="center"/>
              <w:rPr>
                <w:rFonts w:ascii="TT2AEo00" w:hAnsi="TT2AEo00"/>
                <w:color w:val="000000"/>
                <w:sz w:val="24"/>
                <w:szCs w:val="24"/>
              </w:rPr>
            </w:pPr>
            <w:r w:rsidRPr="00B70C6C">
              <w:rPr>
                <w:rFonts w:ascii="TT2AEo00" w:hAnsi="TT2AEo00"/>
                <w:color w:val="000000"/>
                <w:sz w:val="24"/>
                <w:szCs w:val="24"/>
              </w:rPr>
              <w:t>Tamaño</w:t>
            </w:r>
          </w:p>
        </w:tc>
      </w:tr>
      <w:tr w:rsidR="00B70C6C" w:rsidTr="00B70C6C">
        <w:trPr>
          <w:trHeight w:val="925"/>
        </w:trPr>
        <w:tc>
          <w:tcPr>
            <w:tcW w:w="1277" w:type="dxa"/>
            <w:shd w:val="clear" w:color="auto" w:fill="E2EFD9" w:themeFill="accent6" w:themeFillTint="33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DEEAF6" w:themeFill="accent1" w:themeFillTint="33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0x2FFF</w:t>
            </w: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0x2000</w:t>
            </w:r>
          </w:p>
        </w:tc>
        <w:tc>
          <w:tcPr>
            <w:tcW w:w="1977" w:type="dxa"/>
            <w:gridSpan w:val="2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4K</w:t>
            </w: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 2</w:t>
            </w:r>
          </w:p>
        </w:tc>
      </w:tr>
      <w:tr w:rsidR="00B70C6C" w:rsidTr="00B70C6C">
        <w:trPr>
          <w:trHeight w:val="973"/>
        </w:trPr>
        <w:tc>
          <w:tcPr>
            <w:tcW w:w="1277" w:type="dxa"/>
            <w:shd w:val="clear" w:color="auto" w:fill="E2EFD9" w:themeFill="accent6" w:themeFillTint="33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DEEAF6" w:themeFill="accent1" w:themeFillTint="33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0x1FFF</w:t>
            </w: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0x1000</w:t>
            </w:r>
          </w:p>
        </w:tc>
        <w:tc>
          <w:tcPr>
            <w:tcW w:w="1977" w:type="dxa"/>
            <w:gridSpan w:val="2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4K</w:t>
            </w: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 1</w:t>
            </w:r>
          </w:p>
        </w:tc>
      </w:tr>
      <w:tr w:rsidR="00B70C6C" w:rsidTr="00B70C6C">
        <w:trPr>
          <w:trHeight w:val="532"/>
        </w:trPr>
        <w:tc>
          <w:tcPr>
            <w:tcW w:w="1277" w:type="dxa"/>
            <w:shd w:val="clear" w:color="auto" w:fill="E2EFD9" w:themeFill="accent6" w:themeFillTint="33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0x0FFF</w:t>
            </w: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0x0800</w:t>
            </w:r>
          </w:p>
        </w:tc>
        <w:tc>
          <w:tcPr>
            <w:tcW w:w="1277" w:type="dxa"/>
            <w:vMerge w:val="restart"/>
            <w:shd w:val="clear" w:color="auto" w:fill="DEEAF6" w:themeFill="accent1" w:themeFillTint="33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0x0FFF</w:t>
            </w: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0x0000</w:t>
            </w:r>
          </w:p>
        </w:tc>
        <w:tc>
          <w:tcPr>
            <w:tcW w:w="988" w:type="dxa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2K</w:t>
            </w: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RAM 1</w:t>
            </w:r>
          </w:p>
        </w:tc>
        <w:tc>
          <w:tcPr>
            <w:tcW w:w="989" w:type="dxa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2K</w:t>
            </w: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 0</w:t>
            </w:r>
          </w:p>
        </w:tc>
      </w:tr>
      <w:tr w:rsidR="00B70C6C" w:rsidTr="00B70C6C">
        <w:trPr>
          <w:trHeight w:val="531"/>
        </w:trPr>
        <w:tc>
          <w:tcPr>
            <w:tcW w:w="1277" w:type="dxa"/>
            <w:shd w:val="clear" w:color="auto" w:fill="E2EFD9" w:themeFill="accent6" w:themeFillTint="33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0x07FF</w:t>
            </w: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0x0000</w:t>
            </w:r>
          </w:p>
        </w:tc>
        <w:tc>
          <w:tcPr>
            <w:tcW w:w="1277" w:type="dxa"/>
            <w:vMerge/>
            <w:shd w:val="clear" w:color="auto" w:fill="DEEAF6" w:themeFill="accent1" w:themeFillTint="33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2K</w:t>
            </w: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RAM 0</w:t>
            </w:r>
          </w:p>
        </w:tc>
        <w:tc>
          <w:tcPr>
            <w:tcW w:w="989" w:type="dxa"/>
            <w:vAlign w:val="center"/>
          </w:tcPr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2K</w:t>
            </w:r>
          </w:p>
          <w:p w:rsidR="00B70C6C" w:rsidRPr="00B70C6C" w:rsidRDefault="00B70C6C" w:rsidP="00B70C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0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 0</w:t>
            </w:r>
          </w:p>
        </w:tc>
      </w:tr>
    </w:tbl>
    <w:p w:rsidR="00B70C6C" w:rsidRDefault="00B70C6C"/>
    <w:p w:rsidR="007E5E92" w:rsidRDefault="007E5E92"/>
    <w:p w:rsidR="00152A26" w:rsidRPr="00FA28C5" w:rsidRDefault="00152A26" w:rsidP="00152A26">
      <w:pPr>
        <w:jc w:val="both"/>
        <w:rPr>
          <w:rFonts w:ascii="TT2AEo00" w:hAnsi="TT2AEo00"/>
          <w:b/>
          <w:color w:val="000000"/>
          <w:sz w:val="30"/>
          <w:szCs w:val="30"/>
        </w:rPr>
      </w:pPr>
      <w:r w:rsidRPr="00FA28C5">
        <w:rPr>
          <w:rFonts w:ascii="TT2AEo00" w:hAnsi="TT2AEo00"/>
          <w:b/>
          <w:color w:val="000000"/>
          <w:sz w:val="30"/>
          <w:szCs w:val="30"/>
        </w:rPr>
        <w:t>DISENO ESQUEMATICO</w:t>
      </w:r>
    </w:p>
    <w:p w:rsidR="00B265D0" w:rsidRDefault="00152A26" w:rsidP="00152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diagrama muestra </w:t>
      </w:r>
      <w:r w:rsidR="00FA28C5">
        <w:rPr>
          <w:rFonts w:ascii="Times New Roman" w:hAnsi="Times New Roman" w:cs="Times New Roman"/>
          <w:sz w:val="28"/>
          <w:szCs w:val="28"/>
        </w:rPr>
        <w:t>cómo</w:t>
      </w:r>
      <w:r>
        <w:rPr>
          <w:rFonts w:ascii="Times New Roman" w:hAnsi="Times New Roman" w:cs="Times New Roman"/>
          <w:sz w:val="28"/>
          <w:szCs w:val="28"/>
        </w:rPr>
        <w:t xml:space="preserve"> debe c</w:t>
      </w:r>
      <w:r w:rsidRPr="005A3AB7">
        <w:rPr>
          <w:rFonts w:ascii="Times New Roman" w:hAnsi="Times New Roman" w:cs="Times New Roman"/>
          <w:sz w:val="28"/>
          <w:szCs w:val="28"/>
        </w:rPr>
        <w:t xml:space="preserve">onectarse el micro 8051 en modo de direccionamiento externo con </w:t>
      </w:r>
      <w:r>
        <w:rPr>
          <w:rFonts w:ascii="Times New Roman" w:hAnsi="Times New Roman" w:cs="Times New Roman"/>
          <w:sz w:val="28"/>
          <w:szCs w:val="28"/>
        </w:rPr>
        <w:t xml:space="preserve">un banco de memoria ROM 12kx8 y R </w:t>
      </w:r>
      <w:r w:rsidRPr="005A3AB7">
        <w:rPr>
          <w:rFonts w:ascii="Times New Roman" w:hAnsi="Times New Roman" w:cs="Times New Roman"/>
          <w:sz w:val="28"/>
          <w:szCs w:val="28"/>
        </w:rPr>
        <w:t>AM2kx8.</w:t>
      </w:r>
      <w:r w:rsidR="00FA28C5">
        <w:rPr>
          <w:rFonts w:ascii="Times New Roman" w:hAnsi="Times New Roman" w:cs="Times New Roman"/>
          <w:sz w:val="28"/>
          <w:szCs w:val="28"/>
        </w:rPr>
        <w:t xml:space="preserve"> El reto </w:t>
      </w:r>
      <w:r w:rsidR="002956D8">
        <w:rPr>
          <w:rFonts w:ascii="Times New Roman" w:hAnsi="Times New Roman" w:cs="Times New Roman"/>
          <w:sz w:val="28"/>
          <w:szCs w:val="28"/>
        </w:rPr>
        <w:t>más</w:t>
      </w:r>
      <w:r w:rsidR="00FA28C5">
        <w:rPr>
          <w:rFonts w:ascii="Times New Roman" w:hAnsi="Times New Roman" w:cs="Times New Roman"/>
          <w:sz w:val="28"/>
          <w:szCs w:val="28"/>
        </w:rPr>
        <w:t xml:space="preserve"> difícil fue la conexión ya que hay que separar el bus de datos del bus de direcciones y ambos corresponden al P0, así que tomando solo las direcciones después del latch se elimina este problema, además de que la señal de oe del latch debe permanecer fija a tierra.</w:t>
      </w:r>
    </w:p>
    <w:p w:rsidR="00215F25" w:rsidRDefault="004B04A5" w:rsidP="00152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memoria ROM 0 se encuentra el código del programa escrito en lenguaje C, y en la memoria ROM 1 se encuentra una tabla que contiene el código ASCII de las primeras die</w:t>
      </w:r>
      <w:r w:rsidR="00901A4B">
        <w:rPr>
          <w:rFonts w:ascii="Times New Roman" w:hAnsi="Times New Roman" w:cs="Times New Roman"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letras de abecedarios para ser mostradas en el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7 segmentos.</w:t>
      </w:r>
      <w:r w:rsidR="00215F25" w:rsidRPr="00215F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E92" w:rsidRDefault="007E5E92" w:rsidP="00152A26">
      <w:pPr>
        <w:jc w:val="both"/>
      </w:pPr>
    </w:p>
    <w:p w:rsidR="007E5E92" w:rsidRDefault="007E5E92" w:rsidP="00152A26">
      <w:pPr>
        <w:jc w:val="both"/>
      </w:pPr>
    </w:p>
    <w:p w:rsidR="007E5E92" w:rsidRDefault="007E5E92" w:rsidP="00152A26">
      <w:pPr>
        <w:jc w:val="both"/>
      </w:pPr>
    </w:p>
    <w:p w:rsidR="007E5E92" w:rsidRDefault="007E5E92" w:rsidP="00152A26">
      <w:pPr>
        <w:jc w:val="both"/>
      </w:pPr>
    </w:p>
    <w:p w:rsidR="00E90806" w:rsidRDefault="00E90806" w:rsidP="00152A26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ES"/>
        </w:rPr>
        <w:t>DIAGRAMA.</w:t>
      </w:r>
      <w:bookmarkStart w:id="0" w:name="_GoBack"/>
      <w:bookmarkEnd w:id="0"/>
    </w:p>
    <w:p w:rsidR="007E5E92" w:rsidRDefault="007E5E92" w:rsidP="00152A26">
      <w:pPr>
        <w:jc w:val="both"/>
      </w:pPr>
      <w:r>
        <w:rPr>
          <w:rFonts w:ascii="Times New Roman" w:hAnsi="Times New Roman" w:cs="Times New Roman"/>
          <w:b/>
          <w:noProof/>
          <w:sz w:val="28"/>
          <w:szCs w:val="28"/>
          <w:lang w:eastAsia="es-ES"/>
        </w:rPr>
        <w:drawing>
          <wp:inline distT="0" distB="0" distL="0" distR="0">
            <wp:extent cx="6639831" cy="3124200"/>
            <wp:effectExtent l="0" t="0" r="8890" b="0"/>
            <wp:docPr id="2" name="Imagen 2" descr="C:\Users\ramses\AppData\Local\Microsoft\Windows\INetCache\Content.Word\ejecicio2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ses\AppData\Local\Microsoft\Windows\INetCache\Content.Word\ejecicio2-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094"/>
                    <a:stretch/>
                  </pic:blipFill>
                  <pic:spPr bwMode="auto">
                    <a:xfrm>
                      <a:off x="0" y="0"/>
                      <a:ext cx="6640195" cy="312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E92" w:rsidRDefault="007E5E92" w:rsidP="00152A26">
      <w:pPr>
        <w:jc w:val="both"/>
      </w:pPr>
    </w:p>
    <w:p w:rsidR="00215F25" w:rsidRDefault="00343374" w:rsidP="00343374">
      <w:pPr>
        <w:jc w:val="both"/>
        <w:rPr>
          <w:rFonts w:ascii="TT2AEo00" w:hAnsi="TT2AEo00"/>
          <w:b/>
          <w:color w:val="000000"/>
          <w:sz w:val="30"/>
          <w:szCs w:val="30"/>
        </w:rPr>
      </w:pPr>
      <w:r w:rsidRPr="00343374">
        <w:rPr>
          <w:rFonts w:ascii="TT2AEo00" w:hAnsi="TT2AEo00"/>
          <w:b/>
          <w:color w:val="000000"/>
          <w:sz w:val="30"/>
          <w:szCs w:val="30"/>
        </w:rPr>
        <w:t>CONCLUSION</w:t>
      </w:r>
    </w:p>
    <w:p w:rsidR="00343374" w:rsidRPr="00343374" w:rsidRDefault="00343374" w:rsidP="00343374">
      <w:pPr>
        <w:jc w:val="both"/>
        <w:rPr>
          <w:rFonts w:ascii="TT2AEo00" w:hAnsi="TT2AEo00"/>
          <w:color w:val="000000"/>
          <w:sz w:val="30"/>
          <w:szCs w:val="30"/>
        </w:rPr>
      </w:pPr>
      <w:r w:rsidRPr="00343374">
        <w:rPr>
          <w:rFonts w:ascii="TT2AEo00" w:hAnsi="TT2AEo00"/>
          <w:color w:val="000000"/>
          <w:sz w:val="30"/>
          <w:szCs w:val="30"/>
        </w:rPr>
        <w:t>Los bancos de memoria nos proporcionan un diseño más robusto y de mayor tamaño al no depender de la capacidad ilimitada del micro, además podemos ser más puntuales con el manejo del código y las variables.</w:t>
      </w:r>
    </w:p>
    <w:sectPr w:rsidR="00343374" w:rsidRPr="00343374" w:rsidSect="00313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T2AEo0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6107"/>
    <w:multiLevelType w:val="hybridMultilevel"/>
    <w:tmpl w:val="535EA334"/>
    <w:lvl w:ilvl="0" w:tplc="8FF05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731E"/>
    <w:multiLevelType w:val="hybridMultilevel"/>
    <w:tmpl w:val="0068181E"/>
    <w:lvl w:ilvl="0" w:tplc="D9AC1A66">
      <w:start w:val="1"/>
      <w:numFmt w:val="decimal"/>
      <w:lvlText w:val="%1-"/>
      <w:lvlJc w:val="left"/>
      <w:pPr>
        <w:ind w:left="720" w:hanging="360"/>
      </w:pPr>
      <w:rPr>
        <w:rFonts w:ascii="TT2AEo00" w:hAnsi="TT2AEo00" w:cstheme="minorBidi" w:hint="default"/>
        <w:b w:val="0"/>
        <w:color w:val="000000"/>
        <w:sz w:val="3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1C"/>
    <w:rsid w:val="00001B6C"/>
    <w:rsid w:val="0005251B"/>
    <w:rsid w:val="00151E62"/>
    <w:rsid w:val="00152A26"/>
    <w:rsid w:val="00215F25"/>
    <w:rsid w:val="002661B4"/>
    <w:rsid w:val="00295451"/>
    <w:rsid w:val="002956D8"/>
    <w:rsid w:val="0031343F"/>
    <w:rsid w:val="00343374"/>
    <w:rsid w:val="00392121"/>
    <w:rsid w:val="003F7F63"/>
    <w:rsid w:val="004808BC"/>
    <w:rsid w:val="004B04A5"/>
    <w:rsid w:val="005A3AB7"/>
    <w:rsid w:val="005D351C"/>
    <w:rsid w:val="006B7D07"/>
    <w:rsid w:val="00781084"/>
    <w:rsid w:val="007E5E92"/>
    <w:rsid w:val="00835807"/>
    <w:rsid w:val="008F1825"/>
    <w:rsid w:val="008F1865"/>
    <w:rsid w:val="00901A4B"/>
    <w:rsid w:val="00957B21"/>
    <w:rsid w:val="009C5FDE"/>
    <w:rsid w:val="00B265D0"/>
    <w:rsid w:val="00B70C6C"/>
    <w:rsid w:val="00C03D1A"/>
    <w:rsid w:val="00C07023"/>
    <w:rsid w:val="00CF1C27"/>
    <w:rsid w:val="00DA2BEE"/>
    <w:rsid w:val="00DC6BF2"/>
    <w:rsid w:val="00E04F63"/>
    <w:rsid w:val="00E90806"/>
    <w:rsid w:val="00F43376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90AA8-80E4-45F3-BAF0-4C4FFF92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">
    <w:name w:val="Grid Table 6 Colorful"/>
    <w:basedOn w:val="Tablanormal"/>
    <w:uiPriority w:val="51"/>
    <w:rsid w:val="008F18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31343F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B70C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59A5E-FA02-4CF1-8C7E-04CD6C88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ramses garcia dilone</dc:creator>
  <cp:keywords/>
  <dc:description/>
  <cp:lastModifiedBy>ramses garcia dilone</cp:lastModifiedBy>
  <cp:revision>11</cp:revision>
  <dcterms:created xsi:type="dcterms:W3CDTF">2015-10-27T18:38:00Z</dcterms:created>
  <dcterms:modified xsi:type="dcterms:W3CDTF">2015-10-29T02:58:00Z</dcterms:modified>
</cp:coreProperties>
</file>