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D20BF" w14:textId="036FDD3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Implementación y Auditoría de un Sistema de Recolección Masiva de Datos Fisiológicos de Alta Densidad en una UCI Quirúrgica — Estudio de Viabilidad en un Centro Único</w:t>
      </w:r>
    </w:p>
    <w:p w14:paraId="2865065C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1. INTRODUCCIÓN</w:t>
      </w:r>
    </w:p>
    <w:p w14:paraId="46B1B5FD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1.1. La brecha de datos en cuidados intensivos: baja vs. alta densidad</w:t>
      </w:r>
    </w:p>
    <w:p w14:paraId="2A9F7817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En el entorno de cuidados intensivos se generan datos continuos de monitorización hemodinámica, respiratoria y neurológica que, paradójicamente, rara vez se recopilan de forma sistemática para investigación. Los sistemas de información hospitalaria (HIS) y los </w:t>
      </w:r>
      <w:r w:rsidRPr="009A5D10">
        <w:rPr>
          <w:i/>
          <w:iCs/>
          <w:lang w:val="es-ES"/>
        </w:rPr>
        <w:t xml:space="preserve">data </w:t>
      </w:r>
      <w:proofErr w:type="spellStart"/>
      <w:r w:rsidRPr="009A5D10">
        <w:rPr>
          <w:i/>
          <w:iCs/>
          <w:lang w:val="es-ES"/>
        </w:rPr>
        <w:t>warehouses</w:t>
      </w:r>
      <w:proofErr w:type="spellEnd"/>
      <w:r w:rsidRPr="009A5D10">
        <w:rPr>
          <w:lang w:val="es-ES"/>
        </w:rPr>
        <w:t xml:space="preserve"> institucionales almacenan típicamente datos de </w:t>
      </w:r>
      <w:r w:rsidRPr="009A5D10">
        <w:rPr>
          <w:b/>
          <w:bCs/>
          <w:lang w:val="es-ES"/>
        </w:rPr>
        <w:t>baja densidad</w:t>
      </w:r>
      <w:r w:rsidRPr="009A5D10">
        <w:rPr>
          <w:lang w:val="es-ES"/>
        </w:rPr>
        <w:t>: constantes vitales registradas cada 1–4 horas por el personal de enfermería, resultados de laboratorio, prescripciones farmacológicas y datos administrativos. Estos datos son suficientes para estudios epidemiológicos, análisis de cohortes y modelos de predicción basados en variables clínicas agregadas.</w:t>
      </w:r>
    </w:p>
    <w:p w14:paraId="42CEC147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Sin embargo, los monitores de cabecera modernos generan datos de </w:t>
      </w:r>
      <w:r w:rsidRPr="009A5D10">
        <w:rPr>
          <w:b/>
          <w:bCs/>
          <w:lang w:val="es-ES"/>
        </w:rPr>
        <w:t>alta densidad</w:t>
      </w:r>
      <w:r w:rsidRPr="009A5D10">
        <w:rPr>
          <w:lang w:val="es-ES"/>
        </w:rPr>
        <w:t xml:space="preserve"> (definida operativamente como &gt;1 dato por segundo): formas de onda de ECG a 500 Hz, </w:t>
      </w:r>
      <w:proofErr w:type="spellStart"/>
      <w:r w:rsidRPr="009A5D10">
        <w:rPr>
          <w:lang w:val="es-ES"/>
        </w:rPr>
        <w:t>pletismografía</w:t>
      </w:r>
      <w:proofErr w:type="spellEnd"/>
      <w:r w:rsidRPr="009A5D10">
        <w:rPr>
          <w:lang w:val="es-ES"/>
        </w:rPr>
        <w:t xml:space="preserve"> a 125 Hz, curvas de presión arterial invasiva a 125 Hz, </w:t>
      </w:r>
      <w:proofErr w:type="spellStart"/>
      <w:r w:rsidRPr="009A5D10">
        <w:rPr>
          <w:lang w:val="es-ES"/>
        </w:rPr>
        <w:t>capnografía</w:t>
      </w:r>
      <w:proofErr w:type="spellEnd"/>
      <w:r w:rsidRPr="009A5D10">
        <w:rPr>
          <w:lang w:val="es-ES"/>
        </w:rPr>
        <w:t xml:space="preserve"> a 62,5 Hz, y tendencias numéricas cada segundo. Estos datos de alta densidad permiten un tipo de investigación cualitativamente diferente: procesamiento de señales biomédicas, análisis de variabilidad de frecuencia cardíaca (HRV), detección de artefactos en señales de presión intracraneal (ICP), modelado de la autorregulación cerebral (</w:t>
      </w:r>
      <w:proofErr w:type="spellStart"/>
      <w:r w:rsidRPr="009A5D10">
        <w:rPr>
          <w:lang w:val="es-ES"/>
        </w:rPr>
        <w:t>PRx</w:t>
      </w:r>
      <w:proofErr w:type="spellEnd"/>
      <w:r w:rsidRPr="009A5D10">
        <w:rPr>
          <w:lang w:val="es-ES"/>
        </w:rPr>
        <w:t xml:space="preserve">), predicción en tiempo real de eventos adversos, y evaluación de la interacción cardiopulmonar mediante </w:t>
      </w:r>
      <w:proofErr w:type="spellStart"/>
      <w:r w:rsidRPr="009A5D10">
        <w:rPr>
          <w:lang w:val="es-ES"/>
        </w:rPr>
        <w:t>capnografía</w:t>
      </w:r>
      <w:proofErr w:type="spellEnd"/>
      <w:r w:rsidRPr="009A5D10">
        <w:rPr>
          <w:lang w:val="es-ES"/>
        </w:rPr>
        <w:t xml:space="preserve"> volumétrica.</w:t>
      </w:r>
    </w:p>
    <w:p w14:paraId="10D9A01B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La brecha entre los datos que se generan y los que se almacenan para investigación es enorme. Almacenar señales continuas a las frecuencias nativas del monitor para 13 camas de UCI durante un año genera volúmenes del orden de terabytes, lo que hace inviable su integración directa en los </w:t>
      </w:r>
      <w:r w:rsidRPr="009A5D10">
        <w:rPr>
          <w:i/>
          <w:iCs/>
          <w:lang w:val="es-ES"/>
        </w:rPr>
        <w:t xml:space="preserve">data </w:t>
      </w:r>
      <w:proofErr w:type="spellStart"/>
      <w:r w:rsidRPr="009A5D10">
        <w:rPr>
          <w:i/>
          <w:iCs/>
          <w:lang w:val="es-ES"/>
        </w:rPr>
        <w:t>warehouses</w:t>
      </w:r>
      <w:proofErr w:type="spellEnd"/>
      <w:r w:rsidRPr="009A5D10">
        <w:rPr>
          <w:lang w:val="es-ES"/>
        </w:rPr>
        <w:t xml:space="preserve"> hospitalarios convencionales.</w:t>
      </w:r>
    </w:p>
    <w:p w14:paraId="07DFE116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 xml:space="preserve">1.2. </w:t>
      </w:r>
      <w:proofErr w:type="spellStart"/>
      <w:r w:rsidRPr="009A5D10">
        <w:rPr>
          <w:b/>
          <w:bCs/>
          <w:lang w:val="es-ES"/>
        </w:rPr>
        <w:t>Datasets</w:t>
      </w:r>
      <w:proofErr w:type="spellEnd"/>
      <w:r w:rsidRPr="009A5D10">
        <w:rPr>
          <w:b/>
          <w:bCs/>
          <w:lang w:val="es-ES"/>
        </w:rPr>
        <w:t xml:space="preserve"> existentes de alta densidad en UCI: el paradigma MIMIC</w:t>
      </w:r>
    </w:p>
    <w:p w14:paraId="32CAC217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de referencia mundial en cuidados intensivos es </w:t>
      </w:r>
      <w:r w:rsidRPr="009A5D10">
        <w:rPr>
          <w:b/>
          <w:bCs/>
          <w:lang w:val="es-ES"/>
        </w:rPr>
        <w:t>MIMIC</w:t>
      </w:r>
      <w:r w:rsidRPr="009A5D10">
        <w:rPr>
          <w:lang w:val="es-ES"/>
        </w:rPr>
        <w:t xml:space="preserve"> (Medical </w:t>
      </w:r>
      <w:proofErr w:type="spellStart"/>
      <w:r w:rsidRPr="009A5D10">
        <w:rPr>
          <w:lang w:val="es-ES"/>
        </w:rPr>
        <w:t>Information</w:t>
      </w:r>
      <w:proofErr w:type="spellEnd"/>
      <w:r w:rsidRPr="009A5D10">
        <w:rPr>
          <w:lang w:val="es-ES"/>
        </w:rPr>
        <w:t xml:space="preserve"> </w:t>
      </w:r>
      <w:proofErr w:type="spellStart"/>
      <w:proofErr w:type="gramStart"/>
      <w:r w:rsidRPr="009A5D10">
        <w:rPr>
          <w:lang w:val="es-ES"/>
        </w:rPr>
        <w:t>Mart</w:t>
      </w:r>
      <w:proofErr w:type="spellEnd"/>
      <w:proofErr w:type="gram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for</w:t>
      </w:r>
      <w:proofErr w:type="spellEnd"/>
      <w:r w:rsidRPr="009A5D10">
        <w:rPr>
          <w:lang w:val="es-ES"/>
        </w:rPr>
        <w:t xml:space="preserve"> Intensive Care), desarrollado por el MIT y el Beth Israel </w:t>
      </w:r>
      <w:proofErr w:type="spellStart"/>
      <w:r w:rsidRPr="009A5D10">
        <w:rPr>
          <w:lang w:val="es-ES"/>
        </w:rPr>
        <w:t>Deaconess</w:t>
      </w:r>
      <w:proofErr w:type="spellEnd"/>
      <w:r w:rsidRPr="009A5D10">
        <w:rPr>
          <w:lang w:val="es-ES"/>
        </w:rPr>
        <w:t xml:space="preserve"> Medical Center (BIDMC) de Boston. La familia MIMIC incluye múltiples versiones y módulos. </w:t>
      </w:r>
      <w:r w:rsidRPr="009A5D10">
        <w:rPr>
          <w:b/>
          <w:bCs/>
          <w:lang w:val="es-ES"/>
        </w:rPr>
        <w:t>MIMIC-IV</w:t>
      </w:r>
      <w:r w:rsidRPr="009A5D10">
        <w:rPr>
          <w:lang w:val="es-ES"/>
        </w:rPr>
        <w:t xml:space="preserve"> (v3.1, octubre 2024) contiene datos clínicos de más de 65.000 pacientes ingresados en UCI y 200.000 admisiones en urgencias entre 2008 y 2022. Su módulo de formas de onda (</w:t>
      </w:r>
      <w:r w:rsidRPr="009A5D10">
        <w:rPr>
          <w:b/>
          <w:bCs/>
          <w:lang w:val="es-ES"/>
        </w:rPr>
        <w:t xml:space="preserve">MIMIC-IV </w:t>
      </w:r>
      <w:proofErr w:type="spellStart"/>
      <w:r w:rsidRPr="009A5D10">
        <w:rPr>
          <w:b/>
          <w:bCs/>
          <w:lang w:val="es-ES"/>
        </w:rPr>
        <w:t>Waveform</w:t>
      </w:r>
      <w:proofErr w:type="spellEnd"/>
      <w:r w:rsidRPr="009A5D10">
        <w:rPr>
          <w:b/>
          <w:bCs/>
          <w:lang w:val="es-ES"/>
        </w:rPr>
        <w:t xml:space="preserve"> </w:t>
      </w:r>
      <w:proofErr w:type="spellStart"/>
      <w:r w:rsidRPr="009A5D10">
        <w:rPr>
          <w:b/>
          <w:bCs/>
          <w:lang w:val="es-ES"/>
        </w:rPr>
        <w:t>Database</w:t>
      </w:r>
      <w:proofErr w:type="spellEnd"/>
      <w:r w:rsidRPr="009A5D10">
        <w:rPr>
          <w:lang w:val="es-ES"/>
        </w:rPr>
        <w:t xml:space="preserve">, v0.1.0, julio 2022) proporciona señales fisiológicas de alta resolución (ECG, PPG, presión arterial), pero en su única </w:t>
      </w:r>
      <w:proofErr w:type="spellStart"/>
      <w:r w:rsidRPr="009A5D10">
        <w:rPr>
          <w:lang w:val="es-ES"/>
        </w:rPr>
        <w:t>release</w:t>
      </w:r>
      <w:proofErr w:type="spellEnd"/>
      <w:r w:rsidRPr="009A5D10">
        <w:rPr>
          <w:lang w:val="es-ES"/>
        </w:rPr>
        <w:t xml:space="preserve"> pública hasta la fecha contiene solo 200 </w:t>
      </w:r>
      <w:r w:rsidRPr="009A5D10">
        <w:rPr>
          <w:lang w:val="es-ES"/>
        </w:rPr>
        <w:lastRenderedPageBreak/>
        <w:t xml:space="preserve">registros de 198 pacientes, con una ampliación prevista a ~10.000 registros aún no publicada. El predecesor </w:t>
      </w:r>
      <w:r w:rsidRPr="009A5D10">
        <w:rPr>
          <w:b/>
          <w:bCs/>
          <w:lang w:val="es-ES"/>
        </w:rPr>
        <w:t xml:space="preserve">MIMIC-III </w:t>
      </w:r>
      <w:proofErr w:type="spellStart"/>
      <w:r w:rsidRPr="009A5D10">
        <w:rPr>
          <w:b/>
          <w:bCs/>
          <w:lang w:val="es-ES"/>
        </w:rPr>
        <w:t>Waveform</w:t>
      </w:r>
      <w:proofErr w:type="spellEnd"/>
      <w:r w:rsidRPr="009A5D10">
        <w:rPr>
          <w:b/>
          <w:bCs/>
          <w:lang w:val="es-ES"/>
        </w:rPr>
        <w:t xml:space="preserve"> </w:t>
      </w:r>
      <w:proofErr w:type="spellStart"/>
      <w:r w:rsidRPr="009A5D10">
        <w:rPr>
          <w:b/>
          <w:bCs/>
          <w:lang w:val="es-ES"/>
        </w:rPr>
        <w:t>Database</w:t>
      </w:r>
      <w:proofErr w:type="spellEnd"/>
      <w:r w:rsidRPr="009A5D10">
        <w:rPr>
          <w:b/>
          <w:bCs/>
          <w:lang w:val="es-ES"/>
        </w:rPr>
        <w:t xml:space="preserve"> </w:t>
      </w:r>
      <w:proofErr w:type="spellStart"/>
      <w:r w:rsidRPr="009A5D10">
        <w:rPr>
          <w:b/>
          <w:bCs/>
          <w:lang w:val="es-ES"/>
        </w:rPr>
        <w:t>Matched</w:t>
      </w:r>
      <w:proofErr w:type="spellEnd"/>
      <w:r w:rsidRPr="009A5D10">
        <w:rPr>
          <w:b/>
          <w:bCs/>
          <w:lang w:val="es-ES"/>
        </w:rPr>
        <w:t xml:space="preserve"> </w:t>
      </w:r>
      <w:proofErr w:type="spellStart"/>
      <w:r w:rsidRPr="009A5D10">
        <w:rPr>
          <w:b/>
          <w:bCs/>
          <w:lang w:val="es-ES"/>
        </w:rPr>
        <w:t>Subset</w:t>
      </w:r>
      <w:proofErr w:type="spellEnd"/>
      <w:r w:rsidRPr="009A5D10">
        <w:rPr>
          <w:lang w:val="es-ES"/>
        </w:rPr>
        <w:t xml:space="preserve"> es considerablemente mayor (22.317 registros, 10.282 pacientes, 2,4 TB sin comprimir, datos 2001-2012), pero corresponde a una era tecnológica y clínica anterior.</w:t>
      </w:r>
    </w:p>
    <w:p w14:paraId="2784AF91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En el ámbito quirúrgico, </w:t>
      </w:r>
      <w:proofErr w:type="spellStart"/>
      <w:r w:rsidRPr="009A5D10">
        <w:rPr>
          <w:b/>
          <w:bCs/>
          <w:lang w:val="es-ES"/>
        </w:rPr>
        <w:t>VitalDB</w:t>
      </w:r>
      <w:proofErr w:type="spellEnd"/>
      <w:r w:rsidRPr="009A5D10">
        <w:rPr>
          <w:lang w:val="es-ES"/>
        </w:rPr>
        <w:t xml:space="preserve"> (</w:t>
      </w:r>
      <w:proofErr w:type="spellStart"/>
      <w:r w:rsidRPr="009A5D10">
        <w:rPr>
          <w:lang w:val="es-ES"/>
        </w:rPr>
        <w:t>Seoul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National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University</w:t>
      </w:r>
      <w:proofErr w:type="spellEnd"/>
      <w:r w:rsidRPr="009A5D10">
        <w:rPr>
          <w:lang w:val="es-ES"/>
        </w:rPr>
        <w:t xml:space="preserve"> Hospital) ofrece un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abierto de 6.388 casos quirúrgicos con 486.451 </w:t>
      </w:r>
      <w:proofErr w:type="spellStart"/>
      <w:r w:rsidRPr="009A5D10">
        <w:rPr>
          <w:lang w:val="es-ES"/>
        </w:rPr>
        <w:t>tracks</w:t>
      </w:r>
      <w:proofErr w:type="spellEnd"/>
      <w:r w:rsidRPr="009A5D10">
        <w:rPr>
          <w:lang w:val="es-ES"/>
        </w:rPr>
        <w:t xml:space="preserve"> de formas de onda y numéricos, cubriendo 196 parámetros intraoperatorios. </w:t>
      </w:r>
      <w:proofErr w:type="spellStart"/>
      <w:r w:rsidRPr="009A5D10">
        <w:rPr>
          <w:lang w:val="es-ES"/>
        </w:rPr>
        <w:t>VitalDB</w:t>
      </w:r>
      <w:proofErr w:type="spellEnd"/>
      <w:r w:rsidRPr="009A5D10">
        <w:rPr>
          <w:lang w:val="es-ES"/>
        </w:rPr>
        <w:t xml:space="preserve"> fue creado utilizando </w:t>
      </w:r>
      <w:proofErr w:type="spellStart"/>
      <w:r w:rsidRPr="009A5D10">
        <w:rPr>
          <w:b/>
          <w:bCs/>
          <w:lang w:val="es-ES"/>
        </w:rPr>
        <w:t>VitalRecorder</w:t>
      </w:r>
      <w:proofErr w:type="spellEnd"/>
      <w:r w:rsidRPr="009A5D10">
        <w:rPr>
          <w:lang w:val="es-ES"/>
        </w:rPr>
        <w:t xml:space="preserve">, un software gratuito desarrollado por el Prof. </w:t>
      </w:r>
      <w:proofErr w:type="spellStart"/>
      <w:r w:rsidRPr="009A5D10">
        <w:rPr>
          <w:lang w:val="es-ES"/>
        </w:rPr>
        <w:t>Hyung-Chul</w:t>
      </w:r>
      <w:proofErr w:type="spellEnd"/>
      <w:r w:rsidRPr="009A5D10">
        <w:rPr>
          <w:lang w:val="es-ES"/>
        </w:rPr>
        <w:t xml:space="preserve"> Lee.</w:t>
      </w:r>
    </w:p>
    <w:p w14:paraId="285024E5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Existe una </w:t>
      </w:r>
      <w:r w:rsidRPr="009A5D10">
        <w:rPr>
          <w:b/>
          <w:bCs/>
          <w:lang w:val="es-ES"/>
        </w:rPr>
        <w:t>brecha significativa</w:t>
      </w:r>
      <w:r w:rsidRPr="009A5D10">
        <w:rPr>
          <w:lang w:val="es-ES"/>
        </w:rPr>
        <w:t xml:space="preserve"> en la disponibilidad de </w:t>
      </w:r>
      <w:proofErr w:type="spellStart"/>
      <w:r w:rsidRPr="009A5D10">
        <w:rPr>
          <w:lang w:val="es-ES"/>
        </w:rPr>
        <w:t>datasets</w:t>
      </w:r>
      <w:proofErr w:type="spellEnd"/>
      <w:r w:rsidRPr="009A5D10">
        <w:rPr>
          <w:lang w:val="es-ES"/>
        </w:rPr>
        <w:t xml:space="preserve"> de alta densidad procedentes de </w:t>
      </w:r>
      <w:proofErr w:type="spellStart"/>
      <w:r w:rsidRPr="009A5D10">
        <w:rPr>
          <w:lang w:val="es-ES"/>
        </w:rPr>
        <w:t>UCIs</w:t>
      </w:r>
      <w:proofErr w:type="spellEnd"/>
      <w:r w:rsidRPr="009A5D10">
        <w:rPr>
          <w:lang w:val="es-ES"/>
        </w:rPr>
        <w:t xml:space="preserve"> europeas, y en particular del sur de Europa. No existe, hasta donde conocemos, ningún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publicado de datos continuos de alta densidad procedente de una UCI quirúrgica española o del área mediterránea.</w:t>
      </w:r>
    </w:p>
    <w:p w14:paraId="25A42927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 xml:space="preserve">1.3. Contexto institucional: Hospital </w:t>
      </w:r>
      <w:proofErr w:type="spellStart"/>
      <w:r w:rsidRPr="009A5D10">
        <w:rPr>
          <w:b/>
          <w:bCs/>
          <w:lang w:val="es-ES"/>
        </w:rPr>
        <w:t>Clínic</w:t>
      </w:r>
      <w:proofErr w:type="spellEnd"/>
      <w:r w:rsidRPr="009A5D10">
        <w:rPr>
          <w:b/>
          <w:bCs/>
          <w:lang w:val="es-ES"/>
        </w:rPr>
        <w:t xml:space="preserve"> de Barcelona</w:t>
      </w:r>
    </w:p>
    <w:p w14:paraId="25CB8D58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El Hospital </w:t>
      </w:r>
      <w:proofErr w:type="spellStart"/>
      <w:r w:rsidRPr="009A5D10">
        <w:rPr>
          <w:lang w:val="es-ES"/>
        </w:rPr>
        <w:t>Clínic</w:t>
      </w:r>
      <w:proofErr w:type="spellEnd"/>
      <w:r w:rsidRPr="009A5D10">
        <w:rPr>
          <w:lang w:val="es-ES"/>
        </w:rPr>
        <w:t xml:space="preserve"> de Barcelona dispone de un </w:t>
      </w:r>
      <w:r w:rsidRPr="009A5D10">
        <w:rPr>
          <w:i/>
          <w:iCs/>
          <w:lang w:val="es-ES"/>
        </w:rPr>
        <w:t xml:space="preserve">data </w:t>
      </w:r>
      <w:proofErr w:type="spellStart"/>
      <w:r w:rsidRPr="009A5D10">
        <w:rPr>
          <w:i/>
          <w:iCs/>
          <w:lang w:val="es-ES"/>
        </w:rPr>
        <w:t>warehouse</w:t>
      </w:r>
      <w:proofErr w:type="spellEnd"/>
      <w:r w:rsidRPr="009A5D10">
        <w:rPr>
          <w:lang w:val="es-ES"/>
        </w:rPr>
        <w:t xml:space="preserve"> institucional en crecimiento denominado </w:t>
      </w:r>
      <w:proofErr w:type="spellStart"/>
      <w:r w:rsidRPr="009A5D10">
        <w:rPr>
          <w:b/>
          <w:bCs/>
          <w:lang w:val="es-ES"/>
        </w:rPr>
        <w:t>DataScope</w:t>
      </w:r>
      <w:proofErr w:type="spellEnd"/>
      <w:r w:rsidRPr="009A5D10">
        <w:rPr>
          <w:lang w:val="es-ES"/>
        </w:rPr>
        <w:t xml:space="preserve"> (internamente </w:t>
      </w:r>
      <w:proofErr w:type="spellStart"/>
      <w:r w:rsidRPr="009A5D10">
        <w:rPr>
          <w:lang w:val="es-ES"/>
        </w:rPr>
        <w:t>Datanex</w:t>
      </w:r>
      <w:proofErr w:type="spellEnd"/>
      <w:r w:rsidRPr="009A5D10">
        <w:rPr>
          <w:lang w:val="es-ES"/>
        </w:rPr>
        <w:t xml:space="preserve">), que integra datos clínicos estructurados procedentes del HIS (SAP), laboratorio, farmacia, datos administrativos y otros sistemas. </w:t>
      </w:r>
      <w:proofErr w:type="spellStart"/>
      <w:r w:rsidRPr="009A5D10">
        <w:rPr>
          <w:lang w:val="es-ES"/>
        </w:rPr>
        <w:t>DataScope</w:t>
      </w:r>
      <w:proofErr w:type="spellEnd"/>
      <w:r w:rsidRPr="009A5D10">
        <w:rPr>
          <w:lang w:val="es-ES"/>
        </w:rPr>
        <w:t xml:space="preserve"> constituye la base de datos de baja densidad del hospital y es la fuente principal para investigación retrospectiva con datos clínicos. Sin embargo, </w:t>
      </w:r>
      <w:proofErr w:type="spellStart"/>
      <w:r w:rsidRPr="009A5D10">
        <w:rPr>
          <w:lang w:val="es-ES"/>
        </w:rPr>
        <w:t>DataScope</w:t>
      </w:r>
      <w:proofErr w:type="spellEnd"/>
      <w:r w:rsidRPr="009A5D10">
        <w:rPr>
          <w:lang w:val="es-ES"/>
        </w:rPr>
        <w:t xml:space="preserve"> no contiene ni está diseñado para almacenar datos de alta densidad procedentes de los monitores de cabecera.</w:t>
      </w:r>
    </w:p>
    <w:p w14:paraId="0CFA2A16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La </w:t>
      </w:r>
      <w:r w:rsidRPr="009A5D10">
        <w:rPr>
          <w:b/>
          <w:bCs/>
          <w:lang w:val="es-ES"/>
        </w:rPr>
        <w:t>UCIQ (E043)</w:t>
      </w:r>
      <w:r w:rsidRPr="009A5D10">
        <w:rPr>
          <w:lang w:val="es-ES"/>
        </w:rPr>
        <w:t xml:space="preserve"> es la unidad de cuidados intensivos quirúrgicos del hospital, una UCI especializada en pacientes postoperatorios que incluye politraumatizados, pacientes </w:t>
      </w:r>
      <w:proofErr w:type="spellStart"/>
      <w:r w:rsidRPr="009A5D10">
        <w:rPr>
          <w:lang w:val="es-ES"/>
        </w:rPr>
        <w:t>neurocríticos</w:t>
      </w:r>
      <w:proofErr w:type="spellEnd"/>
      <w:r w:rsidRPr="009A5D10">
        <w:rPr>
          <w:lang w:val="es-ES"/>
        </w:rPr>
        <w:t>, obstétricos y postquirúrgicos. La E043 cuenta con 14 boxes (13 monitorizados en este estudio), atiende aproximadamente 650 pacientes al año con una estancia media de 3,5 días y una mortalidad del 16%. La unidad intermedia asociada (I043, 8 boxes, ~1.000 pacientes/año) no fue incluida en este estudio porque sus boxes comparten ordenadores y estos se encuentran fuera de los boxes individuales, lo que hacía inviable la instalación del sistema de recolección.</w:t>
      </w:r>
    </w:p>
    <w:p w14:paraId="742D3B8C" w14:textId="582877F0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El </w:t>
      </w:r>
      <w:r w:rsidRPr="009A5D10">
        <w:rPr>
          <w:b/>
          <w:bCs/>
          <w:lang w:val="es-ES"/>
        </w:rPr>
        <w:t>AI-</w:t>
      </w:r>
      <w:proofErr w:type="spellStart"/>
      <w:r w:rsidRPr="009A5D10">
        <w:rPr>
          <w:b/>
          <w:bCs/>
          <w:lang w:val="es-ES"/>
        </w:rPr>
        <w:t>Lab</w:t>
      </w:r>
      <w:proofErr w:type="spellEnd"/>
      <w:r w:rsidRPr="009A5D10">
        <w:rPr>
          <w:lang w:val="es-ES"/>
        </w:rPr>
        <w:t xml:space="preserve"> del Hospital </w:t>
      </w:r>
      <w:proofErr w:type="spellStart"/>
      <w:r w:rsidRPr="009A5D10">
        <w:rPr>
          <w:lang w:val="es-ES"/>
        </w:rPr>
        <w:t>Clínic</w:t>
      </w:r>
      <w:proofErr w:type="spellEnd"/>
      <w:r w:rsidRPr="009A5D10">
        <w:rPr>
          <w:lang w:val="es-ES"/>
        </w:rPr>
        <w:t xml:space="preserve"> de Barcelona es el laboratorio de inteligencia artificial del hospital, que proporciona asesoramiento arquitectónico, acceso a recursos de cómputo, evaluación de rendimiento (</w:t>
      </w:r>
      <w:r w:rsidRPr="009A5D10">
        <w:rPr>
          <w:i/>
          <w:iCs/>
          <w:lang w:val="es-ES"/>
        </w:rPr>
        <w:t>benchmarking</w:t>
      </w:r>
      <w:r w:rsidRPr="009A5D10">
        <w:rPr>
          <w:lang w:val="es-ES"/>
        </w:rPr>
        <w:t xml:space="preserve">) y estrategias de monitorización de </w:t>
      </w:r>
      <w:proofErr w:type="spellStart"/>
      <w:r w:rsidRPr="009A5D10">
        <w:rPr>
          <w:lang w:val="es-ES"/>
        </w:rPr>
        <w:t>IAs</w:t>
      </w:r>
      <w:proofErr w:type="spellEnd"/>
      <w:r w:rsidRPr="009A5D10">
        <w:rPr>
          <w:lang w:val="es-ES"/>
        </w:rPr>
        <w:t xml:space="preserve"> desplegadas. El presente proyecto (</w:t>
      </w:r>
      <w:proofErr w:type="spellStart"/>
      <w:r w:rsidRPr="009A5D10">
        <w:rPr>
          <w:lang w:val="es-ES"/>
        </w:rPr>
        <w:t>VitalParser</w:t>
      </w:r>
      <w:proofErr w:type="spellEnd"/>
      <w:r w:rsidRPr="009A5D10">
        <w:rPr>
          <w:lang w:val="es-ES"/>
        </w:rPr>
        <w:t>) es uno de los proyectos activos del AI-</w:t>
      </w:r>
      <w:proofErr w:type="spellStart"/>
      <w:r w:rsidRPr="009A5D10">
        <w:rPr>
          <w:lang w:val="es-ES"/>
        </w:rPr>
        <w:t>Lab</w:t>
      </w:r>
      <w:proofErr w:type="spellEnd"/>
      <w:r w:rsidRPr="009A5D10">
        <w:rPr>
          <w:lang w:val="es-ES"/>
        </w:rPr>
        <w:t xml:space="preserve"> en fase de factibilidad</w:t>
      </w:r>
      <w:r>
        <w:rPr>
          <w:lang w:val="es-ES"/>
        </w:rPr>
        <w:t xml:space="preserve"> en colaboración con la UCIQ</w:t>
      </w:r>
    </w:p>
    <w:p w14:paraId="0652547C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1.4. Objetivos</w:t>
      </w:r>
    </w:p>
    <w:p w14:paraId="1F7FDECF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lastRenderedPageBreak/>
        <w:t>Los objetivos del presente estudio son:</w:t>
      </w:r>
    </w:p>
    <w:p w14:paraId="079362CD" w14:textId="77777777" w:rsidR="009A5D10" w:rsidRPr="009A5D10" w:rsidRDefault="009A5D10" w:rsidP="009A5D10">
      <w:pPr>
        <w:numPr>
          <w:ilvl w:val="0"/>
          <w:numId w:val="18"/>
        </w:numPr>
        <w:rPr>
          <w:lang w:val="es-ES"/>
        </w:rPr>
      </w:pPr>
      <w:r w:rsidRPr="009A5D10">
        <w:rPr>
          <w:lang w:val="es-ES"/>
        </w:rPr>
        <w:t>Describir la implementación de un sistema de recolección de datos fisiológicos de alta densidad en una UCI quirúrgica utilizando software de código abierto (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>) y hardware existente.</w:t>
      </w:r>
    </w:p>
    <w:p w14:paraId="3C41FD68" w14:textId="77777777" w:rsidR="009A5D10" w:rsidRPr="009A5D10" w:rsidRDefault="009A5D10" w:rsidP="009A5D10">
      <w:pPr>
        <w:numPr>
          <w:ilvl w:val="0"/>
          <w:numId w:val="18"/>
        </w:numPr>
        <w:rPr>
          <w:lang w:val="es-ES"/>
        </w:rPr>
      </w:pPr>
      <w:r w:rsidRPr="009A5D10">
        <w:rPr>
          <w:lang w:val="es-ES"/>
        </w:rPr>
        <w:t>Realizar una auditoría exhaustiva del primer año de datos recolectados, incluyendo volumen, cobertura temporal, calidad de señal, detección de artefactos y problemas técnicos identificados.</w:t>
      </w:r>
    </w:p>
    <w:p w14:paraId="4AA35BB1" w14:textId="77777777" w:rsidR="009A5D10" w:rsidRPr="009A5D10" w:rsidRDefault="009A5D10" w:rsidP="009A5D10">
      <w:pPr>
        <w:numPr>
          <w:ilvl w:val="0"/>
          <w:numId w:val="18"/>
        </w:numPr>
        <w:rPr>
          <w:lang w:val="es-ES"/>
        </w:rPr>
      </w:pPr>
      <w:r w:rsidRPr="009A5D10">
        <w:rPr>
          <w:lang w:val="es-ES"/>
        </w:rPr>
        <w:t xml:space="preserve">Comparar las características del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obtenido con el estándar internacional (MIMIC-IV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Database</w:t>
      </w:r>
      <w:proofErr w:type="spellEnd"/>
      <w:r w:rsidRPr="009A5D10">
        <w:rPr>
          <w:lang w:val="es-ES"/>
        </w:rPr>
        <w:t>).</w:t>
      </w:r>
    </w:p>
    <w:p w14:paraId="78017821" w14:textId="77777777" w:rsidR="009A5D10" w:rsidRPr="009A5D10" w:rsidRDefault="009A5D10" w:rsidP="009A5D10">
      <w:pPr>
        <w:numPr>
          <w:ilvl w:val="0"/>
          <w:numId w:val="18"/>
        </w:numPr>
        <w:rPr>
          <w:lang w:val="es-ES"/>
        </w:rPr>
      </w:pPr>
      <w:r w:rsidRPr="009A5D10">
        <w:rPr>
          <w:lang w:val="es-ES"/>
        </w:rPr>
        <w:t>Documentar los retos organizacionales, técnicos y humanos del despliegue, proporcionando una guía replicable para otros centros.</w:t>
      </w:r>
    </w:p>
    <w:p w14:paraId="6B6A7A3B" w14:textId="77777777" w:rsidR="009A5D10" w:rsidRPr="009A5D10" w:rsidRDefault="009A5D10" w:rsidP="009A5D10">
      <w:pPr>
        <w:numPr>
          <w:ilvl w:val="0"/>
          <w:numId w:val="18"/>
        </w:numPr>
        <w:rPr>
          <w:lang w:val="es-ES"/>
        </w:rPr>
      </w:pPr>
      <w:r w:rsidRPr="009A5D10">
        <w:rPr>
          <w:lang w:val="es-ES"/>
        </w:rPr>
        <w:t>Establecer la base para futuros estudios de validación de algoritmos predictivos y cálculos derivados.</w:t>
      </w:r>
    </w:p>
    <w:p w14:paraId="237FDF74" w14:textId="1F726C0C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2. MATERIAL Y MÉTODOS</w:t>
      </w:r>
    </w:p>
    <w:p w14:paraId="7BAC2F17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 xml:space="preserve">2.1. Selección del software: ICM+ vs. </w:t>
      </w:r>
      <w:proofErr w:type="spellStart"/>
      <w:r w:rsidRPr="009A5D10">
        <w:rPr>
          <w:b/>
          <w:bCs/>
          <w:lang w:val="es-ES"/>
        </w:rPr>
        <w:t>VitalRecorder</w:t>
      </w:r>
      <w:proofErr w:type="spellEnd"/>
    </w:p>
    <w:p w14:paraId="17979046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Se evaluaron dos sistemas para la recolección de datos de alta densidad:</w:t>
      </w:r>
    </w:p>
    <w:p w14:paraId="2C869E47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 xml:space="preserve">ICM+ (Cambridge Enterprise, </w:t>
      </w:r>
      <w:proofErr w:type="spellStart"/>
      <w:r w:rsidRPr="009A5D10">
        <w:rPr>
          <w:b/>
          <w:bCs/>
          <w:lang w:val="es-ES"/>
        </w:rPr>
        <w:t>University</w:t>
      </w:r>
      <w:proofErr w:type="spellEnd"/>
      <w:r w:rsidRPr="009A5D10">
        <w:rPr>
          <w:b/>
          <w:bCs/>
          <w:lang w:val="es-ES"/>
        </w:rPr>
        <w:t xml:space="preserve"> </w:t>
      </w:r>
      <w:proofErr w:type="spellStart"/>
      <w:r w:rsidRPr="009A5D10">
        <w:rPr>
          <w:b/>
          <w:bCs/>
          <w:lang w:val="es-ES"/>
        </w:rPr>
        <w:t>of</w:t>
      </w:r>
      <w:proofErr w:type="spellEnd"/>
      <w:r w:rsidRPr="009A5D10">
        <w:rPr>
          <w:b/>
          <w:bCs/>
          <w:lang w:val="es-ES"/>
        </w:rPr>
        <w:t xml:space="preserve"> Cambridge)</w:t>
      </w:r>
      <w:r w:rsidRPr="009A5D10">
        <w:rPr>
          <w:lang w:val="es-ES"/>
        </w:rPr>
        <w:t xml:space="preserve">. Software desarrollado desde 1986, inicialmente en Varsovia y posteriormente en Cambridge, especializado en </w:t>
      </w:r>
      <w:proofErr w:type="spellStart"/>
      <w:r w:rsidRPr="009A5D10">
        <w:rPr>
          <w:lang w:val="es-ES"/>
        </w:rPr>
        <w:t>neuromonitorización</w:t>
      </w:r>
      <w:proofErr w:type="spellEnd"/>
      <w:r w:rsidRPr="009A5D10">
        <w:rPr>
          <w:lang w:val="es-ES"/>
        </w:rPr>
        <w:t xml:space="preserve"> multimodal en cuidados intensivos. ICM+ ofrece análisis en tiempo real de índices de autorregulación cerebral (</w:t>
      </w:r>
      <w:proofErr w:type="spellStart"/>
      <w:r w:rsidRPr="009A5D10">
        <w:rPr>
          <w:lang w:val="es-ES"/>
        </w:rPr>
        <w:t>PRx</w:t>
      </w:r>
      <w:proofErr w:type="spellEnd"/>
      <w:r w:rsidRPr="009A5D10">
        <w:rPr>
          <w:lang w:val="es-ES"/>
        </w:rPr>
        <w:t xml:space="preserve">), compensación presión-volumen (RAP) y CPP óptima. Dispone de más de 60 módulos de interfaz para distintos dispositivos médicos y ha incorporado recientemente extensiones basadas en Python para integración con </w:t>
      </w:r>
      <w:proofErr w:type="spellStart"/>
      <w:r w:rsidRPr="009A5D10">
        <w:rPr>
          <w:lang w:val="es-ES"/>
        </w:rPr>
        <w:t>frameworks</w:t>
      </w:r>
      <w:proofErr w:type="spellEnd"/>
      <w:r w:rsidRPr="009A5D10">
        <w:rPr>
          <w:lang w:val="es-ES"/>
        </w:rPr>
        <w:t xml:space="preserve"> de aprendizaje automático. Su licencia tiene un coste aproximado de £9.500 por centro (hasta 15 </w:t>
      </w:r>
      <w:proofErr w:type="spellStart"/>
      <w:r w:rsidRPr="009A5D10">
        <w:rPr>
          <w:lang w:val="es-ES"/>
        </w:rPr>
        <w:t>PCs</w:t>
      </w:r>
      <w:proofErr w:type="spellEnd"/>
      <w:r w:rsidRPr="009A5D10">
        <w:rPr>
          <w:lang w:val="es-ES"/>
        </w:rPr>
        <w:t>), requiere hardware específico (conversores analógico-digitales) y presenta una curva de aprendizaje significativa.</w:t>
      </w:r>
    </w:p>
    <w:p w14:paraId="4372E342" w14:textId="77777777" w:rsidR="009A5D10" w:rsidRPr="009A5D10" w:rsidRDefault="009A5D10" w:rsidP="009A5D10">
      <w:pPr>
        <w:rPr>
          <w:lang w:val="es-ES"/>
        </w:rPr>
      </w:pPr>
      <w:proofErr w:type="spellStart"/>
      <w:r w:rsidRPr="009A5D10">
        <w:rPr>
          <w:b/>
          <w:bCs/>
          <w:lang w:val="es-ES"/>
        </w:rPr>
        <w:t>VitalRecorder</w:t>
      </w:r>
      <w:proofErr w:type="spellEnd"/>
      <w:r w:rsidRPr="009A5D10">
        <w:rPr>
          <w:b/>
          <w:bCs/>
          <w:lang w:val="es-ES"/>
        </w:rPr>
        <w:t xml:space="preserve"> (</w:t>
      </w:r>
      <w:proofErr w:type="spellStart"/>
      <w:r w:rsidRPr="009A5D10">
        <w:rPr>
          <w:b/>
          <w:bCs/>
          <w:lang w:val="es-ES"/>
        </w:rPr>
        <w:t>VitalLab</w:t>
      </w:r>
      <w:proofErr w:type="spellEnd"/>
      <w:r w:rsidRPr="009A5D10">
        <w:rPr>
          <w:b/>
          <w:bCs/>
          <w:lang w:val="es-ES"/>
        </w:rPr>
        <w:t xml:space="preserve">, </w:t>
      </w:r>
      <w:proofErr w:type="spellStart"/>
      <w:r w:rsidRPr="009A5D10">
        <w:rPr>
          <w:b/>
          <w:bCs/>
          <w:lang w:val="es-ES"/>
        </w:rPr>
        <w:t>Seoul</w:t>
      </w:r>
      <w:proofErr w:type="spellEnd"/>
      <w:r w:rsidRPr="009A5D10">
        <w:rPr>
          <w:b/>
          <w:bCs/>
          <w:lang w:val="es-ES"/>
        </w:rPr>
        <w:t xml:space="preserve"> </w:t>
      </w:r>
      <w:proofErr w:type="spellStart"/>
      <w:r w:rsidRPr="009A5D10">
        <w:rPr>
          <w:b/>
          <w:bCs/>
          <w:lang w:val="es-ES"/>
        </w:rPr>
        <w:t>National</w:t>
      </w:r>
      <w:proofErr w:type="spellEnd"/>
      <w:r w:rsidRPr="009A5D10">
        <w:rPr>
          <w:b/>
          <w:bCs/>
          <w:lang w:val="es-ES"/>
        </w:rPr>
        <w:t xml:space="preserve"> </w:t>
      </w:r>
      <w:proofErr w:type="spellStart"/>
      <w:r w:rsidRPr="009A5D10">
        <w:rPr>
          <w:b/>
          <w:bCs/>
          <w:lang w:val="es-ES"/>
        </w:rPr>
        <w:t>University</w:t>
      </w:r>
      <w:proofErr w:type="spellEnd"/>
      <w:r w:rsidRPr="009A5D10">
        <w:rPr>
          <w:b/>
          <w:bCs/>
          <w:lang w:val="es-ES"/>
        </w:rPr>
        <w:t xml:space="preserve"> Hospital)</w:t>
      </w:r>
      <w:r w:rsidRPr="009A5D10">
        <w:rPr>
          <w:lang w:val="es-ES"/>
        </w:rPr>
        <w:t xml:space="preserve">. Software gratuito desarrollado por el Prof. </w:t>
      </w:r>
      <w:proofErr w:type="spellStart"/>
      <w:r w:rsidRPr="009A5D10">
        <w:rPr>
          <w:lang w:val="es-ES"/>
        </w:rPr>
        <w:t>Hyung-Chul</w:t>
      </w:r>
      <w:proofErr w:type="spellEnd"/>
      <w:r w:rsidRPr="009A5D10">
        <w:rPr>
          <w:lang w:val="es-ES"/>
        </w:rPr>
        <w:t xml:space="preserve"> Lee, diseñado específicamente para la adquisición de señales biomédicas de monitores de cabecera. Compatible con monitores Philips </w:t>
      </w:r>
      <w:proofErr w:type="spellStart"/>
      <w:r w:rsidRPr="009A5D10">
        <w:rPr>
          <w:lang w:val="es-ES"/>
        </w:rPr>
        <w:t>IntelliVue</w:t>
      </w:r>
      <w:proofErr w:type="spellEnd"/>
      <w:r w:rsidRPr="009A5D10">
        <w:rPr>
          <w:lang w:val="es-ES"/>
        </w:rPr>
        <w:t xml:space="preserve"> (entre otros) mediante conexión serie o de red, permite capturar simultáneamente 15-30 variables a frecuencias de 100-500 Hz de forma continua. Los datos se almacenan en </w:t>
      </w:r>
      <w:proofErr w:type="gramStart"/>
      <w:r w:rsidRPr="009A5D10">
        <w:rPr>
          <w:lang w:val="es-ES"/>
        </w:rPr>
        <w:t>formato .vital</w:t>
      </w:r>
      <w:proofErr w:type="gramEnd"/>
      <w:r w:rsidRPr="009A5D10">
        <w:rPr>
          <w:lang w:val="es-ES"/>
        </w:rPr>
        <w:t xml:space="preserve"> (binario comprimido propietario de </w:t>
      </w:r>
      <w:proofErr w:type="spellStart"/>
      <w:r w:rsidRPr="009A5D10">
        <w:rPr>
          <w:lang w:val="es-ES"/>
        </w:rPr>
        <w:t>VitalDB</w:t>
      </w:r>
      <w:proofErr w:type="spellEnd"/>
      <w:r w:rsidRPr="009A5D10">
        <w:rPr>
          <w:lang w:val="es-ES"/>
        </w:rPr>
        <w:t xml:space="preserve">). En 2021,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estaba instalado en más de 627 camas del </w:t>
      </w:r>
      <w:proofErr w:type="spellStart"/>
      <w:r w:rsidRPr="009A5D10">
        <w:rPr>
          <w:lang w:val="es-ES"/>
        </w:rPr>
        <w:t>Seoul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National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University</w:t>
      </w:r>
      <w:proofErr w:type="spellEnd"/>
      <w:r w:rsidRPr="009A5D10">
        <w:rPr>
          <w:lang w:val="es-ES"/>
        </w:rPr>
        <w:t xml:space="preserve"> Hospital.</w:t>
      </w:r>
    </w:p>
    <w:p w14:paraId="2985302C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Decisión:</w:t>
      </w:r>
      <w:r w:rsidRPr="009A5D10">
        <w:rPr>
          <w:lang w:val="es-ES"/>
        </w:rPr>
        <w:t xml:space="preserve"> Se seleccionó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por su gratuidad, facilidad de instalación, rapidez de despliegue y compatibilidad directa con los monitores Philips </w:t>
      </w:r>
      <w:proofErr w:type="spellStart"/>
      <w:r w:rsidRPr="009A5D10">
        <w:rPr>
          <w:lang w:val="es-ES"/>
        </w:rPr>
        <w:t>IntelliVue</w:t>
      </w:r>
      <w:proofErr w:type="spellEnd"/>
      <w:r w:rsidRPr="009A5D10">
        <w:rPr>
          <w:lang w:val="es-ES"/>
        </w:rPr>
        <w:t xml:space="preserve"> </w:t>
      </w:r>
      <w:r w:rsidRPr="009A5D10">
        <w:rPr>
          <w:lang w:val="es-ES"/>
        </w:rPr>
        <w:lastRenderedPageBreak/>
        <w:t xml:space="preserve">de la UCIQ. El contacto con el equipo coreano durante el proceso de evaluación derivó en un </w:t>
      </w:r>
      <w:r w:rsidRPr="009A5D10">
        <w:rPr>
          <w:b/>
          <w:bCs/>
          <w:lang w:val="es-ES"/>
        </w:rPr>
        <w:t>acuerdo marco de colaboración formal (</w:t>
      </w:r>
      <w:proofErr w:type="spellStart"/>
      <w:r w:rsidRPr="009A5D10">
        <w:rPr>
          <w:b/>
          <w:bCs/>
          <w:lang w:val="es-ES"/>
        </w:rPr>
        <w:t>MoU</w:t>
      </w:r>
      <w:proofErr w:type="spellEnd"/>
      <w:r w:rsidRPr="009A5D10">
        <w:rPr>
          <w:b/>
          <w:bCs/>
          <w:lang w:val="es-ES"/>
        </w:rPr>
        <w:t>)</w:t>
      </w:r>
      <w:r w:rsidRPr="009A5D10">
        <w:rPr>
          <w:lang w:val="es-ES"/>
        </w:rPr>
        <w:t xml:space="preserve"> entre el Hospital </w:t>
      </w:r>
      <w:proofErr w:type="spellStart"/>
      <w:r w:rsidRPr="009A5D10">
        <w:rPr>
          <w:lang w:val="es-ES"/>
        </w:rPr>
        <w:t>Clínic</w:t>
      </w:r>
      <w:proofErr w:type="spellEnd"/>
      <w:r w:rsidRPr="009A5D10">
        <w:rPr>
          <w:lang w:val="es-ES"/>
        </w:rPr>
        <w:t xml:space="preserve"> de Barcelona y el </w:t>
      </w:r>
      <w:proofErr w:type="spellStart"/>
      <w:r w:rsidRPr="009A5D10">
        <w:rPr>
          <w:lang w:val="es-ES"/>
        </w:rPr>
        <w:t>Seoul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National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University</w:t>
      </w:r>
      <w:proofErr w:type="spellEnd"/>
      <w:r w:rsidRPr="009A5D10">
        <w:rPr>
          <w:lang w:val="es-ES"/>
        </w:rPr>
        <w:t xml:space="preserve"> Hospital, que incluye visitas recíprocas y colaboración en el desarrollo de software.</w:t>
      </w:r>
    </w:p>
    <w:p w14:paraId="7595CF9D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2.2. Infraestructura y despliegue</w:t>
      </w:r>
    </w:p>
    <w:p w14:paraId="0F4AACC1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Arquitectura inicial propuesta (fallida)</w:t>
      </w:r>
    </w:p>
    <w:p w14:paraId="3ED21F30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El diseño inicial planteaba una arquitectura centralizada: los datos de los boxes UCIQ (I043 y E043) fluirían a través del puesto de control de enfermería hacia los servidores del sistema de información clínica (SIC), y de ahí a un servidor de cálculo dedicado para el procesamiento de algoritmos de IA. Esta arquitectura fue descartada al no poder garantizar la conexión de los ordenadores de box a un servidor central de informática clínica por restricciones de comunicación de red y garantías de privacidad de datos.</w:t>
      </w:r>
    </w:p>
    <w:p w14:paraId="1E033B52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Arquitectura final adoptada (almacenamiento local)</w:t>
      </w:r>
    </w:p>
    <w:p w14:paraId="7D078C2E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Ante la imposibilidad del modelo centralizado, se adoptó una estrategia de almacenamiento local: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se instala en cada ordenador de box y guarda los </w:t>
      </w:r>
      <w:proofErr w:type="gramStart"/>
      <w:r w:rsidRPr="009A5D10">
        <w:rPr>
          <w:lang w:val="es-ES"/>
        </w:rPr>
        <w:t>archivos .vital</w:t>
      </w:r>
      <w:proofErr w:type="gramEnd"/>
      <w:r w:rsidRPr="009A5D10">
        <w:rPr>
          <w:lang w:val="es-ES"/>
        </w:rPr>
        <w:t xml:space="preserve"> directamente en el disco local. No hay transmisión de datos en red durante la recolección; los datos se extraen periódicamente de forma manual.</w:t>
      </w:r>
    </w:p>
    <w:p w14:paraId="2599C749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Configuración de los equipos:</w:t>
      </w:r>
    </w:p>
    <w:p w14:paraId="177EF7B1" w14:textId="77777777" w:rsidR="009A5D10" w:rsidRPr="009A5D10" w:rsidRDefault="009A5D10" w:rsidP="009A5D10">
      <w:pPr>
        <w:numPr>
          <w:ilvl w:val="0"/>
          <w:numId w:val="19"/>
        </w:numPr>
        <w:rPr>
          <w:lang w:val="es-ES"/>
        </w:rPr>
      </w:pPr>
      <w:r w:rsidRPr="009A5D10">
        <w:rPr>
          <w:lang w:val="es-ES"/>
        </w:rPr>
        <w:t xml:space="preserve">Hardware: </w:t>
      </w:r>
      <w:proofErr w:type="spellStart"/>
      <w:r w:rsidRPr="009A5D10">
        <w:rPr>
          <w:lang w:val="es-ES"/>
        </w:rPr>
        <w:t>PCs</w:t>
      </w:r>
      <w:proofErr w:type="spellEnd"/>
      <w:r w:rsidRPr="009A5D10">
        <w:rPr>
          <w:lang w:val="es-ES"/>
        </w:rPr>
        <w:t xml:space="preserve"> con procesador Intel i5, 12 GB de RAM compartida con los procesos clínicos del paciente, sin GPU dedicada.</w:t>
      </w:r>
    </w:p>
    <w:p w14:paraId="7CF0EF4E" w14:textId="77777777" w:rsidR="009A5D10" w:rsidRPr="009A5D10" w:rsidRDefault="009A5D10" w:rsidP="009A5D10">
      <w:pPr>
        <w:numPr>
          <w:ilvl w:val="0"/>
          <w:numId w:val="19"/>
        </w:numPr>
        <w:rPr>
          <w:lang w:val="es-ES"/>
        </w:rPr>
      </w:pPr>
      <w:r w:rsidRPr="009A5D10">
        <w:rPr>
          <w:b/>
          <w:bCs/>
          <w:lang w:val="es-ES"/>
        </w:rPr>
        <w:t>Cableado:</w:t>
      </w:r>
      <w:r w:rsidRPr="009A5D10">
        <w:rPr>
          <w:lang w:val="es-ES"/>
        </w:rPr>
        <w:t xml:space="preserve"> la conexión entre el monitor Philips </w:t>
      </w:r>
      <w:proofErr w:type="spellStart"/>
      <w:r w:rsidRPr="009A5D10">
        <w:rPr>
          <w:lang w:val="es-ES"/>
        </w:rPr>
        <w:t>IntelliVue</w:t>
      </w:r>
      <w:proofErr w:type="spellEnd"/>
      <w:r w:rsidRPr="009A5D10">
        <w:rPr>
          <w:lang w:val="es-ES"/>
        </w:rPr>
        <w:t xml:space="preserve"> y el PC de box requiere un cable RS232 a RJ45 con un esquema de pines único que no está disponible comercialmente. Fue necesario fabricar manualmente la conexión con el </w:t>
      </w:r>
      <w:proofErr w:type="spellStart"/>
      <w:r w:rsidRPr="009A5D10">
        <w:rPr>
          <w:lang w:val="es-ES"/>
        </w:rPr>
        <w:t>pinout</w:t>
      </w:r>
      <w:proofErr w:type="spellEnd"/>
      <w:r w:rsidRPr="009A5D10">
        <w:rPr>
          <w:lang w:val="es-ES"/>
        </w:rPr>
        <w:t xml:space="preserve"> específico para cada cable. Se adquirieron 13 cables (uno por box) más 3 de repuesto para reemplazo, a un coste de ~30 € por cable (coste total de cableado: ~480 €).</w:t>
      </w:r>
    </w:p>
    <w:p w14:paraId="42197168" w14:textId="77777777" w:rsidR="009A5D10" w:rsidRPr="009A5D10" w:rsidRDefault="009A5D10" w:rsidP="009A5D10">
      <w:pPr>
        <w:numPr>
          <w:ilvl w:val="0"/>
          <w:numId w:val="19"/>
        </w:numPr>
        <w:rPr>
          <w:lang w:val="es-ES"/>
        </w:rPr>
      </w:pPr>
      <w:r w:rsidRPr="009A5D10">
        <w:rPr>
          <w:b/>
          <w:bCs/>
          <w:lang w:val="es-ES"/>
        </w:rPr>
        <w:t>Homologación del software:</w:t>
      </w:r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tuvo que ser sometido al proceso de homologación para uso hospitalario del Hospital </w:t>
      </w:r>
      <w:proofErr w:type="spellStart"/>
      <w:r w:rsidRPr="009A5D10">
        <w:rPr>
          <w:lang w:val="es-ES"/>
        </w:rPr>
        <w:t>Clínic</w:t>
      </w:r>
      <w:proofErr w:type="spellEnd"/>
      <w:r w:rsidRPr="009A5D10">
        <w:rPr>
          <w:lang w:val="es-ES"/>
        </w:rPr>
        <w:t xml:space="preserve"> de Barcelona, una línea de validación interna obligatoria para cualquier software que se instale en equipos conectados a la red o a dispositivos médicos del centro.</w:t>
      </w:r>
    </w:p>
    <w:p w14:paraId="6520762D" w14:textId="77777777" w:rsidR="009A5D10" w:rsidRPr="009A5D10" w:rsidRDefault="009A5D10" w:rsidP="009A5D10">
      <w:pPr>
        <w:numPr>
          <w:ilvl w:val="0"/>
          <w:numId w:val="19"/>
        </w:numPr>
        <w:rPr>
          <w:lang w:val="es-ES"/>
        </w:rPr>
      </w:pPr>
      <w:r w:rsidRPr="009A5D10">
        <w:rPr>
          <w:lang w:val="es-ES"/>
        </w:rPr>
        <w:t xml:space="preserve">El servicio de sistemas de información del hospital realizó la instalación y configuró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como herramienta de arranque automático en las </w:t>
      </w:r>
      <w:r w:rsidRPr="009A5D10">
        <w:rPr>
          <w:b/>
          <w:bCs/>
          <w:lang w:val="es-ES"/>
        </w:rPr>
        <w:t>sesiones genéricas</w:t>
      </w:r>
      <w:r w:rsidRPr="009A5D10">
        <w:rPr>
          <w:lang w:val="es-ES"/>
        </w:rPr>
        <w:t xml:space="preserve"> de la unidad (no en las sesiones personales de </w:t>
      </w:r>
      <w:r w:rsidRPr="009A5D10">
        <w:rPr>
          <w:lang w:val="es-ES"/>
        </w:rPr>
        <w:lastRenderedPageBreak/>
        <w:t xml:space="preserve">usuario). Esto implica </w:t>
      </w:r>
      <w:proofErr w:type="gramStart"/>
      <w:r w:rsidRPr="009A5D10">
        <w:rPr>
          <w:lang w:val="es-ES"/>
        </w:rPr>
        <w:t>que</w:t>
      </w:r>
      <w:proofErr w:type="gramEnd"/>
      <w:r w:rsidRPr="009A5D10">
        <w:rPr>
          <w:lang w:val="es-ES"/>
        </w:rPr>
        <w:t xml:space="preserve"> si un profesional abre sesión con sus credenciales personales,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no arranca automáticamente, generándose una pérdida de datos.</w:t>
      </w:r>
    </w:p>
    <w:p w14:paraId="29627C8F" w14:textId="77777777" w:rsidR="009A5D10" w:rsidRPr="009A5D10" w:rsidRDefault="009A5D10" w:rsidP="009A5D10">
      <w:pPr>
        <w:numPr>
          <w:ilvl w:val="0"/>
          <w:numId w:val="19"/>
        </w:numPr>
        <w:rPr>
          <w:lang w:val="es-ES"/>
        </w:rPr>
      </w:pPr>
      <w:r w:rsidRPr="009A5D10">
        <w:rPr>
          <w:lang w:val="es-ES"/>
        </w:rPr>
        <w:t xml:space="preserve">Conexión a monitores Philips </w:t>
      </w:r>
      <w:proofErr w:type="spellStart"/>
      <w:r w:rsidRPr="009A5D10">
        <w:rPr>
          <w:lang w:val="es-ES"/>
        </w:rPr>
        <w:t>IntelliVue</w:t>
      </w:r>
      <w:proofErr w:type="spellEnd"/>
      <w:r w:rsidRPr="009A5D10">
        <w:rPr>
          <w:lang w:val="es-ES"/>
        </w:rPr>
        <w:t>, capturando todas las curvas disponibles de los monitores y de los ventiladores de la UCI.</w:t>
      </w:r>
    </w:p>
    <w:p w14:paraId="4251361E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13 boxes monitorizados</w:t>
      </w:r>
      <w:r w:rsidRPr="009A5D10">
        <w:rPr>
          <w:lang w:val="es-ES"/>
        </w:rPr>
        <w:t xml:space="preserve"> (E043): boxes 2–14. Los boxes 6, 13 y 14 fueron utilizados como boxes piloto durante las pruebas iniciales, lo que explica en parte su mayor volumen de datos.</w:t>
      </w:r>
    </w:p>
    <w:p w14:paraId="4095F145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Frecuencias de muestreo configuradas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6"/>
        <w:gridCol w:w="1768"/>
      </w:tblGrid>
      <w:tr w:rsidR="009A5D10" w:rsidRPr="009A5D10" w14:paraId="0AE2D67E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5ABC6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Tipo de señal</w:t>
            </w:r>
          </w:p>
        </w:tc>
        <w:tc>
          <w:tcPr>
            <w:tcW w:w="0" w:type="auto"/>
            <w:vAlign w:val="center"/>
            <w:hideMark/>
          </w:tcPr>
          <w:p w14:paraId="18AB9E41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Frecuencia (Hz)</w:t>
            </w:r>
          </w:p>
        </w:tc>
      </w:tr>
      <w:tr w:rsidR="009A5D10" w:rsidRPr="009A5D10" w14:paraId="0637E56E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601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ECG (derivaciones II, III, I)</w:t>
            </w:r>
          </w:p>
        </w:tc>
        <w:tc>
          <w:tcPr>
            <w:tcW w:w="0" w:type="auto"/>
            <w:vAlign w:val="center"/>
            <w:hideMark/>
          </w:tcPr>
          <w:p w14:paraId="55B119C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500,0</w:t>
            </w:r>
          </w:p>
        </w:tc>
      </w:tr>
      <w:tr w:rsidR="009A5D10" w:rsidRPr="009A5D10" w14:paraId="4509B84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6E86" w14:textId="77777777" w:rsidR="009A5D10" w:rsidRPr="009A5D10" w:rsidRDefault="009A5D10" w:rsidP="009A5D10">
            <w:pPr>
              <w:rPr>
                <w:lang w:val="es-ES"/>
              </w:rPr>
            </w:pPr>
            <w:proofErr w:type="spellStart"/>
            <w:r w:rsidRPr="009A5D10">
              <w:rPr>
                <w:lang w:val="es-ES"/>
              </w:rPr>
              <w:t>Pletismografía</w:t>
            </w:r>
            <w:proofErr w:type="spellEnd"/>
            <w:r w:rsidRPr="009A5D10">
              <w:rPr>
                <w:lang w:val="es-ES"/>
              </w:rPr>
              <w:t xml:space="preserve"> (PLETH)</w:t>
            </w:r>
          </w:p>
        </w:tc>
        <w:tc>
          <w:tcPr>
            <w:tcW w:w="0" w:type="auto"/>
            <w:vAlign w:val="center"/>
            <w:hideMark/>
          </w:tcPr>
          <w:p w14:paraId="4CC1E20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125,0</w:t>
            </w:r>
          </w:p>
        </w:tc>
      </w:tr>
      <w:tr w:rsidR="009A5D10" w:rsidRPr="009A5D10" w14:paraId="3DF59F1A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83E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Presión arterial invasiva (ART/ABP)</w:t>
            </w:r>
          </w:p>
        </w:tc>
        <w:tc>
          <w:tcPr>
            <w:tcW w:w="0" w:type="auto"/>
            <w:vAlign w:val="center"/>
            <w:hideMark/>
          </w:tcPr>
          <w:p w14:paraId="7947438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125,0</w:t>
            </w:r>
          </w:p>
        </w:tc>
      </w:tr>
      <w:tr w:rsidR="009A5D10" w:rsidRPr="009A5D10" w14:paraId="3A6480A3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906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Presión intracraneal (ICP)</w:t>
            </w:r>
          </w:p>
        </w:tc>
        <w:tc>
          <w:tcPr>
            <w:tcW w:w="0" w:type="auto"/>
            <w:vAlign w:val="center"/>
            <w:hideMark/>
          </w:tcPr>
          <w:p w14:paraId="0BE063E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125,0</w:t>
            </w:r>
          </w:p>
        </w:tc>
      </w:tr>
      <w:tr w:rsidR="009A5D10" w:rsidRPr="009A5D10" w14:paraId="293A510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B526" w14:textId="77777777" w:rsidR="009A5D10" w:rsidRPr="009A5D10" w:rsidRDefault="009A5D10" w:rsidP="009A5D10">
            <w:pPr>
              <w:rPr>
                <w:lang w:val="es-ES"/>
              </w:rPr>
            </w:pPr>
            <w:proofErr w:type="spellStart"/>
            <w:r w:rsidRPr="009A5D10">
              <w:rPr>
                <w:lang w:val="es-ES"/>
              </w:rPr>
              <w:t>Capnografía</w:t>
            </w:r>
            <w:proofErr w:type="spellEnd"/>
            <w:r w:rsidRPr="009A5D10">
              <w:rPr>
                <w:lang w:val="es-ES"/>
              </w:rPr>
              <w:t xml:space="preserve"> (CO2)</w:t>
            </w:r>
          </w:p>
        </w:tc>
        <w:tc>
          <w:tcPr>
            <w:tcW w:w="0" w:type="auto"/>
            <w:vAlign w:val="center"/>
            <w:hideMark/>
          </w:tcPr>
          <w:p w14:paraId="08DD34A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62,5</w:t>
            </w:r>
          </w:p>
        </w:tc>
      </w:tr>
      <w:tr w:rsidR="009A5D10" w:rsidRPr="009A5D10" w14:paraId="7CE90E53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2E6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Respiración (RESP)</w:t>
            </w:r>
          </w:p>
        </w:tc>
        <w:tc>
          <w:tcPr>
            <w:tcW w:w="0" w:type="auto"/>
            <w:vAlign w:val="center"/>
            <w:hideMark/>
          </w:tcPr>
          <w:p w14:paraId="2EFB61F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62,5</w:t>
            </w:r>
          </w:p>
        </w:tc>
      </w:tr>
      <w:tr w:rsidR="009A5D10" w:rsidRPr="009A5D10" w14:paraId="4AABFA4A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73B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Tendencias numéricas (HR, SpO2, RR, PA, etc.)</w:t>
            </w:r>
          </w:p>
        </w:tc>
        <w:tc>
          <w:tcPr>
            <w:tcW w:w="0" w:type="auto"/>
            <w:vAlign w:val="center"/>
            <w:hideMark/>
          </w:tcPr>
          <w:p w14:paraId="4B7E631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1,0</w:t>
            </w:r>
          </w:p>
        </w:tc>
      </w:tr>
    </w:tbl>
    <w:p w14:paraId="42ADC4AC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Se identificaron </w:t>
      </w:r>
      <w:r w:rsidRPr="009A5D10">
        <w:rPr>
          <w:b/>
          <w:bCs/>
          <w:lang w:val="es-ES"/>
        </w:rPr>
        <w:t xml:space="preserve">80 tipos de </w:t>
      </w:r>
      <w:proofErr w:type="spellStart"/>
      <w:r w:rsidRPr="009A5D10">
        <w:rPr>
          <w:b/>
          <w:bCs/>
          <w:lang w:val="es-ES"/>
        </w:rPr>
        <w:t>tracks</w:t>
      </w:r>
      <w:proofErr w:type="spellEnd"/>
      <w:r w:rsidRPr="009A5D10">
        <w:rPr>
          <w:b/>
          <w:bCs/>
          <w:lang w:val="es-ES"/>
        </w:rPr>
        <w:t xml:space="preserve"> únicos</w:t>
      </w:r>
      <w:r w:rsidRPr="009A5D10">
        <w:rPr>
          <w:lang w:val="es-ES"/>
        </w:rPr>
        <w:t xml:space="preserve">: 17 </w:t>
      </w:r>
      <w:proofErr w:type="spellStart"/>
      <w:r w:rsidRPr="009A5D10">
        <w:rPr>
          <w:lang w:val="es-ES"/>
        </w:rPr>
        <w:t>tracks</w:t>
      </w:r>
      <w:proofErr w:type="spellEnd"/>
      <w:r w:rsidRPr="009A5D10">
        <w:rPr>
          <w:lang w:val="es-ES"/>
        </w:rPr>
        <w:t xml:space="preserve"> de formas de onda (&gt;10 Hz) y 63 </w:t>
      </w:r>
      <w:proofErr w:type="spellStart"/>
      <w:r w:rsidRPr="009A5D10">
        <w:rPr>
          <w:lang w:val="es-ES"/>
        </w:rPr>
        <w:t>tracks</w:t>
      </w:r>
      <w:proofErr w:type="spellEnd"/>
      <w:r w:rsidRPr="009A5D10">
        <w:rPr>
          <w:lang w:val="es-ES"/>
        </w:rPr>
        <w:t xml:space="preserve"> de tendencias numéricas (≤10 Hz).</w:t>
      </w:r>
    </w:p>
    <w:p w14:paraId="1F5EC185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 xml:space="preserve">2.3. Estrategia de </w:t>
      </w:r>
      <w:proofErr w:type="spellStart"/>
      <w:r w:rsidRPr="009A5D10">
        <w:rPr>
          <w:b/>
          <w:bCs/>
          <w:lang w:val="es-ES"/>
        </w:rPr>
        <w:t>pseudoanonimización</w:t>
      </w:r>
      <w:proofErr w:type="spellEnd"/>
      <w:r w:rsidRPr="009A5D10">
        <w:rPr>
          <w:b/>
          <w:bCs/>
          <w:lang w:val="es-ES"/>
        </w:rPr>
        <w:t xml:space="preserve"> y consideraciones éticas</w:t>
      </w:r>
    </w:p>
    <w:p w14:paraId="1132C64A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Los datos se recogen </w:t>
      </w:r>
      <w:proofErr w:type="spellStart"/>
      <w:r w:rsidRPr="009A5D10">
        <w:rPr>
          <w:lang w:val="es-ES"/>
        </w:rPr>
        <w:t>pseudoanonimizados</w:t>
      </w:r>
      <w:proofErr w:type="spellEnd"/>
      <w:r w:rsidRPr="009A5D10">
        <w:rPr>
          <w:lang w:val="es-ES"/>
        </w:rPr>
        <w:t xml:space="preserve"> por box (la identificación del box no está incluida en el </w:t>
      </w:r>
      <w:proofErr w:type="spellStart"/>
      <w:proofErr w:type="gramStart"/>
      <w:r w:rsidRPr="009A5D10">
        <w:rPr>
          <w:lang w:val="es-ES"/>
        </w:rPr>
        <w:t>dataset</w:t>
      </w:r>
      <w:proofErr w:type="spellEnd"/>
      <w:proofErr w:type="gramEnd"/>
      <w:r w:rsidRPr="009A5D10">
        <w:rPr>
          <w:lang w:val="es-ES"/>
        </w:rPr>
        <w:t xml:space="preserve"> sino que se infiere por la ubicación física de recogida) y por fecha. El diseño de </w:t>
      </w:r>
      <w:proofErr w:type="spellStart"/>
      <w:r w:rsidRPr="009A5D10">
        <w:rPr>
          <w:lang w:val="es-ES"/>
        </w:rPr>
        <w:t>pseudoanonimización</w:t>
      </w:r>
      <w:proofErr w:type="spellEnd"/>
      <w:r w:rsidRPr="009A5D10">
        <w:rPr>
          <w:lang w:val="es-ES"/>
        </w:rPr>
        <w:t xml:space="preserve"> se realizó para que, sin acceso </w:t>
      </w:r>
      <w:proofErr w:type="gramStart"/>
      <w:r w:rsidRPr="009A5D10">
        <w:rPr>
          <w:lang w:val="es-ES"/>
        </w:rPr>
        <w:t xml:space="preserve">al </w:t>
      </w:r>
      <w:r w:rsidRPr="009A5D10">
        <w:rPr>
          <w:i/>
          <w:iCs/>
          <w:lang w:val="es-ES"/>
        </w:rPr>
        <w:t>data</w:t>
      </w:r>
      <w:proofErr w:type="gramEnd"/>
      <w:r w:rsidRPr="009A5D10">
        <w:rPr>
          <w:i/>
          <w:iCs/>
          <w:lang w:val="es-ES"/>
        </w:rPr>
        <w:t xml:space="preserve"> </w:t>
      </w:r>
      <w:proofErr w:type="spellStart"/>
      <w:r w:rsidRPr="009A5D10">
        <w:rPr>
          <w:i/>
          <w:iCs/>
          <w:lang w:val="es-ES"/>
        </w:rPr>
        <w:t>warehouse</w:t>
      </w:r>
      <w:proofErr w:type="spellEnd"/>
      <w:r w:rsidRPr="009A5D10">
        <w:rPr>
          <w:lang w:val="es-ES"/>
        </w:rPr>
        <w:t xml:space="preserve"> institucional (</w:t>
      </w:r>
      <w:proofErr w:type="spellStart"/>
      <w:r w:rsidRPr="009A5D10">
        <w:rPr>
          <w:lang w:val="es-ES"/>
        </w:rPr>
        <w:t>Datanex</w:t>
      </w:r>
      <w:proofErr w:type="spellEnd"/>
      <w:r w:rsidRPr="009A5D10">
        <w:rPr>
          <w:lang w:val="es-ES"/>
        </w:rPr>
        <w:t>/</w:t>
      </w:r>
      <w:proofErr w:type="spellStart"/>
      <w:r w:rsidRPr="009A5D10">
        <w:rPr>
          <w:lang w:val="es-ES"/>
        </w:rPr>
        <w:t>DataScope</w:t>
      </w:r>
      <w:proofErr w:type="spellEnd"/>
      <w:r w:rsidRPr="009A5D10">
        <w:rPr>
          <w:lang w:val="es-ES"/>
        </w:rPr>
        <w:t xml:space="preserve">), sea imposible vincular los datos a pacientes individuales, ya que la </w:t>
      </w:r>
      <w:proofErr w:type="spellStart"/>
      <w:r w:rsidRPr="009A5D10">
        <w:rPr>
          <w:lang w:val="es-ES"/>
        </w:rPr>
        <w:t>cuasi-identificación</w:t>
      </w:r>
      <w:proofErr w:type="spellEnd"/>
      <w:r w:rsidRPr="009A5D10">
        <w:rPr>
          <w:lang w:val="es-ES"/>
        </w:rPr>
        <w:t xml:space="preserve"> es superior a K=10 para todos los identificadores de </w:t>
      </w:r>
      <w:proofErr w:type="spellStart"/>
      <w:r w:rsidRPr="009A5D10">
        <w:rPr>
          <w:lang w:val="es-ES"/>
        </w:rPr>
        <w:t>pseudoanonimización</w:t>
      </w:r>
      <w:proofErr w:type="spellEnd"/>
      <w:r w:rsidRPr="009A5D10">
        <w:rPr>
          <w:lang w:val="es-ES"/>
        </w:rPr>
        <w:t>.</w:t>
      </w:r>
    </w:p>
    <w:p w14:paraId="63EDB67C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El </w:t>
      </w:r>
      <w:r w:rsidRPr="009A5D10">
        <w:rPr>
          <w:b/>
          <w:bCs/>
          <w:lang w:val="es-ES"/>
        </w:rPr>
        <w:t>Comité de Ética en Investigación con Medicamentos (CEIM)</w:t>
      </w:r>
      <w:r w:rsidRPr="009A5D10">
        <w:rPr>
          <w:lang w:val="es-ES"/>
        </w:rPr>
        <w:t xml:space="preserve"> del hospital aprobó la recogida de datos. Para el presente estudio de auditoría y su publicación se ha solicitado un CEIM específico adicional.</w:t>
      </w:r>
    </w:p>
    <w:p w14:paraId="317E9654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 xml:space="preserve">2.4. Formación y </w:t>
      </w:r>
      <w:proofErr w:type="spellStart"/>
      <w:r w:rsidRPr="009A5D10">
        <w:rPr>
          <w:b/>
          <w:bCs/>
          <w:i/>
          <w:iCs/>
          <w:lang w:val="es-ES"/>
        </w:rPr>
        <w:t>engagement</w:t>
      </w:r>
      <w:proofErr w:type="spellEnd"/>
      <w:r w:rsidRPr="009A5D10">
        <w:rPr>
          <w:b/>
          <w:bCs/>
          <w:lang w:val="es-ES"/>
        </w:rPr>
        <w:t xml:space="preserve"> con el personal</w:t>
      </w:r>
    </w:p>
    <w:p w14:paraId="6059E1D7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Primer PAE (Prácticas de empresa, UPC)</w:t>
      </w:r>
    </w:p>
    <w:p w14:paraId="7339E053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lastRenderedPageBreak/>
        <w:t xml:space="preserve">Se inició una colaboración con la </w:t>
      </w:r>
      <w:proofErr w:type="spellStart"/>
      <w:r w:rsidRPr="009A5D10">
        <w:rPr>
          <w:lang w:val="es-ES"/>
        </w:rPr>
        <w:t>Universitat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Politècnica</w:t>
      </w:r>
      <w:proofErr w:type="spellEnd"/>
      <w:r w:rsidRPr="009A5D10">
        <w:rPr>
          <w:lang w:val="es-ES"/>
        </w:rPr>
        <w:t xml:space="preserve"> de Catalunya mediante un convenio de prácticas de empresa (PAE) de 6 meses. Durante esta fase se diseñaron los esquemas iniciales de conectividad de los boxes y se realizó la primera prueba del sistema (mediados de 2024).</w:t>
      </w:r>
    </w:p>
    <w:p w14:paraId="0E5FCD96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Sesiones formativas con enfermería</w:t>
      </w:r>
    </w:p>
    <w:p w14:paraId="0C5EA9AB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Se realizaron dos sesiones clínicas formales con el equipo de enfermería de la UCIQ:</w:t>
      </w:r>
    </w:p>
    <w:p w14:paraId="269FC51D" w14:textId="77777777" w:rsidR="009A5D10" w:rsidRPr="009A5D10" w:rsidRDefault="009A5D10" w:rsidP="009A5D10">
      <w:pPr>
        <w:numPr>
          <w:ilvl w:val="0"/>
          <w:numId w:val="20"/>
        </w:numPr>
        <w:rPr>
          <w:lang w:val="es-ES"/>
        </w:rPr>
      </w:pPr>
      <w:r w:rsidRPr="009A5D10">
        <w:rPr>
          <w:b/>
          <w:bCs/>
          <w:lang w:val="es-ES"/>
        </w:rPr>
        <w:t>Sesión 1:</w:t>
      </w:r>
      <w:r w:rsidRPr="009A5D10">
        <w:rPr>
          <w:lang w:val="es-ES"/>
        </w:rPr>
        <w:t xml:space="preserve"> Explicación del proyecto </w:t>
      </w:r>
      <w:proofErr w:type="spellStart"/>
      <w:r w:rsidRPr="009A5D10">
        <w:rPr>
          <w:lang w:val="es-ES"/>
        </w:rPr>
        <w:t>VitalParser</w:t>
      </w:r>
      <w:proofErr w:type="spellEnd"/>
      <w:r w:rsidRPr="009A5D10">
        <w:rPr>
          <w:lang w:val="es-ES"/>
        </w:rPr>
        <w:t xml:space="preserve">, objetivos, funcionamiento de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>, importancia de no desconectar los cables serie/USB, y protocolo para verificar que el software estuviera activo.</w:t>
      </w:r>
    </w:p>
    <w:p w14:paraId="5A59A1A8" w14:textId="77777777" w:rsidR="009A5D10" w:rsidRPr="009A5D10" w:rsidRDefault="009A5D10" w:rsidP="009A5D10">
      <w:pPr>
        <w:numPr>
          <w:ilvl w:val="0"/>
          <w:numId w:val="20"/>
        </w:numPr>
        <w:rPr>
          <w:lang w:val="es-ES"/>
        </w:rPr>
      </w:pPr>
      <w:r w:rsidRPr="009A5D10">
        <w:rPr>
          <w:b/>
          <w:bCs/>
          <w:lang w:val="es-ES"/>
        </w:rPr>
        <w:t>Sesión 2 (~6 meses):</w:t>
      </w:r>
      <w:r w:rsidRPr="009A5D10">
        <w:rPr>
          <w:lang w:val="es-ES"/>
        </w:rPr>
        <w:t xml:space="preserve"> Presentación de los primeros resultados parciales internos para demostrar el valor del esfuerzo de recolección y reforzar la adherencia.</w:t>
      </w:r>
    </w:p>
    <w:p w14:paraId="3B9B85BE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Adicionalmente, se enviaron </w:t>
      </w:r>
      <w:r w:rsidRPr="009A5D10">
        <w:rPr>
          <w:b/>
          <w:bCs/>
          <w:lang w:val="es-ES"/>
        </w:rPr>
        <w:t>comunicaciones por correo electrónico interno</w:t>
      </w:r>
      <w:r w:rsidRPr="009A5D10">
        <w:rPr>
          <w:lang w:val="es-ES"/>
        </w:rPr>
        <w:t xml:space="preserve"> a enfermería, coordinadas con la supervisión de enfermería de la unidad, para potenciar el cumplimiento del protocolo de recolección. En cada reunión de sección se reforzaron las instrucciones de vigilar que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estuviera activo, no desconectar cables, y reconectar si no era visible.</w:t>
      </w:r>
    </w:p>
    <w:p w14:paraId="5866B073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Segundo PAE (UPC)</w:t>
      </w:r>
    </w:p>
    <w:p w14:paraId="768C113A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Un segundo ciclo de PAE de 6 meses dio continuidad al proyecto. En esta fase se diseñaron los algoritmos de cálculo y un prototipo de software (</w:t>
      </w:r>
      <w:proofErr w:type="spellStart"/>
      <w:r w:rsidRPr="009A5D10">
        <w:rPr>
          <w:b/>
          <w:bCs/>
          <w:lang w:val="es-ES"/>
        </w:rPr>
        <w:t>VitalParser</w:t>
      </w:r>
      <w:proofErr w:type="spellEnd"/>
      <w:r w:rsidRPr="009A5D10">
        <w:rPr>
          <w:lang w:val="es-ES"/>
        </w:rPr>
        <w:t xml:space="preserve">) para la ejecución de algoritmos en tiempo real sobre los datos de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. </w:t>
      </w:r>
      <w:proofErr w:type="spellStart"/>
      <w:r w:rsidRPr="009A5D10">
        <w:rPr>
          <w:lang w:val="es-ES"/>
        </w:rPr>
        <w:t>VitalParser</w:t>
      </w:r>
      <w:proofErr w:type="spellEnd"/>
      <w:r w:rsidRPr="009A5D10">
        <w:rPr>
          <w:lang w:val="es-ES"/>
        </w:rPr>
        <w:t xml:space="preserve"> se encuentra actualmente en repositorio privado ya que no ha sido validado. Los algoritmos y cálculos fueron decididos en una reunión interna con la sección clínica, priorizando utilidad clínica e </w:t>
      </w:r>
      <w:proofErr w:type="spellStart"/>
      <w:r w:rsidRPr="009A5D10">
        <w:rPr>
          <w:lang w:val="es-ES"/>
        </w:rPr>
        <w:t>implementabilidad</w:t>
      </w:r>
      <w:proofErr w:type="spellEnd"/>
      <w:r w:rsidRPr="009A5D10">
        <w:rPr>
          <w:lang w:val="es-ES"/>
        </w:rPr>
        <w:t xml:space="preserve"> con los datos disponibles. La intención es que los cálculos derivados (hemodinámicos, balance autonómico, </w:t>
      </w:r>
      <w:proofErr w:type="spellStart"/>
      <w:r w:rsidRPr="009A5D10">
        <w:rPr>
          <w:lang w:val="es-ES"/>
        </w:rPr>
        <w:t>capnografía</w:t>
      </w:r>
      <w:proofErr w:type="spellEnd"/>
      <w:r w:rsidRPr="009A5D10">
        <w:rPr>
          <w:lang w:val="es-ES"/>
        </w:rPr>
        <w:t xml:space="preserve"> volumétrica, y otros que se vayan diseñando) se calculen tanto en tiempo real como en retrospectiva, añadiéndose al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para estudios retrospectivos.</w:t>
      </w:r>
    </w:p>
    <w:p w14:paraId="767DDC06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2.5. Período de recolección y eventos de pérdida de datos</w:t>
      </w:r>
    </w:p>
    <w:p w14:paraId="556EB90E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Período de recolección:</w:t>
      </w:r>
      <w:r w:rsidRPr="009A5D10">
        <w:rPr>
          <w:lang w:val="es-ES"/>
        </w:rPr>
        <w:t xml:space="preserve"> 12 meses (del 29 de mayo de 2024 al 12 de febrero de 2026, según los registros más antiguos y más recientes del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>).</w:t>
      </w:r>
    </w:p>
    <w:p w14:paraId="13BE3710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Eventos de pérdida de datos documentados:</w:t>
      </w:r>
    </w:p>
    <w:p w14:paraId="035326A6" w14:textId="77777777" w:rsidR="009A5D10" w:rsidRPr="009A5D10" w:rsidRDefault="009A5D10" w:rsidP="009A5D10">
      <w:pPr>
        <w:numPr>
          <w:ilvl w:val="0"/>
          <w:numId w:val="21"/>
        </w:numPr>
        <w:rPr>
          <w:lang w:val="es-ES"/>
        </w:rPr>
      </w:pPr>
      <w:r w:rsidRPr="009A5D10">
        <w:rPr>
          <w:b/>
          <w:bCs/>
          <w:lang w:val="es-ES"/>
        </w:rPr>
        <w:t>Sesiones personales de usuario:</w:t>
      </w:r>
      <w:r w:rsidRPr="009A5D10">
        <w:rPr>
          <w:lang w:val="es-ES"/>
        </w:rPr>
        <w:t xml:space="preserve"> cuando un profesional sanitario accedía con credenciales personales (en lugar de la sesión genérica de la unidad),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no arrancaba automáticamente.</w:t>
      </w:r>
    </w:p>
    <w:p w14:paraId="27FE6CDF" w14:textId="77777777" w:rsidR="009A5D10" w:rsidRPr="009A5D10" w:rsidRDefault="009A5D10" w:rsidP="009A5D10">
      <w:pPr>
        <w:numPr>
          <w:ilvl w:val="0"/>
          <w:numId w:val="21"/>
        </w:numPr>
        <w:rPr>
          <w:lang w:val="es-ES"/>
        </w:rPr>
      </w:pPr>
      <w:r w:rsidRPr="009A5D10">
        <w:rPr>
          <w:b/>
          <w:bCs/>
          <w:lang w:val="es-ES"/>
        </w:rPr>
        <w:lastRenderedPageBreak/>
        <w:t>Desconexión accidental de cables:</w:t>
      </w:r>
      <w:r w:rsidRPr="009A5D10">
        <w:rPr>
          <w:lang w:val="es-ES"/>
        </w:rPr>
        <w:t xml:space="preserve"> cables serie/USB desconectados por el personal durante procedimientos clínicos o limpieza.</w:t>
      </w:r>
    </w:p>
    <w:p w14:paraId="66A37430" w14:textId="77777777" w:rsidR="009A5D10" w:rsidRPr="009A5D10" w:rsidRDefault="009A5D10" w:rsidP="009A5D10">
      <w:pPr>
        <w:numPr>
          <w:ilvl w:val="0"/>
          <w:numId w:val="21"/>
        </w:numPr>
        <w:rPr>
          <w:lang w:val="es-ES"/>
        </w:rPr>
      </w:pPr>
      <w:r w:rsidRPr="009A5D10">
        <w:rPr>
          <w:b/>
          <w:bCs/>
          <w:lang w:val="es-ES"/>
        </w:rPr>
        <w:t>Avería de equipos:</w:t>
      </w:r>
      <w:r w:rsidRPr="009A5D10">
        <w:rPr>
          <w:lang w:val="es-ES"/>
        </w:rPr>
        <w:t xml:space="preserve"> dos ordenadores se averiaron durante el período de estudio (boxes 5 y 8). Estos boxes habían estado activos con un nivel de recolección similar al resto de boxes no piloto. Al ser reemplazados, </w:t>
      </w:r>
      <w:r w:rsidRPr="009A5D10">
        <w:rPr>
          <w:b/>
          <w:bCs/>
          <w:lang w:val="es-ES"/>
        </w:rPr>
        <w:t>los datos almacenados en los discos locales se perdieron</w:t>
      </w:r>
      <w:r w:rsidRPr="009A5D10">
        <w:rPr>
          <w:lang w:val="es-ES"/>
        </w:rPr>
        <w:t xml:space="preserve"> al no haberse extraído previamente, estimándose una pérdida proporcional al volumen de datos de los demás boxes no piloto.</w:t>
      </w:r>
    </w:p>
    <w:p w14:paraId="27AD49BA" w14:textId="77777777" w:rsidR="009A5D10" w:rsidRPr="009A5D10" w:rsidRDefault="009A5D10" w:rsidP="009A5D10">
      <w:pPr>
        <w:numPr>
          <w:ilvl w:val="0"/>
          <w:numId w:val="21"/>
        </w:numPr>
        <w:rPr>
          <w:lang w:val="es-ES"/>
        </w:rPr>
      </w:pPr>
      <w:r w:rsidRPr="009A5D10">
        <w:rPr>
          <w:b/>
          <w:bCs/>
          <w:lang w:val="es-ES"/>
        </w:rPr>
        <w:t>Desconexiones de sensores del paciente:</w:t>
      </w:r>
      <w:r w:rsidRPr="009A5D10">
        <w:rPr>
          <w:lang w:val="es-ES"/>
        </w:rPr>
        <w:t xml:space="preserve"> por procedimientos clínicos, higiene, movilización (estimado 15-25% del tiempo).</w:t>
      </w:r>
    </w:p>
    <w:p w14:paraId="3DF23AD0" w14:textId="77777777" w:rsidR="009A5D10" w:rsidRPr="009A5D10" w:rsidRDefault="009A5D10" w:rsidP="009A5D10">
      <w:pPr>
        <w:numPr>
          <w:ilvl w:val="0"/>
          <w:numId w:val="21"/>
        </w:numPr>
        <w:rPr>
          <w:lang w:val="es-ES"/>
        </w:rPr>
      </w:pPr>
      <w:r w:rsidRPr="009A5D10">
        <w:rPr>
          <w:b/>
          <w:bCs/>
          <w:lang w:val="es-ES"/>
        </w:rPr>
        <w:t>Mantenimiento y actualizaciones de software.</w:t>
      </w:r>
    </w:p>
    <w:p w14:paraId="10C71A07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2.6. Metodología de auditoría</w:t>
      </w:r>
    </w:p>
    <w:p w14:paraId="413E3790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La auditoría se realizó mediante un </w:t>
      </w:r>
      <w:r w:rsidRPr="009A5D10">
        <w:rPr>
          <w:i/>
          <w:iCs/>
          <w:lang w:val="es-ES"/>
        </w:rPr>
        <w:t>pipeline</w:t>
      </w:r>
      <w:r w:rsidRPr="009A5D10">
        <w:rPr>
          <w:lang w:val="es-ES"/>
        </w:rPr>
        <w:t xml:space="preserve"> de análisis automatizado desarrollado en Python (disponible en https://github.com/ramsestein/UCIQ_auditoria_datos) que incluyó:</w:t>
      </w:r>
    </w:p>
    <w:p w14:paraId="0AE671EC" w14:textId="77777777" w:rsidR="009A5D10" w:rsidRPr="009A5D10" w:rsidRDefault="009A5D10" w:rsidP="009A5D10">
      <w:pPr>
        <w:numPr>
          <w:ilvl w:val="0"/>
          <w:numId w:val="22"/>
        </w:numPr>
        <w:rPr>
          <w:lang w:val="es-ES"/>
        </w:rPr>
      </w:pPr>
      <w:r w:rsidRPr="009A5D10">
        <w:rPr>
          <w:lang w:val="es-ES"/>
        </w:rPr>
        <w:t xml:space="preserve">Inventario completo de </w:t>
      </w:r>
      <w:proofErr w:type="gramStart"/>
      <w:r w:rsidRPr="009A5D10">
        <w:rPr>
          <w:lang w:val="es-ES"/>
        </w:rPr>
        <w:t>archivos .vital</w:t>
      </w:r>
      <w:proofErr w:type="gramEnd"/>
      <w:r w:rsidRPr="009A5D10">
        <w:rPr>
          <w:lang w:val="es-ES"/>
        </w:rPr>
        <w:t xml:space="preserve"> y extracción de metadatos (duración, </w:t>
      </w:r>
      <w:proofErr w:type="spellStart"/>
      <w:r w:rsidRPr="009A5D10">
        <w:rPr>
          <w:lang w:val="es-ES"/>
        </w:rPr>
        <w:t>tracks</w:t>
      </w:r>
      <w:proofErr w:type="spellEnd"/>
      <w:r w:rsidRPr="009A5D10">
        <w:rPr>
          <w:lang w:val="es-ES"/>
        </w:rPr>
        <w:t>, señales presentes).</w:t>
      </w:r>
    </w:p>
    <w:p w14:paraId="45AD1FB5" w14:textId="77777777" w:rsidR="009A5D10" w:rsidRPr="009A5D10" w:rsidRDefault="009A5D10" w:rsidP="009A5D10">
      <w:pPr>
        <w:numPr>
          <w:ilvl w:val="0"/>
          <w:numId w:val="22"/>
        </w:numPr>
        <w:rPr>
          <w:lang w:val="es-ES"/>
        </w:rPr>
      </w:pPr>
      <w:r w:rsidRPr="009A5D10">
        <w:rPr>
          <w:lang w:val="es-ES"/>
        </w:rPr>
        <w:t>Análisis de cobertura temporal por box y por mes.</w:t>
      </w:r>
    </w:p>
    <w:p w14:paraId="1DA64CB4" w14:textId="77777777" w:rsidR="009A5D10" w:rsidRPr="009A5D10" w:rsidRDefault="009A5D10" w:rsidP="009A5D10">
      <w:pPr>
        <w:numPr>
          <w:ilvl w:val="0"/>
          <w:numId w:val="22"/>
        </w:numPr>
        <w:rPr>
          <w:lang w:val="es-ES"/>
        </w:rPr>
      </w:pPr>
      <w:r w:rsidRPr="009A5D10">
        <w:rPr>
          <w:lang w:val="es-ES"/>
        </w:rPr>
        <w:t>Evaluación de completitud de señal (porcentaje de datos no-</w:t>
      </w:r>
      <w:proofErr w:type="spellStart"/>
      <w:r w:rsidRPr="009A5D10">
        <w:rPr>
          <w:lang w:val="es-ES"/>
        </w:rPr>
        <w:t>NaN</w:t>
      </w:r>
      <w:proofErr w:type="spellEnd"/>
      <w:r w:rsidRPr="009A5D10">
        <w:rPr>
          <w:lang w:val="es-ES"/>
        </w:rPr>
        <w:t>) y detección de líneas planas.</w:t>
      </w:r>
    </w:p>
    <w:p w14:paraId="0FD96917" w14:textId="77777777" w:rsidR="009A5D10" w:rsidRPr="009A5D10" w:rsidRDefault="009A5D10" w:rsidP="009A5D10">
      <w:pPr>
        <w:numPr>
          <w:ilvl w:val="0"/>
          <w:numId w:val="22"/>
        </w:numPr>
        <w:rPr>
          <w:lang w:val="es-ES"/>
        </w:rPr>
      </w:pPr>
      <w:r w:rsidRPr="009A5D10">
        <w:rPr>
          <w:lang w:val="es-ES"/>
        </w:rPr>
        <w:t xml:space="preserve">Detección de artefactos en 18 señales mediante filtrado por rangos fisiológicos y detección de </w:t>
      </w:r>
      <w:proofErr w:type="spellStart"/>
      <w:r w:rsidRPr="009A5D10">
        <w:rPr>
          <w:i/>
          <w:iCs/>
          <w:lang w:val="es-ES"/>
        </w:rPr>
        <w:t>spikes</w:t>
      </w:r>
      <w:proofErr w:type="spellEnd"/>
      <w:r w:rsidRPr="009A5D10">
        <w:rPr>
          <w:lang w:val="es-ES"/>
        </w:rPr>
        <w:t>.</w:t>
      </w:r>
    </w:p>
    <w:p w14:paraId="22A146B6" w14:textId="77777777" w:rsidR="009A5D10" w:rsidRPr="009A5D10" w:rsidRDefault="009A5D10" w:rsidP="009A5D10">
      <w:pPr>
        <w:numPr>
          <w:ilvl w:val="0"/>
          <w:numId w:val="22"/>
        </w:numPr>
        <w:rPr>
          <w:lang w:val="es-ES"/>
        </w:rPr>
      </w:pPr>
      <w:r w:rsidRPr="009A5D10">
        <w:rPr>
          <w:lang w:val="es-ES"/>
        </w:rPr>
        <w:t>Análisis de concordancia entre variables (</w:t>
      </w:r>
      <w:proofErr w:type="spellStart"/>
      <w:r w:rsidRPr="009A5D10">
        <w:rPr>
          <w:lang w:val="es-ES"/>
        </w:rPr>
        <w:t>co-ocurrencia</w:t>
      </w:r>
      <w:proofErr w:type="spellEnd"/>
      <w:r w:rsidRPr="009A5D10">
        <w:rPr>
          <w:lang w:val="es-ES"/>
        </w:rPr>
        <w:t>).</w:t>
      </w:r>
    </w:p>
    <w:p w14:paraId="2022862A" w14:textId="77777777" w:rsidR="009A5D10" w:rsidRPr="009A5D10" w:rsidRDefault="009A5D10" w:rsidP="009A5D10">
      <w:pPr>
        <w:numPr>
          <w:ilvl w:val="0"/>
          <w:numId w:val="22"/>
        </w:numPr>
        <w:rPr>
          <w:lang w:val="es-ES"/>
        </w:rPr>
      </w:pPr>
      <w:r w:rsidRPr="009A5D10">
        <w:rPr>
          <w:lang w:val="es-ES"/>
        </w:rPr>
        <w:t xml:space="preserve">Análisis de gaps </w:t>
      </w:r>
      <w:proofErr w:type="spellStart"/>
      <w:r w:rsidRPr="009A5D10">
        <w:rPr>
          <w:lang w:val="es-ES"/>
        </w:rPr>
        <w:t>inter-sesión</w:t>
      </w:r>
      <w:proofErr w:type="spellEnd"/>
      <w:r w:rsidRPr="009A5D10">
        <w:rPr>
          <w:lang w:val="es-ES"/>
        </w:rPr>
        <w:t>.</w:t>
      </w:r>
    </w:p>
    <w:p w14:paraId="6781CF20" w14:textId="77777777" w:rsidR="009A5D10" w:rsidRPr="009A5D10" w:rsidRDefault="009A5D10" w:rsidP="009A5D10">
      <w:pPr>
        <w:numPr>
          <w:ilvl w:val="0"/>
          <w:numId w:val="22"/>
        </w:numPr>
        <w:rPr>
          <w:lang w:val="es-ES"/>
        </w:rPr>
      </w:pPr>
      <w:r w:rsidRPr="009A5D10">
        <w:rPr>
          <w:lang w:val="es-ES"/>
        </w:rPr>
        <w:t>Catalogación de problemas técnicos.</w:t>
      </w:r>
    </w:p>
    <w:p w14:paraId="79F3DE9B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2.7. Algoritmos y cálculos desarrollados</w:t>
      </w:r>
    </w:p>
    <w:p w14:paraId="1BAFD44D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Se desarrollaron múltiples algoritmos y cálculos derivados para demostrar la utilidad del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>:</w:t>
      </w:r>
    </w:p>
    <w:p w14:paraId="43704858" w14:textId="77777777" w:rsidR="009A5D10" w:rsidRPr="009A5D10" w:rsidRDefault="009A5D10" w:rsidP="009A5D10">
      <w:pPr>
        <w:numPr>
          <w:ilvl w:val="0"/>
          <w:numId w:val="23"/>
        </w:numPr>
        <w:rPr>
          <w:lang w:val="es-ES"/>
        </w:rPr>
      </w:pPr>
      <w:r w:rsidRPr="009A5D10">
        <w:rPr>
          <w:b/>
          <w:bCs/>
          <w:lang w:val="es-ES"/>
        </w:rPr>
        <w:t>Balance autonómico:</w:t>
      </w:r>
      <w:r w:rsidRPr="009A5D10">
        <w:rPr>
          <w:lang w:val="es-ES"/>
        </w:rPr>
        <w:t xml:space="preserve"> cálculo de métricas de HRV (RMSSD, SDNN, pNN50, pNN20) para clasificación continua del tono simpático/parasimpático.</w:t>
      </w:r>
    </w:p>
    <w:p w14:paraId="45941E8D" w14:textId="77777777" w:rsidR="009A5D10" w:rsidRPr="009A5D10" w:rsidRDefault="009A5D10" w:rsidP="009A5D10">
      <w:pPr>
        <w:numPr>
          <w:ilvl w:val="0"/>
          <w:numId w:val="23"/>
        </w:numPr>
        <w:rPr>
          <w:lang w:val="es-ES"/>
        </w:rPr>
      </w:pPr>
      <w:r w:rsidRPr="009A5D10">
        <w:rPr>
          <w:b/>
          <w:bCs/>
          <w:lang w:val="es-ES"/>
        </w:rPr>
        <w:t>Parámetros hemodinámicos derivados:</w:t>
      </w:r>
      <w:r w:rsidRPr="009A5D10">
        <w:rPr>
          <w:lang w:val="es-ES"/>
        </w:rPr>
        <w:t xml:space="preserve"> cálculos de variabilidad de presión de pulso, índices de precarga dinámica.</w:t>
      </w:r>
    </w:p>
    <w:p w14:paraId="5E64E51B" w14:textId="77777777" w:rsidR="009A5D10" w:rsidRPr="009A5D10" w:rsidRDefault="009A5D10" w:rsidP="009A5D10">
      <w:pPr>
        <w:numPr>
          <w:ilvl w:val="0"/>
          <w:numId w:val="23"/>
        </w:numPr>
        <w:rPr>
          <w:lang w:val="es-ES"/>
        </w:rPr>
      </w:pPr>
      <w:proofErr w:type="spellStart"/>
      <w:r w:rsidRPr="009A5D10">
        <w:rPr>
          <w:b/>
          <w:bCs/>
          <w:lang w:val="es-ES"/>
        </w:rPr>
        <w:lastRenderedPageBreak/>
        <w:t>Capnografía</w:t>
      </w:r>
      <w:proofErr w:type="spellEnd"/>
      <w:r w:rsidRPr="009A5D10">
        <w:rPr>
          <w:b/>
          <w:bCs/>
          <w:lang w:val="es-ES"/>
        </w:rPr>
        <w:t xml:space="preserve"> volumétrica:</w:t>
      </w:r>
      <w:r w:rsidRPr="009A5D10">
        <w:rPr>
          <w:lang w:val="es-ES"/>
        </w:rPr>
        <w:t xml:space="preserve"> cálculos de espacio muerto y </w:t>
      </w:r>
      <w:proofErr w:type="spellStart"/>
      <w:r w:rsidRPr="009A5D10">
        <w:rPr>
          <w:i/>
          <w:iCs/>
          <w:lang w:val="es-ES"/>
        </w:rPr>
        <w:t>slope</w:t>
      </w:r>
      <w:proofErr w:type="spellEnd"/>
      <w:r w:rsidRPr="009A5D10">
        <w:rPr>
          <w:lang w:val="es-ES"/>
        </w:rPr>
        <w:t xml:space="preserve"> de la fase III.</w:t>
      </w:r>
    </w:p>
    <w:p w14:paraId="5FB62D80" w14:textId="77777777" w:rsidR="009A5D10" w:rsidRPr="009A5D10" w:rsidRDefault="009A5D10" w:rsidP="009A5D10">
      <w:pPr>
        <w:numPr>
          <w:ilvl w:val="0"/>
          <w:numId w:val="23"/>
        </w:numPr>
        <w:rPr>
          <w:lang w:val="es-ES"/>
        </w:rPr>
      </w:pPr>
      <w:r w:rsidRPr="009A5D10">
        <w:rPr>
          <w:b/>
          <w:bCs/>
          <w:lang w:val="es-ES"/>
        </w:rPr>
        <w:t>Modelo predictivo de ICP crítica:</w:t>
      </w:r>
      <w:r w:rsidRPr="009A5D10">
        <w:rPr>
          <w:lang w:val="es-ES"/>
        </w:rPr>
        <w:t xml:space="preserve"> único algoritmo de aprendizaje automático desarrollado (</w:t>
      </w:r>
      <w:proofErr w:type="spellStart"/>
      <w:r w:rsidRPr="009A5D10">
        <w:rPr>
          <w:lang w:val="es-ES"/>
        </w:rPr>
        <w:t>Gradient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Boosting</w:t>
      </w:r>
      <w:proofErr w:type="spellEnd"/>
      <w:r w:rsidRPr="009A5D10">
        <w:rPr>
          <w:lang w:val="es-ES"/>
        </w:rPr>
        <w:t>).</w:t>
      </w:r>
    </w:p>
    <w:p w14:paraId="6AFC6888" w14:textId="77777777" w:rsidR="009A5D10" w:rsidRPr="009A5D10" w:rsidRDefault="009A5D10" w:rsidP="009A5D10">
      <w:pPr>
        <w:numPr>
          <w:ilvl w:val="0"/>
          <w:numId w:val="23"/>
        </w:numPr>
        <w:rPr>
          <w:lang w:val="es-ES"/>
        </w:rPr>
      </w:pPr>
      <w:r w:rsidRPr="009A5D10">
        <w:rPr>
          <w:b/>
          <w:bCs/>
          <w:lang w:val="es-ES"/>
        </w:rPr>
        <w:t>Predicción de desaturación:</w:t>
      </w:r>
      <w:r w:rsidRPr="009A5D10">
        <w:rPr>
          <w:lang w:val="es-ES"/>
        </w:rPr>
        <w:t xml:space="preserve"> cálculos de tendencia y umbral sobre SpO2.</w:t>
      </w:r>
    </w:p>
    <w:p w14:paraId="70430BDC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Estos cálculos se diseñaron tanto para ejecución en tiempo real (mediante </w:t>
      </w:r>
      <w:proofErr w:type="spellStart"/>
      <w:r w:rsidRPr="009A5D10">
        <w:rPr>
          <w:lang w:val="es-ES"/>
        </w:rPr>
        <w:t>VitalParser</w:t>
      </w:r>
      <w:proofErr w:type="spellEnd"/>
      <w:r w:rsidRPr="009A5D10">
        <w:rPr>
          <w:lang w:val="es-ES"/>
        </w:rPr>
        <w:t xml:space="preserve">) como para cálculo retrospectivo sobre el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completo. </w:t>
      </w:r>
      <w:r w:rsidRPr="009A5D10">
        <w:rPr>
          <w:b/>
          <w:bCs/>
          <w:lang w:val="es-ES"/>
        </w:rPr>
        <w:t>Los resultados de validación de estos algoritmos no se presentan en este artículo</w:t>
      </w:r>
      <w:r w:rsidRPr="009A5D10">
        <w:rPr>
          <w:lang w:val="es-ES"/>
        </w:rPr>
        <w:t xml:space="preserve"> y serán objeto de estudios específicos de validación futuros utilizando este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como base.</w:t>
      </w:r>
    </w:p>
    <w:p w14:paraId="572AEAD6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2.8. Marco de comparación con MIMIC-IV</w:t>
      </w:r>
    </w:p>
    <w:p w14:paraId="247FED95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Se realizó una comparación estructurada entre las características del presente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y el MIMIC-IV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Database</w:t>
      </w:r>
      <w:proofErr w:type="spellEnd"/>
      <w:r w:rsidRPr="009A5D10">
        <w:rPr>
          <w:lang w:val="es-ES"/>
        </w:rPr>
        <w:t xml:space="preserve"> (v0.1.0), evaluando: contexto clínico, período, volumen, variables disponibles, frecuencia de muestreo, formato y acceso.</w:t>
      </w:r>
    </w:p>
    <w:p w14:paraId="5ACA3ECD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pict w14:anchorId="06E9F59D">
          <v:rect id="_x0000_i1148" style="width:0;height:1.5pt" o:hralign="center" o:hrstd="t" o:hr="t" fillcolor="#a0a0a0" stroked="f"/>
        </w:pict>
      </w:r>
    </w:p>
    <w:p w14:paraId="1BD817DD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3. RESULTADOS</w:t>
      </w:r>
    </w:p>
    <w:p w14:paraId="4C184783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 xml:space="preserve">3.1. Volumen general del </w:t>
      </w:r>
      <w:proofErr w:type="spellStart"/>
      <w:r w:rsidRPr="009A5D10">
        <w:rPr>
          <w:b/>
          <w:bCs/>
          <w:lang w:val="es-ES"/>
        </w:rPr>
        <w:t>dataset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2660"/>
      </w:tblGrid>
      <w:tr w:rsidR="009A5D10" w:rsidRPr="009A5D10" w14:paraId="57C34BCC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C3857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A8A53F2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Valor</w:t>
            </w:r>
          </w:p>
        </w:tc>
      </w:tr>
      <w:tr w:rsidR="009A5D10" w:rsidRPr="009A5D10" w14:paraId="07CCCE8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A5A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Período de recolección</w:t>
            </w:r>
          </w:p>
        </w:tc>
        <w:tc>
          <w:tcPr>
            <w:tcW w:w="0" w:type="auto"/>
            <w:vAlign w:val="center"/>
            <w:hideMark/>
          </w:tcPr>
          <w:p w14:paraId="76C1E72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29/05/2024 – 12/02/2026</w:t>
            </w:r>
          </w:p>
        </w:tc>
      </w:tr>
      <w:tr w:rsidR="009A5D10" w:rsidRPr="009A5D10" w14:paraId="0D37D7B6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0BE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Total de </w:t>
            </w:r>
            <w:proofErr w:type="gramStart"/>
            <w:r w:rsidRPr="009A5D10">
              <w:rPr>
                <w:lang w:val="es-ES"/>
              </w:rPr>
              <w:t>archivos .vital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A432A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5.807</w:t>
            </w:r>
          </w:p>
        </w:tc>
      </w:tr>
      <w:tr w:rsidR="009A5D10" w:rsidRPr="009A5D10" w14:paraId="658496A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069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Nombres de archivo únicos</w:t>
            </w:r>
          </w:p>
        </w:tc>
        <w:tc>
          <w:tcPr>
            <w:tcW w:w="0" w:type="auto"/>
            <w:vAlign w:val="center"/>
            <w:hideMark/>
          </w:tcPr>
          <w:p w14:paraId="6918551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5.229</w:t>
            </w:r>
          </w:p>
        </w:tc>
      </w:tr>
      <w:tr w:rsidR="009A5D10" w:rsidRPr="009A5D10" w14:paraId="136AC63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CCA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Monitores de cabecera (boxes)</w:t>
            </w:r>
          </w:p>
        </w:tc>
        <w:tc>
          <w:tcPr>
            <w:tcW w:w="0" w:type="auto"/>
            <w:vAlign w:val="center"/>
            <w:hideMark/>
          </w:tcPr>
          <w:p w14:paraId="297BF4C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13</w:t>
            </w:r>
          </w:p>
        </w:tc>
      </w:tr>
      <w:tr w:rsidR="009A5D10" w:rsidRPr="009A5D10" w14:paraId="37AF1BD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2E36" w14:textId="77777777" w:rsidR="009A5D10" w:rsidRPr="009A5D10" w:rsidRDefault="009A5D10" w:rsidP="009A5D10">
            <w:pPr>
              <w:rPr>
                <w:lang w:val="es-ES"/>
              </w:rPr>
            </w:pPr>
            <w:proofErr w:type="gramStart"/>
            <w:r w:rsidRPr="009A5D10">
              <w:rPr>
                <w:lang w:val="es-ES"/>
              </w:rPr>
              <w:t>Total</w:t>
            </w:r>
            <w:proofErr w:type="gramEnd"/>
            <w:r w:rsidRPr="009A5D10">
              <w:rPr>
                <w:lang w:val="es-ES"/>
              </w:rPr>
              <w:t xml:space="preserve"> de horas de monitorización</w:t>
            </w:r>
          </w:p>
        </w:tc>
        <w:tc>
          <w:tcPr>
            <w:tcW w:w="0" w:type="auto"/>
            <w:vAlign w:val="center"/>
            <w:hideMark/>
          </w:tcPr>
          <w:p w14:paraId="6650754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23.203,6</w:t>
            </w:r>
          </w:p>
        </w:tc>
      </w:tr>
      <w:tr w:rsidR="009A5D10" w:rsidRPr="009A5D10" w14:paraId="222A6B6D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5CF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Duración de sesión, media ± DE (min)</w:t>
            </w:r>
          </w:p>
        </w:tc>
        <w:tc>
          <w:tcPr>
            <w:tcW w:w="0" w:type="auto"/>
            <w:vAlign w:val="center"/>
            <w:hideMark/>
          </w:tcPr>
          <w:p w14:paraId="3BBB795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254,5 ± 461,1</w:t>
            </w:r>
          </w:p>
        </w:tc>
      </w:tr>
      <w:tr w:rsidR="009A5D10" w:rsidRPr="009A5D10" w14:paraId="7956AECC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FB4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Duración de sesión, mediana [IQR] (min)</w:t>
            </w:r>
          </w:p>
        </w:tc>
        <w:tc>
          <w:tcPr>
            <w:tcW w:w="0" w:type="auto"/>
            <w:vAlign w:val="center"/>
            <w:hideMark/>
          </w:tcPr>
          <w:p w14:paraId="401ED17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71,0 [17,8–263,4]</w:t>
            </w:r>
          </w:p>
        </w:tc>
      </w:tr>
      <w:tr w:rsidR="009A5D10" w:rsidRPr="009A5D10" w14:paraId="1228AAA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CFE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Duración de sesión, rango (min)</w:t>
            </w:r>
          </w:p>
        </w:tc>
        <w:tc>
          <w:tcPr>
            <w:tcW w:w="0" w:type="auto"/>
            <w:vAlign w:val="center"/>
            <w:hideMark/>
          </w:tcPr>
          <w:p w14:paraId="083FC9A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0,0–7.714,3</w:t>
            </w:r>
          </w:p>
        </w:tc>
      </w:tr>
      <w:tr w:rsidR="009A5D10" w:rsidRPr="009A5D10" w14:paraId="03B48C9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49A4" w14:textId="77777777" w:rsidR="009A5D10" w:rsidRPr="009A5D10" w:rsidRDefault="009A5D10" w:rsidP="009A5D10">
            <w:pPr>
              <w:rPr>
                <w:lang w:val="es-ES"/>
              </w:rPr>
            </w:pPr>
            <w:proofErr w:type="spellStart"/>
            <w:r w:rsidRPr="009A5D10">
              <w:rPr>
                <w:lang w:val="es-ES"/>
              </w:rPr>
              <w:t>Tracks</w:t>
            </w:r>
            <w:proofErr w:type="spellEnd"/>
            <w:r w:rsidRPr="009A5D10">
              <w:rPr>
                <w:lang w:val="es-ES"/>
              </w:rPr>
              <w:t xml:space="preserve"> por archivo, mediana [IQR]</w:t>
            </w:r>
          </w:p>
        </w:tc>
        <w:tc>
          <w:tcPr>
            <w:tcW w:w="0" w:type="auto"/>
            <w:vAlign w:val="center"/>
            <w:hideMark/>
          </w:tcPr>
          <w:p w14:paraId="2741004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 [14–26]</w:t>
            </w:r>
          </w:p>
        </w:tc>
      </w:tr>
      <w:tr w:rsidR="009A5D10" w:rsidRPr="009A5D10" w14:paraId="22FEE85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67A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Tipos de </w:t>
            </w:r>
            <w:proofErr w:type="spellStart"/>
            <w:r w:rsidRPr="009A5D10">
              <w:rPr>
                <w:lang w:val="es-ES"/>
              </w:rPr>
              <w:t>track</w:t>
            </w:r>
            <w:proofErr w:type="spellEnd"/>
            <w:r w:rsidRPr="009A5D10">
              <w:rPr>
                <w:lang w:val="es-ES"/>
              </w:rPr>
              <w:t xml:space="preserve"> únicos</w:t>
            </w:r>
          </w:p>
        </w:tc>
        <w:tc>
          <w:tcPr>
            <w:tcW w:w="0" w:type="auto"/>
            <w:vAlign w:val="center"/>
            <w:hideMark/>
          </w:tcPr>
          <w:p w14:paraId="0C2C853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80</w:t>
            </w:r>
          </w:p>
        </w:tc>
      </w:tr>
    </w:tbl>
    <w:p w14:paraId="28234FC2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lastRenderedPageBreak/>
        <w:t>La distribución de duración de sesiones revela el patrón de fragmentación inherente al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578"/>
      </w:tblGrid>
      <w:tr w:rsidR="009A5D10" w:rsidRPr="009A5D10" w14:paraId="41C29264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78144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Tipo de sesión</w:t>
            </w:r>
          </w:p>
        </w:tc>
        <w:tc>
          <w:tcPr>
            <w:tcW w:w="0" w:type="auto"/>
            <w:vAlign w:val="center"/>
            <w:hideMark/>
          </w:tcPr>
          <w:p w14:paraId="33E70BF5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% de archivos</w:t>
            </w:r>
          </w:p>
        </w:tc>
      </w:tr>
      <w:tr w:rsidR="009A5D10" w:rsidRPr="009A5D10" w14:paraId="3E8571B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DEB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Micro (&lt;5 min)</w:t>
            </w:r>
          </w:p>
        </w:tc>
        <w:tc>
          <w:tcPr>
            <w:tcW w:w="0" w:type="auto"/>
            <w:vAlign w:val="center"/>
            <w:hideMark/>
          </w:tcPr>
          <w:p w14:paraId="4B4C05C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1,6%</w:t>
            </w:r>
          </w:p>
        </w:tc>
      </w:tr>
      <w:tr w:rsidR="009A5D10" w:rsidRPr="009A5D10" w14:paraId="60AC199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409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Corta (5–30 min)</w:t>
            </w:r>
          </w:p>
        </w:tc>
        <w:tc>
          <w:tcPr>
            <w:tcW w:w="0" w:type="auto"/>
            <w:vAlign w:val="center"/>
            <w:hideMark/>
          </w:tcPr>
          <w:p w14:paraId="5A82A2C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32,7%</w:t>
            </w:r>
          </w:p>
        </w:tc>
      </w:tr>
      <w:tr w:rsidR="009A5D10" w:rsidRPr="009A5D10" w14:paraId="3AFFF94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998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Estándar (30–60 min)</w:t>
            </w:r>
          </w:p>
        </w:tc>
        <w:tc>
          <w:tcPr>
            <w:tcW w:w="0" w:type="auto"/>
            <w:vAlign w:val="center"/>
            <w:hideMark/>
          </w:tcPr>
          <w:p w14:paraId="5934006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12,0%</w:t>
            </w:r>
          </w:p>
        </w:tc>
      </w:tr>
      <w:tr w:rsidR="009A5D10" w:rsidRPr="009A5D10" w14:paraId="70BDF18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24A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Larga (1–4 h)</w:t>
            </w:r>
          </w:p>
        </w:tc>
        <w:tc>
          <w:tcPr>
            <w:tcW w:w="0" w:type="auto"/>
            <w:vAlign w:val="center"/>
            <w:hideMark/>
          </w:tcPr>
          <w:p w14:paraId="31E6725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27,2%</w:t>
            </w:r>
          </w:p>
        </w:tc>
      </w:tr>
      <w:tr w:rsidR="009A5D10" w:rsidRPr="009A5D10" w14:paraId="522CEAE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04D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Extendida (&gt;4 h)</w:t>
            </w:r>
          </w:p>
        </w:tc>
        <w:tc>
          <w:tcPr>
            <w:tcW w:w="0" w:type="auto"/>
            <w:vAlign w:val="center"/>
            <w:hideMark/>
          </w:tcPr>
          <w:p w14:paraId="7D0F61E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26,5%</w:t>
            </w:r>
          </w:p>
        </w:tc>
      </w:tr>
    </w:tbl>
    <w:p w14:paraId="203BD105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El 53,7% de las sesiones duran más de 30 minutos, y más de una cuarta parte superan las 4 horas de monitorización continua.</w:t>
      </w:r>
    </w:p>
    <w:p w14:paraId="31CE7C64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3.2. Distribución por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318"/>
        <w:gridCol w:w="1319"/>
        <w:gridCol w:w="949"/>
        <w:gridCol w:w="936"/>
        <w:gridCol w:w="758"/>
        <w:gridCol w:w="1500"/>
        <w:gridCol w:w="1023"/>
      </w:tblGrid>
      <w:tr w:rsidR="009A5D10" w:rsidRPr="009A5D10" w14:paraId="1E816794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6DE6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260FA3C3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Primer registro</w:t>
            </w:r>
          </w:p>
        </w:tc>
        <w:tc>
          <w:tcPr>
            <w:tcW w:w="0" w:type="auto"/>
            <w:vAlign w:val="center"/>
            <w:hideMark/>
          </w:tcPr>
          <w:p w14:paraId="410A311A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Último registro</w:t>
            </w:r>
          </w:p>
        </w:tc>
        <w:tc>
          <w:tcPr>
            <w:tcW w:w="0" w:type="auto"/>
            <w:vAlign w:val="center"/>
            <w:hideMark/>
          </w:tcPr>
          <w:p w14:paraId="3F0A944D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Horas totales</w:t>
            </w:r>
          </w:p>
        </w:tc>
        <w:tc>
          <w:tcPr>
            <w:tcW w:w="0" w:type="auto"/>
            <w:vAlign w:val="center"/>
            <w:hideMark/>
          </w:tcPr>
          <w:p w14:paraId="13E8305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Días activos</w:t>
            </w:r>
          </w:p>
        </w:tc>
        <w:tc>
          <w:tcPr>
            <w:tcW w:w="0" w:type="auto"/>
            <w:vAlign w:val="center"/>
            <w:hideMark/>
          </w:tcPr>
          <w:p w14:paraId="4D93D97E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spellStart"/>
            <w:r w:rsidRPr="009A5D10">
              <w:rPr>
                <w:b/>
                <w:bCs/>
                <w:lang w:val="es-ES"/>
              </w:rPr>
              <w:t>Span</w:t>
            </w:r>
            <w:proofErr w:type="spellEnd"/>
            <w:r w:rsidRPr="009A5D10">
              <w:rPr>
                <w:b/>
                <w:bCs/>
                <w:lang w:val="es-ES"/>
              </w:rPr>
              <w:t xml:space="preserve"> (días)</w:t>
            </w:r>
          </w:p>
        </w:tc>
        <w:tc>
          <w:tcPr>
            <w:tcW w:w="0" w:type="auto"/>
            <w:vAlign w:val="center"/>
            <w:hideMark/>
          </w:tcPr>
          <w:p w14:paraId="3C0B86B9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213C39C8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Archivos</w:t>
            </w:r>
          </w:p>
        </w:tc>
      </w:tr>
      <w:tr w:rsidR="009A5D10" w:rsidRPr="009A5D10" w14:paraId="199028FA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5BE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box14</w:t>
            </w:r>
          </w:p>
        </w:tc>
        <w:tc>
          <w:tcPr>
            <w:tcW w:w="0" w:type="auto"/>
            <w:vAlign w:val="center"/>
            <w:hideMark/>
          </w:tcPr>
          <w:p w14:paraId="7C257D2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29/05/2024</w:t>
            </w:r>
          </w:p>
        </w:tc>
        <w:tc>
          <w:tcPr>
            <w:tcW w:w="0" w:type="auto"/>
            <w:vAlign w:val="center"/>
            <w:hideMark/>
          </w:tcPr>
          <w:p w14:paraId="453FA2B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23/12/2025</w:t>
            </w:r>
          </w:p>
        </w:tc>
        <w:tc>
          <w:tcPr>
            <w:tcW w:w="0" w:type="auto"/>
            <w:vAlign w:val="center"/>
            <w:hideMark/>
          </w:tcPr>
          <w:p w14:paraId="3551A35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5.896,3</w:t>
            </w:r>
          </w:p>
        </w:tc>
        <w:tc>
          <w:tcPr>
            <w:tcW w:w="0" w:type="auto"/>
            <w:vAlign w:val="center"/>
            <w:hideMark/>
          </w:tcPr>
          <w:p w14:paraId="17F4132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099085A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573</w:t>
            </w:r>
          </w:p>
        </w:tc>
        <w:tc>
          <w:tcPr>
            <w:tcW w:w="0" w:type="auto"/>
            <w:vAlign w:val="center"/>
            <w:hideMark/>
          </w:tcPr>
          <w:p w14:paraId="08635AF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0,267</w:t>
            </w:r>
          </w:p>
        </w:tc>
        <w:tc>
          <w:tcPr>
            <w:tcW w:w="0" w:type="auto"/>
            <w:vAlign w:val="center"/>
            <w:hideMark/>
          </w:tcPr>
          <w:p w14:paraId="66A66C2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1.235</w:t>
            </w:r>
          </w:p>
        </w:tc>
      </w:tr>
      <w:tr w:rsidR="009A5D10" w:rsidRPr="009A5D10" w14:paraId="090255F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CE9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box12</w:t>
            </w:r>
          </w:p>
        </w:tc>
        <w:tc>
          <w:tcPr>
            <w:tcW w:w="0" w:type="auto"/>
            <w:vAlign w:val="center"/>
            <w:hideMark/>
          </w:tcPr>
          <w:p w14:paraId="4A836E6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22/01/2025</w:t>
            </w:r>
          </w:p>
        </w:tc>
        <w:tc>
          <w:tcPr>
            <w:tcW w:w="0" w:type="auto"/>
            <w:vAlign w:val="center"/>
            <w:hideMark/>
          </w:tcPr>
          <w:p w14:paraId="2F2F013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25/01/2026</w:t>
            </w:r>
          </w:p>
        </w:tc>
        <w:tc>
          <w:tcPr>
            <w:tcW w:w="0" w:type="auto"/>
            <w:vAlign w:val="center"/>
            <w:hideMark/>
          </w:tcPr>
          <w:p w14:paraId="394E83B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2.546,4</w:t>
            </w:r>
          </w:p>
        </w:tc>
        <w:tc>
          <w:tcPr>
            <w:tcW w:w="0" w:type="auto"/>
            <w:vAlign w:val="center"/>
            <w:hideMark/>
          </w:tcPr>
          <w:p w14:paraId="1420743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3C17A00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368</w:t>
            </w:r>
          </w:p>
        </w:tc>
        <w:tc>
          <w:tcPr>
            <w:tcW w:w="0" w:type="auto"/>
            <w:vAlign w:val="center"/>
            <w:hideMark/>
          </w:tcPr>
          <w:p w14:paraId="7161EC0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0,301</w:t>
            </w:r>
          </w:p>
        </w:tc>
        <w:tc>
          <w:tcPr>
            <w:tcW w:w="0" w:type="auto"/>
            <w:vAlign w:val="center"/>
            <w:hideMark/>
          </w:tcPr>
          <w:p w14:paraId="54A9969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401</w:t>
            </w:r>
          </w:p>
        </w:tc>
      </w:tr>
      <w:tr w:rsidR="009A5D10" w:rsidRPr="009A5D10" w14:paraId="72869AF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2F3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box6</w:t>
            </w:r>
          </w:p>
        </w:tc>
        <w:tc>
          <w:tcPr>
            <w:tcW w:w="0" w:type="auto"/>
            <w:vAlign w:val="center"/>
            <w:hideMark/>
          </w:tcPr>
          <w:p w14:paraId="0428D01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12/11/2024</w:t>
            </w:r>
          </w:p>
        </w:tc>
        <w:tc>
          <w:tcPr>
            <w:tcW w:w="0" w:type="auto"/>
            <w:vAlign w:val="center"/>
            <w:hideMark/>
          </w:tcPr>
          <w:p w14:paraId="2CC4AEA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22/06/2025</w:t>
            </w:r>
          </w:p>
        </w:tc>
        <w:tc>
          <w:tcPr>
            <w:tcW w:w="0" w:type="auto"/>
            <w:vAlign w:val="center"/>
            <w:hideMark/>
          </w:tcPr>
          <w:p w14:paraId="106DB09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2.350,1</w:t>
            </w:r>
          </w:p>
        </w:tc>
        <w:tc>
          <w:tcPr>
            <w:tcW w:w="0" w:type="auto"/>
            <w:vAlign w:val="center"/>
            <w:hideMark/>
          </w:tcPr>
          <w:p w14:paraId="5B1B410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3F99A22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222</w:t>
            </w:r>
          </w:p>
        </w:tc>
        <w:tc>
          <w:tcPr>
            <w:tcW w:w="0" w:type="auto"/>
            <w:vAlign w:val="center"/>
            <w:hideMark/>
          </w:tcPr>
          <w:p w14:paraId="03EE5D0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0,529</w:t>
            </w:r>
          </w:p>
        </w:tc>
        <w:tc>
          <w:tcPr>
            <w:tcW w:w="0" w:type="auto"/>
            <w:vAlign w:val="center"/>
            <w:hideMark/>
          </w:tcPr>
          <w:p w14:paraId="6A73AB7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415</w:t>
            </w:r>
          </w:p>
        </w:tc>
      </w:tr>
      <w:tr w:rsidR="009A5D10" w:rsidRPr="009A5D10" w14:paraId="5A61D8A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188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box10</w:t>
            </w:r>
          </w:p>
        </w:tc>
        <w:tc>
          <w:tcPr>
            <w:tcW w:w="0" w:type="auto"/>
            <w:vAlign w:val="center"/>
            <w:hideMark/>
          </w:tcPr>
          <w:p w14:paraId="45B9EE0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30/10/2024</w:t>
            </w:r>
          </w:p>
        </w:tc>
        <w:tc>
          <w:tcPr>
            <w:tcW w:w="0" w:type="auto"/>
            <w:vAlign w:val="center"/>
            <w:hideMark/>
          </w:tcPr>
          <w:p w14:paraId="08EE0C6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12/02/2026</w:t>
            </w:r>
          </w:p>
        </w:tc>
        <w:tc>
          <w:tcPr>
            <w:tcW w:w="0" w:type="auto"/>
            <w:vAlign w:val="center"/>
            <w:hideMark/>
          </w:tcPr>
          <w:p w14:paraId="2F5E1D7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2.156,1</w:t>
            </w:r>
          </w:p>
        </w:tc>
        <w:tc>
          <w:tcPr>
            <w:tcW w:w="0" w:type="auto"/>
            <w:vAlign w:val="center"/>
            <w:hideMark/>
          </w:tcPr>
          <w:p w14:paraId="489E10F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2FE85C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470</w:t>
            </w:r>
          </w:p>
        </w:tc>
        <w:tc>
          <w:tcPr>
            <w:tcW w:w="0" w:type="auto"/>
            <w:vAlign w:val="center"/>
            <w:hideMark/>
          </w:tcPr>
          <w:p w14:paraId="2960567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0,234</w:t>
            </w:r>
          </w:p>
        </w:tc>
        <w:tc>
          <w:tcPr>
            <w:tcW w:w="0" w:type="auto"/>
            <w:vAlign w:val="center"/>
            <w:hideMark/>
          </w:tcPr>
          <w:p w14:paraId="6FE25EF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510</w:t>
            </w:r>
          </w:p>
        </w:tc>
      </w:tr>
      <w:tr w:rsidR="009A5D10" w:rsidRPr="009A5D10" w14:paraId="4D5D212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B3F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box4</w:t>
            </w:r>
          </w:p>
        </w:tc>
        <w:tc>
          <w:tcPr>
            <w:tcW w:w="0" w:type="auto"/>
            <w:vAlign w:val="center"/>
            <w:hideMark/>
          </w:tcPr>
          <w:p w14:paraId="59C4E0E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16/12/2024</w:t>
            </w:r>
          </w:p>
        </w:tc>
        <w:tc>
          <w:tcPr>
            <w:tcW w:w="0" w:type="auto"/>
            <w:vAlign w:val="center"/>
            <w:hideMark/>
          </w:tcPr>
          <w:p w14:paraId="70F4AD3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12/02/2026</w:t>
            </w:r>
          </w:p>
        </w:tc>
        <w:tc>
          <w:tcPr>
            <w:tcW w:w="0" w:type="auto"/>
            <w:vAlign w:val="center"/>
            <w:hideMark/>
          </w:tcPr>
          <w:p w14:paraId="75A5489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2.055,5</w:t>
            </w:r>
          </w:p>
        </w:tc>
        <w:tc>
          <w:tcPr>
            <w:tcW w:w="0" w:type="auto"/>
            <w:vAlign w:val="center"/>
            <w:hideMark/>
          </w:tcPr>
          <w:p w14:paraId="60DF3C7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6F1ECF0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423</w:t>
            </w:r>
          </w:p>
        </w:tc>
        <w:tc>
          <w:tcPr>
            <w:tcW w:w="0" w:type="auto"/>
            <w:vAlign w:val="center"/>
            <w:hideMark/>
          </w:tcPr>
          <w:p w14:paraId="0BF95C2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0,271</w:t>
            </w:r>
          </w:p>
        </w:tc>
        <w:tc>
          <w:tcPr>
            <w:tcW w:w="0" w:type="auto"/>
            <w:vAlign w:val="center"/>
            <w:hideMark/>
          </w:tcPr>
          <w:p w14:paraId="7850C33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545</w:t>
            </w:r>
          </w:p>
        </w:tc>
      </w:tr>
      <w:tr w:rsidR="009A5D10" w:rsidRPr="009A5D10" w14:paraId="1181380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431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box5</w:t>
            </w:r>
          </w:p>
        </w:tc>
        <w:tc>
          <w:tcPr>
            <w:tcW w:w="0" w:type="auto"/>
            <w:vAlign w:val="center"/>
            <w:hideMark/>
          </w:tcPr>
          <w:p w14:paraId="45946BA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09/12/2024</w:t>
            </w:r>
          </w:p>
        </w:tc>
        <w:tc>
          <w:tcPr>
            <w:tcW w:w="0" w:type="auto"/>
            <w:vAlign w:val="center"/>
            <w:hideMark/>
          </w:tcPr>
          <w:p w14:paraId="69F1CCE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01/07/2025</w:t>
            </w:r>
          </w:p>
        </w:tc>
        <w:tc>
          <w:tcPr>
            <w:tcW w:w="0" w:type="auto"/>
            <w:vAlign w:val="center"/>
            <w:hideMark/>
          </w:tcPr>
          <w:p w14:paraId="7C4E12A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1.589,1</w:t>
            </w:r>
          </w:p>
        </w:tc>
        <w:tc>
          <w:tcPr>
            <w:tcW w:w="0" w:type="auto"/>
            <w:vAlign w:val="center"/>
            <w:hideMark/>
          </w:tcPr>
          <w:p w14:paraId="5A2E89F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67018A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556EC0E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0,434</w:t>
            </w:r>
          </w:p>
        </w:tc>
        <w:tc>
          <w:tcPr>
            <w:tcW w:w="0" w:type="auto"/>
            <w:vAlign w:val="center"/>
            <w:hideMark/>
          </w:tcPr>
          <w:p w14:paraId="14EADF3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371</w:t>
            </w:r>
          </w:p>
        </w:tc>
      </w:tr>
      <w:tr w:rsidR="009A5D10" w:rsidRPr="009A5D10" w14:paraId="01255A2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A36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box13</w:t>
            </w:r>
          </w:p>
        </w:tc>
        <w:tc>
          <w:tcPr>
            <w:tcW w:w="0" w:type="auto"/>
            <w:vAlign w:val="center"/>
            <w:hideMark/>
          </w:tcPr>
          <w:p w14:paraId="54E092B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01/11/2024</w:t>
            </w:r>
          </w:p>
        </w:tc>
        <w:tc>
          <w:tcPr>
            <w:tcW w:w="0" w:type="auto"/>
            <w:vAlign w:val="center"/>
            <w:hideMark/>
          </w:tcPr>
          <w:p w14:paraId="46697BE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12/04/2025</w:t>
            </w:r>
          </w:p>
        </w:tc>
        <w:tc>
          <w:tcPr>
            <w:tcW w:w="0" w:type="auto"/>
            <w:vAlign w:val="center"/>
            <w:hideMark/>
          </w:tcPr>
          <w:p w14:paraId="57C4203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1.420,4</w:t>
            </w:r>
          </w:p>
        </w:tc>
        <w:tc>
          <w:tcPr>
            <w:tcW w:w="0" w:type="auto"/>
            <w:vAlign w:val="center"/>
            <w:hideMark/>
          </w:tcPr>
          <w:p w14:paraId="1A13E3A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810333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7089806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0,485</w:t>
            </w:r>
          </w:p>
        </w:tc>
        <w:tc>
          <w:tcPr>
            <w:tcW w:w="0" w:type="auto"/>
            <w:vAlign w:val="center"/>
            <w:hideMark/>
          </w:tcPr>
          <w:p w14:paraId="660FA47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549</w:t>
            </w:r>
          </w:p>
        </w:tc>
      </w:tr>
      <w:tr w:rsidR="009A5D10" w:rsidRPr="009A5D10" w14:paraId="5B98DD2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336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box9</w:t>
            </w:r>
          </w:p>
        </w:tc>
        <w:tc>
          <w:tcPr>
            <w:tcW w:w="0" w:type="auto"/>
            <w:vAlign w:val="center"/>
            <w:hideMark/>
          </w:tcPr>
          <w:p w14:paraId="4FBFE65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06/05/2025</w:t>
            </w:r>
          </w:p>
        </w:tc>
        <w:tc>
          <w:tcPr>
            <w:tcW w:w="0" w:type="auto"/>
            <w:vAlign w:val="center"/>
            <w:hideMark/>
          </w:tcPr>
          <w:p w14:paraId="0FF424E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14/01/2026</w:t>
            </w:r>
          </w:p>
        </w:tc>
        <w:tc>
          <w:tcPr>
            <w:tcW w:w="0" w:type="auto"/>
            <w:vAlign w:val="center"/>
            <w:hideMark/>
          </w:tcPr>
          <w:p w14:paraId="2438A82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1.188,6</w:t>
            </w:r>
          </w:p>
        </w:tc>
        <w:tc>
          <w:tcPr>
            <w:tcW w:w="0" w:type="auto"/>
            <w:vAlign w:val="center"/>
            <w:hideMark/>
          </w:tcPr>
          <w:p w14:paraId="2C97D22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76546C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253</w:t>
            </w:r>
          </w:p>
        </w:tc>
        <w:tc>
          <w:tcPr>
            <w:tcW w:w="0" w:type="auto"/>
            <w:vAlign w:val="center"/>
            <w:hideMark/>
          </w:tcPr>
          <w:p w14:paraId="6358433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0,232</w:t>
            </w:r>
          </w:p>
        </w:tc>
        <w:tc>
          <w:tcPr>
            <w:tcW w:w="0" w:type="auto"/>
            <w:vAlign w:val="center"/>
            <w:hideMark/>
          </w:tcPr>
          <w:p w14:paraId="4C184EE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294</w:t>
            </w:r>
          </w:p>
        </w:tc>
      </w:tr>
      <w:tr w:rsidR="009A5D10" w:rsidRPr="009A5D10" w14:paraId="3C0DFE5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C8B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box3</w:t>
            </w:r>
          </w:p>
        </w:tc>
        <w:tc>
          <w:tcPr>
            <w:tcW w:w="0" w:type="auto"/>
            <w:vAlign w:val="center"/>
            <w:hideMark/>
          </w:tcPr>
          <w:p w14:paraId="58E9842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26/06/2024</w:t>
            </w:r>
          </w:p>
        </w:tc>
        <w:tc>
          <w:tcPr>
            <w:tcW w:w="0" w:type="auto"/>
            <w:vAlign w:val="center"/>
            <w:hideMark/>
          </w:tcPr>
          <w:p w14:paraId="11808ED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22/07/2025</w:t>
            </w:r>
          </w:p>
        </w:tc>
        <w:tc>
          <w:tcPr>
            <w:tcW w:w="0" w:type="auto"/>
            <w:vAlign w:val="center"/>
            <w:hideMark/>
          </w:tcPr>
          <w:p w14:paraId="0BF37A9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1.149,4</w:t>
            </w:r>
          </w:p>
        </w:tc>
        <w:tc>
          <w:tcPr>
            <w:tcW w:w="0" w:type="auto"/>
            <w:vAlign w:val="center"/>
            <w:hideMark/>
          </w:tcPr>
          <w:p w14:paraId="16B288B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5A346FA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28AB83C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0,163</w:t>
            </w:r>
          </w:p>
        </w:tc>
        <w:tc>
          <w:tcPr>
            <w:tcW w:w="0" w:type="auto"/>
            <w:vAlign w:val="center"/>
            <w:hideMark/>
          </w:tcPr>
          <w:p w14:paraId="56EC232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223</w:t>
            </w:r>
          </w:p>
        </w:tc>
      </w:tr>
      <w:tr w:rsidR="009A5D10" w:rsidRPr="009A5D10" w14:paraId="513A7AA8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21A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box7</w:t>
            </w:r>
          </w:p>
        </w:tc>
        <w:tc>
          <w:tcPr>
            <w:tcW w:w="0" w:type="auto"/>
            <w:vAlign w:val="center"/>
            <w:hideMark/>
          </w:tcPr>
          <w:p w14:paraId="478ED98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30/10/2024</w:t>
            </w:r>
          </w:p>
        </w:tc>
        <w:tc>
          <w:tcPr>
            <w:tcW w:w="0" w:type="auto"/>
            <w:vAlign w:val="center"/>
            <w:hideMark/>
          </w:tcPr>
          <w:p w14:paraId="4E3C3CE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03/07/2025</w:t>
            </w:r>
          </w:p>
        </w:tc>
        <w:tc>
          <w:tcPr>
            <w:tcW w:w="0" w:type="auto"/>
            <w:vAlign w:val="center"/>
            <w:hideMark/>
          </w:tcPr>
          <w:p w14:paraId="77F9457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1.127,5</w:t>
            </w:r>
          </w:p>
        </w:tc>
        <w:tc>
          <w:tcPr>
            <w:tcW w:w="0" w:type="auto"/>
            <w:vAlign w:val="center"/>
            <w:hideMark/>
          </w:tcPr>
          <w:p w14:paraId="30EB582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4FA27DC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27BF32E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0,255</w:t>
            </w:r>
          </w:p>
        </w:tc>
        <w:tc>
          <w:tcPr>
            <w:tcW w:w="0" w:type="auto"/>
            <w:vAlign w:val="center"/>
            <w:hideMark/>
          </w:tcPr>
          <w:p w14:paraId="6D11717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335</w:t>
            </w:r>
          </w:p>
        </w:tc>
      </w:tr>
      <w:tr w:rsidR="009A5D10" w:rsidRPr="009A5D10" w14:paraId="43EA5A0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614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box8</w:t>
            </w:r>
          </w:p>
        </w:tc>
        <w:tc>
          <w:tcPr>
            <w:tcW w:w="0" w:type="auto"/>
            <w:vAlign w:val="center"/>
            <w:hideMark/>
          </w:tcPr>
          <w:p w14:paraId="1720263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04/04/2025</w:t>
            </w:r>
          </w:p>
        </w:tc>
        <w:tc>
          <w:tcPr>
            <w:tcW w:w="0" w:type="auto"/>
            <w:vAlign w:val="center"/>
            <w:hideMark/>
          </w:tcPr>
          <w:p w14:paraId="47664AB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02/07/2025</w:t>
            </w:r>
          </w:p>
        </w:tc>
        <w:tc>
          <w:tcPr>
            <w:tcW w:w="0" w:type="auto"/>
            <w:vAlign w:val="center"/>
            <w:hideMark/>
          </w:tcPr>
          <w:p w14:paraId="3A4D46A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913,9</w:t>
            </w:r>
          </w:p>
        </w:tc>
        <w:tc>
          <w:tcPr>
            <w:tcW w:w="0" w:type="auto"/>
            <w:vAlign w:val="center"/>
            <w:hideMark/>
          </w:tcPr>
          <w:p w14:paraId="419CCF1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7C144F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0C7FF75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0,611</w:t>
            </w:r>
          </w:p>
        </w:tc>
        <w:tc>
          <w:tcPr>
            <w:tcW w:w="0" w:type="auto"/>
            <w:vAlign w:val="center"/>
            <w:hideMark/>
          </w:tcPr>
          <w:p w14:paraId="243FF01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346</w:t>
            </w:r>
          </w:p>
        </w:tc>
      </w:tr>
      <w:tr w:rsidR="009A5D10" w:rsidRPr="009A5D10" w14:paraId="561AD073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96D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box2</w:t>
            </w:r>
          </w:p>
        </w:tc>
        <w:tc>
          <w:tcPr>
            <w:tcW w:w="0" w:type="auto"/>
            <w:vAlign w:val="center"/>
            <w:hideMark/>
          </w:tcPr>
          <w:p w14:paraId="7C825BF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02/07/2025</w:t>
            </w:r>
          </w:p>
        </w:tc>
        <w:tc>
          <w:tcPr>
            <w:tcW w:w="0" w:type="auto"/>
            <w:vAlign w:val="center"/>
            <w:hideMark/>
          </w:tcPr>
          <w:p w14:paraId="300FDC1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03/11/2025</w:t>
            </w:r>
          </w:p>
        </w:tc>
        <w:tc>
          <w:tcPr>
            <w:tcW w:w="0" w:type="auto"/>
            <w:vAlign w:val="center"/>
            <w:hideMark/>
          </w:tcPr>
          <w:p w14:paraId="6B7C314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546,3</w:t>
            </w:r>
          </w:p>
        </w:tc>
        <w:tc>
          <w:tcPr>
            <w:tcW w:w="0" w:type="auto"/>
            <w:vAlign w:val="center"/>
            <w:hideMark/>
          </w:tcPr>
          <w:p w14:paraId="167A79F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3A582D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2F99865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0,248</w:t>
            </w:r>
          </w:p>
        </w:tc>
        <w:tc>
          <w:tcPr>
            <w:tcW w:w="0" w:type="auto"/>
            <w:vAlign w:val="center"/>
            <w:hideMark/>
          </w:tcPr>
          <w:p w14:paraId="2FC28FF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183</w:t>
            </w:r>
          </w:p>
        </w:tc>
      </w:tr>
      <w:tr w:rsidR="009A5D10" w:rsidRPr="009A5D10" w14:paraId="44EDA52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A91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box11</w:t>
            </w:r>
          </w:p>
        </w:tc>
        <w:tc>
          <w:tcPr>
            <w:tcW w:w="0" w:type="auto"/>
            <w:vAlign w:val="center"/>
            <w:hideMark/>
          </w:tcPr>
          <w:p w14:paraId="0351AA2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09/12/2024</w:t>
            </w:r>
          </w:p>
        </w:tc>
        <w:tc>
          <w:tcPr>
            <w:tcW w:w="0" w:type="auto"/>
            <w:vAlign w:val="center"/>
            <w:hideMark/>
          </w:tcPr>
          <w:p w14:paraId="6EF842E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29/06/2025</w:t>
            </w:r>
          </w:p>
        </w:tc>
        <w:tc>
          <w:tcPr>
            <w:tcW w:w="0" w:type="auto"/>
            <w:vAlign w:val="center"/>
            <w:hideMark/>
          </w:tcPr>
          <w:p w14:paraId="452B510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263,9</w:t>
            </w:r>
          </w:p>
        </w:tc>
        <w:tc>
          <w:tcPr>
            <w:tcW w:w="0" w:type="auto"/>
            <w:vAlign w:val="center"/>
            <w:hideMark/>
          </w:tcPr>
          <w:p w14:paraId="29CFE0B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6EDAE2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073E821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0,079</w:t>
            </w:r>
          </w:p>
        </w:tc>
        <w:tc>
          <w:tcPr>
            <w:tcW w:w="0" w:type="auto"/>
            <w:vAlign w:val="center"/>
            <w:hideMark/>
          </w:tcPr>
          <w:p w14:paraId="0412164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64</w:t>
            </w:r>
          </w:p>
        </w:tc>
      </w:tr>
    </w:tbl>
    <w:p w14:paraId="6BE53FE0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lastRenderedPageBreak/>
        <w:t>Observaciones clave:</w:t>
      </w:r>
    </w:p>
    <w:p w14:paraId="54D0607F" w14:textId="77777777" w:rsidR="009A5D10" w:rsidRPr="009A5D10" w:rsidRDefault="009A5D10" w:rsidP="009A5D10">
      <w:pPr>
        <w:numPr>
          <w:ilvl w:val="0"/>
          <w:numId w:val="24"/>
        </w:numPr>
        <w:rPr>
          <w:lang w:val="es-ES"/>
        </w:rPr>
      </w:pPr>
      <w:r w:rsidRPr="009A5D10">
        <w:rPr>
          <w:b/>
          <w:bCs/>
          <w:lang w:val="es-ES"/>
        </w:rPr>
        <w:t>Box 14</w:t>
      </w:r>
      <w:r w:rsidRPr="009A5D10">
        <w:rPr>
          <w:lang w:val="es-ES"/>
        </w:rPr>
        <w:t xml:space="preserve"> es el box con mayor volumen de datos (5.896 h, 1.235 archivos), lo cual se explica en parte por haber sido uno de los tres boxes piloto (junto con boxes 6 y 13).</w:t>
      </w:r>
    </w:p>
    <w:p w14:paraId="5912C62C" w14:textId="77777777" w:rsidR="009A5D10" w:rsidRPr="009A5D10" w:rsidRDefault="009A5D10" w:rsidP="009A5D10">
      <w:pPr>
        <w:numPr>
          <w:ilvl w:val="0"/>
          <w:numId w:val="24"/>
        </w:numPr>
        <w:rPr>
          <w:lang w:val="es-ES"/>
        </w:rPr>
      </w:pPr>
      <w:r w:rsidRPr="009A5D10">
        <w:rPr>
          <w:b/>
          <w:bCs/>
          <w:lang w:val="es-ES"/>
        </w:rPr>
        <w:t>Box 11</w:t>
      </w:r>
      <w:r w:rsidRPr="009A5D10">
        <w:rPr>
          <w:lang w:val="es-ES"/>
        </w:rPr>
        <w:t xml:space="preserve"> presenta el menor volumen (264 h, 64 archivos), con solo 16 días activos en un </w:t>
      </w:r>
      <w:proofErr w:type="spellStart"/>
      <w:r w:rsidRPr="009A5D10">
        <w:rPr>
          <w:lang w:val="es-ES"/>
        </w:rPr>
        <w:t>span</w:t>
      </w:r>
      <w:proofErr w:type="spellEnd"/>
      <w:r w:rsidRPr="009A5D10">
        <w:rPr>
          <w:lang w:val="es-ES"/>
        </w:rPr>
        <w:t xml:space="preserve"> de 202 días y una consistencia del 7,9%.</w:t>
      </w:r>
    </w:p>
    <w:p w14:paraId="40495E40" w14:textId="77777777" w:rsidR="009A5D10" w:rsidRPr="009A5D10" w:rsidRDefault="009A5D10" w:rsidP="009A5D10">
      <w:pPr>
        <w:numPr>
          <w:ilvl w:val="0"/>
          <w:numId w:val="24"/>
        </w:numPr>
        <w:rPr>
          <w:lang w:val="es-ES"/>
        </w:rPr>
      </w:pPr>
      <w:r w:rsidRPr="009A5D10">
        <w:rPr>
          <w:b/>
          <w:bCs/>
          <w:lang w:val="es-ES"/>
        </w:rPr>
        <w:t>Box 8</w:t>
      </w:r>
      <w:r w:rsidRPr="009A5D10">
        <w:rPr>
          <w:lang w:val="es-ES"/>
        </w:rPr>
        <w:t xml:space="preserve"> muestra la mayor consistencia (61,1%) pero solo estuvo activo 89 días, probablemente reflejando una fase operativa corta y concentrada.</w:t>
      </w:r>
    </w:p>
    <w:p w14:paraId="59B1960A" w14:textId="77777777" w:rsidR="009A5D10" w:rsidRPr="009A5D10" w:rsidRDefault="009A5D10" w:rsidP="009A5D10">
      <w:pPr>
        <w:numPr>
          <w:ilvl w:val="0"/>
          <w:numId w:val="24"/>
        </w:numPr>
        <w:rPr>
          <w:lang w:val="es-ES"/>
        </w:rPr>
      </w:pPr>
      <w:r w:rsidRPr="009A5D10">
        <w:rPr>
          <w:b/>
          <w:bCs/>
          <w:lang w:val="es-ES"/>
        </w:rPr>
        <w:t>Box 6</w:t>
      </w:r>
      <w:r w:rsidRPr="009A5D10">
        <w:rPr>
          <w:lang w:val="es-ES"/>
        </w:rPr>
        <w:t xml:space="preserve"> logra la segunda mayor consistencia (52,9%) con 118 días activos, coherente con su estatus de box piloto.</w:t>
      </w:r>
    </w:p>
    <w:p w14:paraId="0CD5E0D7" w14:textId="77777777" w:rsidR="009A5D10" w:rsidRPr="009A5D10" w:rsidRDefault="009A5D10" w:rsidP="009A5D10">
      <w:pPr>
        <w:numPr>
          <w:ilvl w:val="0"/>
          <w:numId w:val="24"/>
        </w:numPr>
        <w:rPr>
          <w:lang w:val="es-ES"/>
        </w:rPr>
      </w:pPr>
      <w:r w:rsidRPr="009A5D10">
        <w:rPr>
          <w:lang w:val="es-ES"/>
        </w:rPr>
        <w:t>La mediana de horas por box es 1.420 [1.127–2.156] y la mediana de archivos por box es 371 [294–510].</w:t>
      </w:r>
    </w:p>
    <w:p w14:paraId="041F5E78" w14:textId="77777777" w:rsidR="009A5D10" w:rsidRPr="009A5D10" w:rsidRDefault="009A5D10" w:rsidP="009A5D10">
      <w:pPr>
        <w:numPr>
          <w:ilvl w:val="0"/>
          <w:numId w:val="24"/>
        </w:numPr>
        <w:rPr>
          <w:lang w:val="es-ES"/>
        </w:rPr>
      </w:pPr>
      <w:r w:rsidRPr="009A5D10">
        <w:rPr>
          <w:lang w:val="es-ES"/>
        </w:rPr>
        <w:t xml:space="preserve">Los </w:t>
      </w:r>
      <w:r w:rsidRPr="009A5D10">
        <w:rPr>
          <w:b/>
          <w:bCs/>
          <w:lang w:val="es-ES"/>
        </w:rPr>
        <w:t>tres boxes piloto</w:t>
      </w:r>
      <w:r w:rsidRPr="009A5D10">
        <w:rPr>
          <w:lang w:val="es-ES"/>
        </w:rPr>
        <w:t xml:space="preserve"> (6, 13, 14) acumulan 9.666,8 horas, representando el </w:t>
      </w:r>
      <w:r w:rsidRPr="009A5D10">
        <w:rPr>
          <w:b/>
          <w:bCs/>
          <w:lang w:val="es-ES"/>
        </w:rPr>
        <w:t>41,7%</w:t>
      </w:r>
      <w:r w:rsidRPr="009A5D10">
        <w:rPr>
          <w:lang w:val="es-ES"/>
        </w:rPr>
        <w:t xml:space="preserve"> del total de horas de monitorización.</w:t>
      </w:r>
    </w:p>
    <w:p w14:paraId="4277C436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Consistencia de reconexión por box</w:t>
      </w:r>
    </w:p>
    <w:p w14:paraId="07AF2250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La consistencia de reconexión (porcentaje de días con datos sobre el </w:t>
      </w:r>
      <w:proofErr w:type="spellStart"/>
      <w:r w:rsidRPr="009A5D10">
        <w:rPr>
          <w:lang w:val="es-ES"/>
        </w:rPr>
        <w:t>span</w:t>
      </w:r>
      <w:proofErr w:type="spellEnd"/>
      <w:r w:rsidRPr="009A5D10">
        <w:rPr>
          <w:lang w:val="es-ES"/>
        </w:rPr>
        <w:t xml:space="preserve"> total) varía significativamente: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907"/>
      </w:tblGrid>
      <w:tr w:rsidR="009A5D10" w:rsidRPr="009A5D10" w14:paraId="22C6365F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4109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50BDF754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Consistencia (%)</w:t>
            </w:r>
          </w:p>
        </w:tc>
      </w:tr>
      <w:tr w:rsidR="009A5D10" w:rsidRPr="009A5D10" w14:paraId="3ABE3A2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A0B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box8</w:t>
            </w:r>
          </w:p>
        </w:tc>
        <w:tc>
          <w:tcPr>
            <w:tcW w:w="0" w:type="auto"/>
            <w:vAlign w:val="center"/>
            <w:hideMark/>
          </w:tcPr>
          <w:p w14:paraId="63C2944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35,3</w:t>
            </w:r>
          </w:p>
        </w:tc>
      </w:tr>
      <w:tr w:rsidR="009A5D10" w:rsidRPr="009A5D10" w14:paraId="4B988AD6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FC3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box2</w:t>
            </w:r>
          </w:p>
        </w:tc>
        <w:tc>
          <w:tcPr>
            <w:tcW w:w="0" w:type="auto"/>
            <w:vAlign w:val="center"/>
            <w:hideMark/>
          </w:tcPr>
          <w:p w14:paraId="3C3B578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27,9</w:t>
            </w:r>
          </w:p>
        </w:tc>
      </w:tr>
      <w:tr w:rsidR="009A5D10" w:rsidRPr="009A5D10" w14:paraId="0DFEF20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1C9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box13</w:t>
            </w:r>
          </w:p>
        </w:tc>
        <w:tc>
          <w:tcPr>
            <w:tcW w:w="0" w:type="auto"/>
            <w:vAlign w:val="center"/>
            <w:hideMark/>
          </w:tcPr>
          <w:p w14:paraId="163BC4F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24,0</w:t>
            </w:r>
          </w:p>
        </w:tc>
      </w:tr>
      <w:tr w:rsidR="009A5D10" w:rsidRPr="009A5D10" w14:paraId="0B23393D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901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box10</w:t>
            </w:r>
          </w:p>
        </w:tc>
        <w:tc>
          <w:tcPr>
            <w:tcW w:w="0" w:type="auto"/>
            <w:vAlign w:val="center"/>
            <w:hideMark/>
          </w:tcPr>
          <w:p w14:paraId="13219A2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18,8</w:t>
            </w:r>
          </w:p>
        </w:tc>
      </w:tr>
      <w:tr w:rsidR="009A5D10" w:rsidRPr="009A5D10" w14:paraId="4FDC8EB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8AB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box3</w:t>
            </w:r>
          </w:p>
        </w:tc>
        <w:tc>
          <w:tcPr>
            <w:tcW w:w="0" w:type="auto"/>
            <w:vAlign w:val="center"/>
            <w:hideMark/>
          </w:tcPr>
          <w:p w14:paraId="76705E3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13,9</w:t>
            </w:r>
          </w:p>
        </w:tc>
      </w:tr>
      <w:tr w:rsidR="009A5D10" w:rsidRPr="009A5D10" w14:paraId="545E7A3B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2D9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box7</w:t>
            </w:r>
          </w:p>
        </w:tc>
        <w:tc>
          <w:tcPr>
            <w:tcW w:w="0" w:type="auto"/>
            <w:vAlign w:val="center"/>
            <w:hideMark/>
          </w:tcPr>
          <w:p w14:paraId="53F0B50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11,6</w:t>
            </w:r>
          </w:p>
        </w:tc>
      </w:tr>
      <w:tr w:rsidR="009A5D10" w:rsidRPr="009A5D10" w14:paraId="7565AB1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005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box9</w:t>
            </w:r>
          </w:p>
        </w:tc>
        <w:tc>
          <w:tcPr>
            <w:tcW w:w="0" w:type="auto"/>
            <w:vAlign w:val="center"/>
            <w:hideMark/>
          </w:tcPr>
          <w:p w14:paraId="2E0E4B2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11,6</w:t>
            </w:r>
          </w:p>
        </w:tc>
      </w:tr>
      <w:tr w:rsidR="009A5D10" w:rsidRPr="009A5D10" w14:paraId="7CFD1353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C40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box12</w:t>
            </w:r>
          </w:p>
        </w:tc>
        <w:tc>
          <w:tcPr>
            <w:tcW w:w="0" w:type="auto"/>
            <w:vAlign w:val="center"/>
            <w:hideMark/>
          </w:tcPr>
          <w:p w14:paraId="39AB558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11,7</w:t>
            </w:r>
          </w:p>
        </w:tc>
      </w:tr>
      <w:tr w:rsidR="009A5D10" w:rsidRPr="009A5D10" w14:paraId="38A69893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5DF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box6</w:t>
            </w:r>
          </w:p>
        </w:tc>
        <w:tc>
          <w:tcPr>
            <w:tcW w:w="0" w:type="auto"/>
            <w:vAlign w:val="center"/>
            <w:hideMark/>
          </w:tcPr>
          <w:p w14:paraId="61B0046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10,6</w:t>
            </w:r>
          </w:p>
        </w:tc>
      </w:tr>
      <w:tr w:rsidR="009A5D10" w:rsidRPr="009A5D10" w14:paraId="38347F63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041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box5</w:t>
            </w:r>
          </w:p>
        </w:tc>
        <w:tc>
          <w:tcPr>
            <w:tcW w:w="0" w:type="auto"/>
            <w:vAlign w:val="center"/>
            <w:hideMark/>
          </w:tcPr>
          <w:p w14:paraId="020295A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10,2</w:t>
            </w:r>
          </w:p>
        </w:tc>
      </w:tr>
      <w:tr w:rsidR="009A5D10" w:rsidRPr="009A5D10" w14:paraId="0EC5A016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D0A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box4</w:t>
            </w:r>
          </w:p>
        </w:tc>
        <w:tc>
          <w:tcPr>
            <w:tcW w:w="0" w:type="auto"/>
            <w:vAlign w:val="center"/>
            <w:hideMark/>
          </w:tcPr>
          <w:p w14:paraId="33DBB54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9,7</w:t>
            </w:r>
          </w:p>
        </w:tc>
      </w:tr>
      <w:tr w:rsidR="009A5D10" w:rsidRPr="009A5D10" w14:paraId="75BA17B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302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lastRenderedPageBreak/>
              <w:t>box11</w:t>
            </w:r>
          </w:p>
        </w:tc>
        <w:tc>
          <w:tcPr>
            <w:tcW w:w="0" w:type="auto"/>
            <w:vAlign w:val="center"/>
            <w:hideMark/>
          </w:tcPr>
          <w:p w14:paraId="3294136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6,3</w:t>
            </w:r>
          </w:p>
        </w:tc>
      </w:tr>
      <w:tr w:rsidR="009A5D10" w:rsidRPr="009A5D10" w14:paraId="7ABB5F2D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762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box14</w:t>
            </w:r>
          </w:p>
        </w:tc>
        <w:tc>
          <w:tcPr>
            <w:tcW w:w="0" w:type="auto"/>
            <w:vAlign w:val="center"/>
            <w:hideMark/>
          </w:tcPr>
          <w:p w14:paraId="67BDE30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54,4</w:t>
            </w:r>
          </w:p>
        </w:tc>
      </w:tr>
    </w:tbl>
    <w:p w14:paraId="013F472C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Box 14 destaca con un 54,4% de consistencia de reconexión, muy por encima de la media.</w:t>
      </w:r>
    </w:p>
    <w:p w14:paraId="739A2658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 xml:space="preserve">Gaps </w:t>
      </w:r>
      <w:proofErr w:type="spellStart"/>
      <w:r w:rsidRPr="009A5D10">
        <w:rPr>
          <w:b/>
          <w:bCs/>
          <w:lang w:val="es-ES"/>
        </w:rPr>
        <w:t>inter-sesión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252"/>
        <w:gridCol w:w="1555"/>
        <w:gridCol w:w="1285"/>
        <w:gridCol w:w="1094"/>
        <w:gridCol w:w="1132"/>
        <w:gridCol w:w="1485"/>
      </w:tblGrid>
      <w:tr w:rsidR="009A5D10" w:rsidRPr="009A5D10" w14:paraId="2C03065C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DE31F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3EBF09E2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spellStart"/>
            <w:r w:rsidRPr="009A5D10">
              <w:rPr>
                <w:b/>
                <w:bCs/>
                <w:lang w:val="es-ES"/>
              </w:rPr>
              <w:t>Nº</w:t>
            </w:r>
            <w:proofErr w:type="spellEnd"/>
            <w:r w:rsidRPr="009A5D10">
              <w:rPr>
                <w:b/>
                <w:bCs/>
                <w:lang w:val="es-ES"/>
              </w:rPr>
              <w:t xml:space="preserve"> sesiones</w:t>
            </w:r>
          </w:p>
        </w:tc>
        <w:tc>
          <w:tcPr>
            <w:tcW w:w="0" w:type="auto"/>
            <w:vAlign w:val="center"/>
            <w:hideMark/>
          </w:tcPr>
          <w:p w14:paraId="41EAF30D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Gap mediano (h)</w:t>
            </w:r>
          </w:p>
        </w:tc>
        <w:tc>
          <w:tcPr>
            <w:tcW w:w="0" w:type="auto"/>
            <w:vAlign w:val="center"/>
            <w:hideMark/>
          </w:tcPr>
          <w:p w14:paraId="6D7B0C4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Gap medio (h)</w:t>
            </w:r>
          </w:p>
        </w:tc>
        <w:tc>
          <w:tcPr>
            <w:tcW w:w="0" w:type="auto"/>
            <w:vAlign w:val="center"/>
            <w:hideMark/>
          </w:tcPr>
          <w:p w14:paraId="24937988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Gaps micro</w:t>
            </w:r>
          </w:p>
        </w:tc>
        <w:tc>
          <w:tcPr>
            <w:tcW w:w="0" w:type="auto"/>
            <w:vAlign w:val="center"/>
            <w:hideMark/>
          </w:tcPr>
          <w:p w14:paraId="48AA199E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Gaps largos</w:t>
            </w:r>
          </w:p>
        </w:tc>
        <w:tc>
          <w:tcPr>
            <w:tcW w:w="0" w:type="auto"/>
            <w:vAlign w:val="center"/>
            <w:hideMark/>
          </w:tcPr>
          <w:p w14:paraId="40A5999E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Gaps muy largos</w:t>
            </w:r>
          </w:p>
        </w:tc>
      </w:tr>
      <w:tr w:rsidR="009A5D10" w:rsidRPr="009A5D10" w14:paraId="2963F1C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C79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box14</w:t>
            </w:r>
          </w:p>
        </w:tc>
        <w:tc>
          <w:tcPr>
            <w:tcW w:w="0" w:type="auto"/>
            <w:vAlign w:val="center"/>
            <w:hideMark/>
          </w:tcPr>
          <w:p w14:paraId="2A50F9B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1.235</w:t>
            </w:r>
          </w:p>
        </w:tc>
        <w:tc>
          <w:tcPr>
            <w:tcW w:w="0" w:type="auto"/>
            <w:vAlign w:val="center"/>
            <w:hideMark/>
          </w:tcPr>
          <w:p w14:paraId="7F87F59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1DE53FC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11,1</w:t>
            </w:r>
          </w:p>
        </w:tc>
        <w:tc>
          <w:tcPr>
            <w:tcW w:w="0" w:type="auto"/>
            <w:vAlign w:val="center"/>
            <w:hideMark/>
          </w:tcPr>
          <w:p w14:paraId="7ECB94D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1.082</w:t>
            </w:r>
          </w:p>
        </w:tc>
        <w:tc>
          <w:tcPr>
            <w:tcW w:w="0" w:type="auto"/>
            <w:vAlign w:val="center"/>
            <w:hideMark/>
          </w:tcPr>
          <w:p w14:paraId="631B0CF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1FCD7DE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</w:t>
            </w:r>
          </w:p>
        </w:tc>
      </w:tr>
      <w:tr w:rsidR="009A5D10" w:rsidRPr="009A5D10" w14:paraId="7DE932F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C6C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box13</w:t>
            </w:r>
          </w:p>
        </w:tc>
        <w:tc>
          <w:tcPr>
            <w:tcW w:w="0" w:type="auto"/>
            <w:vAlign w:val="center"/>
            <w:hideMark/>
          </w:tcPr>
          <w:p w14:paraId="555D246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549</w:t>
            </w:r>
          </w:p>
        </w:tc>
        <w:tc>
          <w:tcPr>
            <w:tcW w:w="0" w:type="auto"/>
            <w:vAlign w:val="center"/>
            <w:hideMark/>
          </w:tcPr>
          <w:p w14:paraId="71494D6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242BD3D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7,1</w:t>
            </w:r>
          </w:p>
        </w:tc>
        <w:tc>
          <w:tcPr>
            <w:tcW w:w="0" w:type="auto"/>
            <w:vAlign w:val="center"/>
            <w:hideMark/>
          </w:tcPr>
          <w:p w14:paraId="406AD48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470</w:t>
            </w:r>
          </w:p>
        </w:tc>
        <w:tc>
          <w:tcPr>
            <w:tcW w:w="0" w:type="auto"/>
            <w:vAlign w:val="center"/>
            <w:hideMark/>
          </w:tcPr>
          <w:p w14:paraId="5D67BDF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FF0A4A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</w:t>
            </w:r>
          </w:p>
        </w:tc>
      </w:tr>
      <w:tr w:rsidR="009A5D10" w:rsidRPr="009A5D10" w14:paraId="55524C2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420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box8</w:t>
            </w:r>
          </w:p>
        </w:tc>
        <w:tc>
          <w:tcPr>
            <w:tcW w:w="0" w:type="auto"/>
            <w:vAlign w:val="center"/>
            <w:hideMark/>
          </w:tcPr>
          <w:p w14:paraId="197712B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346</w:t>
            </w:r>
          </w:p>
        </w:tc>
        <w:tc>
          <w:tcPr>
            <w:tcW w:w="0" w:type="auto"/>
            <w:vAlign w:val="center"/>
            <w:hideMark/>
          </w:tcPr>
          <w:p w14:paraId="0814D0A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2195E4B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6,2</w:t>
            </w:r>
          </w:p>
        </w:tc>
        <w:tc>
          <w:tcPr>
            <w:tcW w:w="0" w:type="auto"/>
            <w:vAlign w:val="center"/>
            <w:hideMark/>
          </w:tcPr>
          <w:p w14:paraId="0E74545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291</w:t>
            </w:r>
          </w:p>
        </w:tc>
        <w:tc>
          <w:tcPr>
            <w:tcW w:w="0" w:type="auto"/>
            <w:vAlign w:val="center"/>
            <w:hideMark/>
          </w:tcPr>
          <w:p w14:paraId="1FD3695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C7DE8A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</w:t>
            </w:r>
          </w:p>
        </w:tc>
      </w:tr>
      <w:tr w:rsidR="009A5D10" w:rsidRPr="009A5D10" w14:paraId="317AF2C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F13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box6</w:t>
            </w:r>
          </w:p>
        </w:tc>
        <w:tc>
          <w:tcPr>
            <w:tcW w:w="0" w:type="auto"/>
            <w:vAlign w:val="center"/>
            <w:hideMark/>
          </w:tcPr>
          <w:p w14:paraId="1D16D48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14:paraId="0FE331C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19FA769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12,9</w:t>
            </w:r>
          </w:p>
        </w:tc>
        <w:tc>
          <w:tcPr>
            <w:tcW w:w="0" w:type="auto"/>
            <w:vAlign w:val="center"/>
            <w:hideMark/>
          </w:tcPr>
          <w:p w14:paraId="38A5498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297</w:t>
            </w:r>
          </w:p>
        </w:tc>
        <w:tc>
          <w:tcPr>
            <w:tcW w:w="0" w:type="auto"/>
            <w:vAlign w:val="center"/>
            <w:hideMark/>
          </w:tcPr>
          <w:p w14:paraId="380216A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432D073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</w:t>
            </w:r>
          </w:p>
        </w:tc>
      </w:tr>
      <w:tr w:rsidR="009A5D10" w:rsidRPr="009A5D10" w14:paraId="7CF0AFCC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39F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box4</w:t>
            </w:r>
          </w:p>
        </w:tc>
        <w:tc>
          <w:tcPr>
            <w:tcW w:w="0" w:type="auto"/>
            <w:vAlign w:val="center"/>
            <w:hideMark/>
          </w:tcPr>
          <w:p w14:paraId="6D7CC71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545</w:t>
            </w:r>
          </w:p>
        </w:tc>
        <w:tc>
          <w:tcPr>
            <w:tcW w:w="0" w:type="auto"/>
            <w:vAlign w:val="center"/>
            <w:hideMark/>
          </w:tcPr>
          <w:p w14:paraId="66EEC20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709760E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18,7</w:t>
            </w:r>
          </w:p>
        </w:tc>
        <w:tc>
          <w:tcPr>
            <w:tcW w:w="0" w:type="auto"/>
            <w:vAlign w:val="center"/>
            <w:hideMark/>
          </w:tcPr>
          <w:p w14:paraId="7A6EA67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01F4DD9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29E6239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</w:t>
            </w:r>
          </w:p>
        </w:tc>
      </w:tr>
      <w:tr w:rsidR="009A5D10" w:rsidRPr="009A5D10" w14:paraId="2E71528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28A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box10</w:t>
            </w:r>
          </w:p>
        </w:tc>
        <w:tc>
          <w:tcPr>
            <w:tcW w:w="0" w:type="auto"/>
            <w:vAlign w:val="center"/>
            <w:hideMark/>
          </w:tcPr>
          <w:p w14:paraId="4D4699E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288B85C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0B978F4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22,2</w:t>
            </w:r>
          </w:p>
        </w:tc>
        <w:tc>
          <w:tcPr>
            <w:tcW w:w="0" w:type="auto"/>
            <w:vAlign w:val="center"/>
            <w:hideMark/>
          </w:tcPr>
          <w:p w14:paraId="5060D09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D3002D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5EA740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</w:t>
            </w:r>
          </w:p>
        </w:tc>
      </w:tr>
      <w:tr w:rsidR="009A5D10" w:rsidRPr="009A5D10" w14:paraId="4C15283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20A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box12</w:t>
            </w:r>
          </w:p>
        </w:tc>
        <w:tc>
          <w:tcPr>
            <w:tcW w:w="0" w:type="auto"/>
            <w:vAlign w:val="center"/>
            <w:hideMark/>
          </w:tcPr>
          <w:p w14:paraId="112BFE2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5FC12DE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110BB33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22,1</w:t>
            </w:r>
          </w:p>
        </w:tc>
        <w:tc>
          <w:tcPr>
            <w:tcW w:w="0" w:type="auto"/>
            <w:vAlign w:val="center"/>
            <w:hideMark/>
          </w:tcPr>
          <w:p w14:paraId="08E62D5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0165B0C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53BA42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</w:t>
            </w:r>
          </w:p>
        </w:tc>
      </w:tr>
      <w:tr w:rsidR="009A5D10" w:rsidRPr="009A5D10" w14:paraId="616471A8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8B5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box11</w:t>
            </w:r>
          </w:p>
        </w:tc>
        <w:tc>
          <w:tcPr>
            <w:tcW w:w="0" w:type="auto"/>
            <w:vAlign w:val="center"/>
            <w:hideMark/>
          </w:tcPr>
          <w:p w14:paraId="1CF69A1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3B81873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732D51A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77,0</w:t>
            </w:r>
          </w:p>
        </w:tc>
        <w:tc>
          <w:tcPr>
            <w:tcW w:w="0" w:type="auto"/>
            <w:vAlign w:val="center"/>
            <w:hideMark/>
          </w:tcPr>
          <w:p w14:paraId="2CA2332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590737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ABA84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</w:t>
            </w:r>
          </w:p>
        </w:tc>
      </w:tr>
      <w:tr w:rsidR="009A5D10" w:rsidRPr="009A5D10" w14:paraId="3A210D2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123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box3</w:t>
            </w:r>
          </w:p>
        </w:tc>
        <w:tc>
          <w:tcPr>
            <w:tcW w:w="0" w:type="auto"/>
            <w:vAlign w:val="center"/>
            <w:hideMark/>
          </w:tcPr>
          <w:p w14:paraId="0AECE68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3D54B05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74FEF27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42,3</w:t>
            </w:r>
          </w:p>
        </w:tc>
        <w:tc>
          <w:tcPr>
            <w:tcW w:w="0" w:type="auto"/>
            <w:vAlign w:val="center"/>
            <w:hideMark/>
          </w:tcPr>
          <w:p w14:paraId="73A9BEA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52035E9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650859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</w:t>
            </w:r>
          </w:p>
        </w:tc>
      </w:tr>
    </w:tbl>
    <w:p w14:paraId="21026637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La mediana de gap </w:t>
      </w:r>
      <w:proofErr w:type="spellStart"/>
      <w:r w:rsidRPr="009A5D10">
        <w:rPr>
          <w:lang w:val="es-ES"/>
        </w:rPr>
        <w:t>inter-sesión</w:t>
      </w:r>
      <w:proofErr w:type="spellEnd"/>
      <w:r w:rsidRPr="009A5D10">
        <w:rPr>
          <w:lang w:val="es-ES"/>
        </w:rPr>
        <w:t xml:space="preserve"> es de 0,0 horas para todos los boxes (la mayoría de archivos consecutivos son contiguos), pero la media varía dramáticamente: desde 6,2 h (box 8) hasta 77,0 h (box 11).</w:t>
      </w:r>
    </w:p>
    <w:p w14:paraId="741805AC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3.3. Disponibilidad de señales</w:t>
      </w:r>
    </w:p>
    <w:p w14:paraId="589E9271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Disponibilidad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235"/>
        <w:gridCol w:w="920"/>
        <w:gridCol w:w="1739"/>
        <w:gridCol w:w="1831"/>
      </w:tblGrid>
      <w:tr w:rsidR="009A5D10" w:rsidRPr="009A5D10" w14:paraId="4BFEFA6B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4D5BC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Categoría de señal</w:t>
            </w:r>
          </w:p>
        </w:tc>
        <w:tc>
          <w:tcPr>
            <w:tcW w:w="0" w:type="auto"/>
            <w:vAlign w:val="center"/>
            <w:hideMark/>
          </w:tcPr>
          <w:p w14:paraId="75688195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spellStart"/>
            <w:r w:rsidRPr="009A5D10">
              <w:rPr>
                <w:b/>
                <w:bCs/>
                <w:lang w:val="es-ES"/>
              </w:rPr>
              <w:t>Nº</w:t>
            </w:r>
            <w:proofErr w:type="spellEnd"/>
            <w:r w:rsidRPr="009A5D10">
              <w:rPr>
                <w:b/>
                <w:bCs/>
                <w:lang w:val="es-ES"/>
              </w:rPr>
              <w:t xml:space="preserve"> archivos</w:t>
            </w:r>
          </w:p>
        </w:tc>
        <w:tc>
          <w:tcPr>
            <w:tcW w:w="0" w:type="auto"/>
            <w:vAlign w:val="center"/>
            <w:hideMark/>
          </w:tcPr>
          <w:p w14:paraId="45402DBC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% global</w:t>
            </w:r>
          </w:p>
        </w:tc>
        <w:tc>
          <w:tcPr>
            <w:tcW w:w="0" w:type="auto"/>
            <w:vAlign w:val="center"/>
            <w:hideMark/>
          </w:tcPr>
          <w:p w14:paraId="4A2761D5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Rango entre boxes</w:t>
            </w:r>
          </w:p>
        </w:tc>
        <w:tc>
          <w:tcPr>
            <w:tcW w:w="0" w:type="auto"/>
            <w:vAlign w:val="center"/>
            <w:hideMark/>
          </w:tcPr>
          <w:p w14:paraId="63E10EB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Tasa de artefactos</w:t>
            </w:r>
          </w:p>
        </w:tc>
      </w:tr>
      <w:tr w:rsidR="009A5D10" w:rsidRPr="009A5D10" w14:paraId="064E722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B69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ECG (cualquier derivación)</w:t>
            </w:r>
          </w:p>
        </w:tc>
        <w:tc>
          <w:tcPr>
            <w:tcW w:w="0" w:type="auto"/>
            <w:vAlign w:val="center"/>
            <w:hideMark/>
          </w:tcPr>
          <w:p w14:paraId="2E3E588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5.456</w:t>
            </w:r>
          </w:p>
        </w:tc>
        <w:tc>
          <w:tcPr>
            <w:tcW w:w="0" w:type="auto"/>
            <w:vAlign w:val="center"/>
            <w:hideMark/>
          </w:tcPr>
          <w:p w14:paraId="28D8250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94,0%</w:t>
            </w:r>
          </w:p>
        </w:tc>
        <w:tc>
          <w:tcPr>
            <w:tcW w:w="0" w:type="auto"/>
            <w:vAlign w:val="center"/>
            <w:hideMark/>
          </w:tcPr>
          <w:p w14:paraId="0711C83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98,8–100,0%</w:t>
            </w:r>
          </w:p>
        </w:tc>
        <w:tc>
          <w:tcPr>
            <w:tcW w:w="0" w:type="auto"/>
            <w:vAlign w:val="center"/>
            <w:hideMark/>
          </w:tcPr>
          <w:p w14:paraId="503B198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0,010%</w:t>
            </w:r>
          </w:p>
        </w:tc>
      </w:tr>
      <w:tr w:rsidR="009A5D10" w:rsidRPr="009A5D10" w14:paraId="133F449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51E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SpO2 / </w:t>
            </w:r>
            <w:proofErr w:type="spellStart"/>
            <w:r w:rsidRPr="009A5D10">
              <w:rPr>
                <w:lang w:val="es-ES"/>
              </w:rPr>
              <w:t>Pletismografía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80D6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5.456</w:t>
            </w:r>
          </w:p>
        </w:tc>
        <w:tc>
          <w:tcPr>
            <w:tcW w:w="0" w:type="auto"/>
            <w:vAlign w:val="center"/>
            <w:hideMark/>
          </w:tcPr>
          <w:p w14:paraId="54C76BD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94,0%</w:t>
            </w:r>
          </w:p>
        </w:tc>
        <w:tc>
          <w:tcPr>
            <w:tcW w:w="0" w:type="auto"/>
            <w:vAlign w:val="center"/>
            <w:hideMark/>
          </w:tcPr>
          <w:p w14:paraId="0180996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98,8–100,0%</w:t>
            </w:r>
          </w:p>
        </w:tc>
        <w:tc>
          <w:tcPr>
            <w:tcW w:w="0" w:type="auto"/>
            <w:vAlign w:val="center"/>
            <w:hideMark/>
          </w:tcPr>
          <w:p w14:paraId="3D8ADCA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0,006%</w:t>
            </w:r>
          </w:p>
        </w:tc>
      </w:tr>
      <w:tr w:rsidR="009A5D10" w:rsidRPr="009A5D10" w14:paraId="5AD6057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1EF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lastRenderedPageBreak/>
              <w:t>Presión arterial invasiva</w:t>
            </w:r>
          </w:p>
        </w:tc>
        <w:tc>
          <w:tcPr>
            <w:tcW w:w="0" w:type="auto"/>
            <w:vAlign w:val="center"/>
            <w:hideMark/>
          </w:tcPr>
          <w:p w14:paraId="46AB8F7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2.808</w:t>
            </w:r>
          </w:p>
        </w:tc>
        <w:tc>
          <w:tcPr>
            <w:tcW w:w="0" w:type="auto"/>
            <w:vAlign w:val="center"/>
            <w:hideMark/>
          </w:tcPr>
          <w:p w14:paraId="3EACC39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48,4%</w:t>
            </w:r>
          </w:p>
        </w:tc>
        <w:tc>
          <w:tcPr>
            <w:tcW w:w="0" w:type="auto"/>
            <w:vAlign w:val="center"/>
            <w:hideMark/>
          </w:tcPr>
          <w:p w14:paraId="04D86A8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28,1–77,2%</w:t>
            </w:r>
          </w:p>
        </w:tc>
        <w:tc>
          <w:tcPr>
            <w:tcW w:w="0" w:type="auto"/>
            <w:vAlign w:val="center"/>
            <w:hideMark/>
          </w:tcPr>
          <w:p w14:paraId="7D7A608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0,190%</w:t>
            </w:r>
          </w:p>
        </w:tc>
      </w:tr>
      <w:tr w:rsidR="009A5D10" w:rsidRPr="009A5D10" w14:paraId="6249DE5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9731" w14:textId="77777777" w:rsidR="009A5D10" w:rsidRPr="009A5D10" w:rsidRDefault="009A5D10" w:rsidP="009A5D10">
            <w:pPr>
              <w:rPr>
                <w:lang w:val="es-ES"/>
              </w:rPr>
            </w:pPr>
            <w:proofErr w:type="spellStart"/>
            <w:r w:rsidRPr="009A5D10">
              <w:rPr>
                <w:lang w:val="es-ES"/>
              </w:rPr>
              <w:t>Capnografía</w:t>
            </w:r>
            <w:proofErr w:type="spellEnd"/>
            <w:r w:rsidRPr="009A5D10">
              <w:rPr>
                <w:lang w:val="es-ES"/>
              </w:rPr>
              <w:t xml:space="preserve"> (CO2)</w:t>
            </w:r>
          </w:p>
        </w:tc>
        <w:tc>
          <w:tcPr>
            <w:tcW w:w="0" w:type="auto"/>
            <w:vAlign w:val="center"/>
            <w:hideMark/>
          </w:tcPr>
          <w:p w14:paraId="6F04162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1.320</w:t>
            </w:r>
          </w:p>
        </w:tc>
        <w:tc>
          <w:tcPr>
            <w:tcW w:w="0" w:type="auto"/>
            <w:vAlign w:val="center"/>
            <w:hideMark/>
          </w:tcPr>
          <w:p w14:paraId="0AD2D0D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22,7%</w:t>
            </w:r>
          </w:p>
        </w:tc>
        <w:tc>
          <w:tcPr>
            <w:tcW w:w="0" w:type="auto"/>
            <w:vAlign w:val="center"/>
            <w:hideMark/>
          </w:tcPr>
          <w:p w14:paraId="54A215D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6,6–43,8%</w:t>
            </w:r>
          </w:p>
        </w:tc>
        <w:tc>
          <w:tcPr>
            <w:tcW w:w="0" w:type="auto"/>
            <w:vAlign w:val="center"/>
            <w:hideMark/>
          </w:tcPr>
          <w:p w14:paraId="692C446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N/A</w:t>
            </w:r>
          </w:p>
        </w:tc>
      </w:tr>
      <w:tr w:rsidR="009A5D10" w:rsidRPr="009A5D10" w14:paraId="058233D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9A2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Hemodinámica (CVP/PAP/CO)</w:t>
            </w:r>
          </w:p>
        </w:tc>
        <w:tc>
          <w:tcPr>
            <w:tcW w:w="0" w:type="auto"/>
            <w:vAlign w:val="center"/>
            <w:hideMark/>
          </w:tcPr>
          <w:p w14:paraId="249DAF4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1.337</w:t>
            </w:r>
          </w:p>
        </w:tc>
        <w:tc>
          <w:tcPr>
            <w:tcW w:w="0" w:type="auto"/>
            <w:vAlign w:val="center"/>
            <w:hideMark/>
          </w:tcPr>
          <w:p w14:paraId="5058DF0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23,0%</w:t>
            </w:r>
          </w:p>
        </w:tc>
        <w:tc>
          <w:tcPr>
            <w:tcW w:w="0" w:type="auto"/>
            <w:vAlign w:val="center"/>
            <w:hideMark/>
          </w:tcPr>
          <w:p w14:paraId="7C6FD80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7,1–43,8%</w:t>
            </w:r>
          </w:p>
        </w:tc>
        <w:tc>
          <w:tcPr>
            <w:tcW w:w="0" w:type="auto"/>
            <w:vAlign w:val="center"/>
            <w:hideMark/>
          </w:tcPr>
          <w:p w14:paraId="69BFFE0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N/A</w:t>
            </w:r>
          </w:p>
        </w:tc>
      </w:tr>
      <w:tr w:rsidR="009A5D10" w:rsidRPr="009A5D10" w14:paraId="44B56D1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369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Neurológica (ICP/EEG)</w:t>
            </w:r>
          </w:p>
        </w:tc>
        <w:tc>
          <w:tcPr>
            <w:tcW w:w="0" w:type="auto"/>
            <w:vAlign w:val="center"/>
            <w:hideMark/>
          </w:tcPr>
          <w:p w14:paraId="1C39176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1.582</w:t>
            </w:r>
          </w:p>
        </w:tc>
        <w:tc>
          <w:tcPr>
            <w:tcW w:w="0" w:type="auto"/>
            <w:vAlign w:val="center"/>
            <w:hideMark/>
          </w:tcPr>
          <w:p w14:paraId="5543328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27,2%</w:t>
            </w:r>
          </w:p>
        </w:tc>
        <w:tc>
          <w:tcPr>
            <w:tcW w:w="0" w:type="auto"/>
            <w:vAlign w:val="center"/>
            <w:hideMark/>
          </w:tcPr>
          <w:p w14:paraId="0DF5CDF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7,8–60,6%</w:t>
            </w:r>
          </w:p>
        </w:tc>
        <w:tc>
          <w:tcPr>
            <w:tcW w:w="0" w:type="auto"/>
            <w:vAlign w:val="center"/>
            <w:hideMark/>
          </w:tcPr>
          <w:p w14:paraId="29EB58A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N/A</w:t>
            </w:r>
          </w:p>
        </w:tc>
      </w:tr>
      <w:tr w:rsidR="009A5D10" w:rsidRPr="009A5D10" w14:paraId="4AAC3F3B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E47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Ventilación mecánica</w:t>
            </w:r>
          </w:p>
        </w:tc>
        <w:tc>
          <w:tcPr>
            <w:tcW w:w="0" w:type="auto"/>
            <w:vAlign w:val="center"/>
            <w:hideMark/>
          </w:tcPr>
          <w:p w14:paraId="1216C22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982</w:t>
            </w:r>
          </w:p>
        </w:tc>
        <w:tc>
          <w:tcPr>
            <w:tcW w:w="0" w:type="auto"/>
            <w:vAlign w:val="center"/>
            <w:hideMark/>
          </w:tcPr>
          <w:p w14:paraId="0E22483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16,9%</w:t>
            </w:r>
          </w:p>
        </w:tc>
        <w:tc>
          <w:tcPr>
            <w:tcW w:w="0" w:type="auto"/>
            <w:vAlign w:val="center"/>
            <w:hideMark/>
          </w:tcPr>
          <w:p w14:paraId="5439A38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3,0–33,6%</w:t>
            </w:r>
          </w:p>
        </w:tc>
        <w:tc>
          <w:tcPr>
            <w:tcW w:w="0" w:type="auto"/>
            <w:vAlign w:val="center"/>
            <w:hideMark/>
          </w:tcPr>
          <w:p w14:paraId="424420D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N/A</w:t>
            </w:r>
          </w:p>
        </w:tc>
      </w:tr>
      <w:tr w:rsidR="009A5D10" w:rsidRPr="009A5D10" w14:paraId="6B2F262A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889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BIS / Profundidad anestésica</w:t>
            </w:r>
          </w:p>
        </w:tc>
        <w:tc>
          <w:tcPr>
            <w:tcW w:w="0" w:type="auto"/>
            <w:vAlign w:val="center"/>
            <w:hideMark/>
          </w:tcPr>
          <w:p w14:paraId="753EA74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399</w:t>
            </w:r>
          </w:p>
        </w:tc>
        <w:tc>
          <w:tcPr>
            <w:tcW w:w="0" w:type="auto"/>
            <w:vAlign w:val="center"/>
            <w:hideMark/>
          </w:tcPr>
          <w:p w14:paraId="7FA41EE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6,9%</w:t>
            </w:r>
          </w:p>
        </w:tc>
        <w:tc>
          <w:tcPr>
            <w:tcW w:w="0" w:type="auto"/>
            <w:vAlign w:val="center"/>
            <w:hideMark/>
          </w:tcPr>
          <w:p w14:paraId="5641F16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1,6–14,3%</w:t>
            </w:r>
          </w:p>
        </w:tc>
        <w:tc>
          <w:tcPr>
            <w:tcW w:w="0" w:type="auto"/>
            <w:vAlign w:val="center"/>
            <w:hideMark/>
          </w:tcPr>
          <w:p w14:paraId="3AD7283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N/A</w:t>
            </w:r>
          </w:p>
        </w:tc>
      </w:tr>
      <w:tr w:rsidR="009A5D10" w:rsidRPr="009A5D10" w14:paraId="784BF01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051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1C47B8C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689062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1,7%</w:t>
            </w:r>
          </w:p>
        </w:tc>
        <w:tc>
          <w:tcPr>
            <w:tcW w:w="0" w:type="auto"/>
            <w:vAlign w:val="center"/>
            <w:hideMark/>
          </w:tcPr>
          <w:p w14:paraId="51BD1DA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0,0–10,0%</w:t>
            </w:r>
          </w:p>
        </w:tc>
        <w:tc>
          <w:tcPr>
            <w:tcW w:w="0" w:type="auto"/>
            <w:vAlign w:val="center"/>
            <w:hideMark/>
          </w:tcPr>
          <w:p w14:paraId="5F270DD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6,426%</w:t>
            </w:r>
          </w:p>
        </w:tc>
      </w:tr>
    </w:tbl>
    <w:p w14:paraId="14457DAB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Las señales básicas (ECG y SpO2) están disponibles en el 94% de los archivos, con una tasa de artefactos extremadamente baja (&lt;0,01%). La presión arterial invasiva está presente en casi la mitad de las sesiones (48,4%), lo cual es esperable en una UCI quirúrgica donde no todos los pacientes requieren monitorización invasiva. La monitorización neurológica (ICP/EEG) presenta un rango muy amplio entre boxes (7,8–60,6%), reflejando que ciertos boxes atienden preferentemente a pacientes </w:t>
      </w:r>
      <w:proofErr w:type="spellStart"/>
      <w:r w:rsidRPr="009A5D10">
        <w:rPr>
          <w:lang w:val="es-ES"/>
        </w:rPr>
        <w:t>neurocríticos</w:t>
      </w:r>
      <w:proofErr w:type="spellEnd"/>
      <w:r w:rsidRPr="009A5D10">
        <w:rPr>
          <w:lang w:val="es-ES"/>
        </w:rPr>
        <w:t>.</w:t>
      </w:r>
    </w:p>
    <w:p w14:paraId="48F2B34E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Completitud por box (% de archivos con cada tipo de señal)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642"/>
        <w:gridCol w:w="514"/>
        <w:gridCol w:w="534"/>
        <w:gridCol w:w="650"/>
        <w:gridCol w:w="514"/>
        <w:gridCol w:w="730"/>
        <w:gridCol w:w="720"/>
        <w:gridCol w:w="555"/>
        <w:gridCol w:w="665"/>
      </w:tblGrid>
      <w:tr w:rsidR="009A5D10" w:rsidRPr="009A5D10" w14:paraId="7AED1D25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59B4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1AB34B90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ECG</w:t>
            </w:r>
          </w:p>
        </w:tc>
        <w:tc>
          <w:tcPr>
            <w:tcW w:w="0" w:type="auto"/>
            <w:vAlign w:val="center"/>
            <w:hideMark/>
          </w:tcPr>
          <w:p w14:paraId="6B669971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ART</w:t>
            </w:r>
          </w:p>
        </w:tc>
        <w:tc>
          <w:tcPr>
            <w:tcW w:w="0" w:type="auto"/>
            <w:vAlign w:val="center"/>
            <w:hideMark/>
          </w:tcPr>
          <w:p w14:paraId="5A1984DA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00A8254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SpO2</w:t>
            </w:r>
          </w:p>
        </w:tc>
        <w:tc>
          <w:tcPr>
            <w:tcW w:w="0" w:type="auto"/>
            <w:vAlign w:val="center"/>
            <w:hideMark/>
          </w:tcPr>
          <w:p w14:paraId="4E368FE8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BIS</w:t>
            </w:r>
          </w:p>
        </w:tc>
        <w:tc>
          <w:tcPr>
            <w:tcW w:w="0" w:type="auto"/>
            <w:vAlign w:val="center"/>
            <w:hideMark/>
          </w:tcPr>
          <w:p w14:paraId="1E3B8463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Neuro</w:t>
            </w:r>
          </w:p>
        </w:tc>
        <w:tc>
          <w:tcPr>
            <w:tcW w:w="0" w:type="auto"/>
            <w:vAlign w:val="center"/>
            <w:hideMark/>
          </w:tcPr>
          <w:p w14:paraId="6C5279E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Hemo</w:t>
            </w:r>
          </w:p>
        </w:tc>
        <w:tc>
          <w:tcPr>
            <w:tcW w:w="0" w:type="auto"/>
            <w:vAlign w:val="center"/>
            <w:hideMark/>
          </w:tcPr>
          <w:p w14:paraId="331C0FCD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spellStart"/>
            <w:r w:rsidRPr="009A5D10">
              <w:rPr>
                <w:b/>
                <w:bCs/>
                <w:lang w:val="es-ES"/>
              </w:rPr>
              <w:t>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706CF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spellStart"/>
            <w:r w:rsidRPr="009A5D10">
              <w:rPr>
                <w:b/>
                <w:bCs/>
                <w:lang w:val="es-ES"/>
              </w:rPr>
              <w:t>Temp</w:t>
            </w:r>
            <w:proofErr w:type="spellEnd"/>
          </w:p>
        </w:tc>
      </w:tr>
      <w:tr w:rsidR="009A5D10" w:rsidRPr="009A5D10" w14:paraId="212574AC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0E7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box9</w:t>
            </w:r>
          </w:p>
        </w:tc>
        <w:tc>
          <w:tcPr>
            <w:tcW w:w="0" w:type="auto"/>
            <w:vAlign w:val="center"/>
            <w:hideMark/>
          </w:tcPr>
          <w:p w14:paraId="662D1A4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99,3</w:t>
            </w:r>
          </w:p>
        </w:tc>
        <w:tc>
          <w:tcPr>
            <w:tcW w:w="0" w:type="auto"/>
            <w:vAlign w:val="center"/>
            <w:hideMark/>
          </w:tcPr>
          <w:p w14:paraId="6B56885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77,2</w:t>
            </w:r>
          </w:p>
        </w:tc>
        <w:tc>
          <w:tcPr>
            <w:tcW w:w="0" w:type="auto"/>
            <w:vAlign w:val="center"/>
            <w:hideMark/>
          </w:tcPr>
          <w:p w14:paraId="71B923F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23,8</w:t>
            </w:r>
          </w:p>
        </w:tc>
        <w:tc>
          <w:tcPr>
            <w:tcW w:w="0" w:type="auto"/>
            <w:vAlign w:val="center"/>
            <w:hideMark/>
          </w:tcPr>
          <w:p w14:paraId="66A54A3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99,3</w:t>
            </w:r>
          </w:p>
        </w:tc>
        <w:tc>
          <w:tcPr>
            <w:tcW w:w="0" w:type="auto"/>
            <w:vAlign w:val="center"/>
            <w:hideMark/>
          </w:tcPr>
          <w:p w14:paraId="6E1DF71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7,8</w:t>
            </w:r>
          </w:p>
        </w:tc>
        <w:tc>
          <w:tcPr>
            <w:tcW w:w="0" w:type="auto"/>
            <w:vAlign w:val="center"/>
            <w:hideMark/>
          </w:tcPr>
          <w:p w14:paraId="0E9C89D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33,3</w:t>
            </w:r>
          </w:p>
        </w:tc>
        <w:tc>
          <w:tcPr>
            <w:tcW w:w="0" w:type="auto"/>
            <w:vAlign w:val="center"/>
            <w:hideMark/>
          </w:tcPr>
          <w:p w14:paraId="2660D35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24,5</w:t>
            </w:r>
          </w:p>
        </w:tc>
        <w:tc>
          <w:tcPr>
            <w:tcW w:w="0" w:type="auto"/>
            <w:vAlign w:val="center"/>
            <w:hideMark/>
          </w:tcPr>
          <w:p w14:paraId="6B98D9C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24,5</w:t>
            </w:r>
          </w:p>
        </w:tc>
        <w:tc>
          <w:tcPr>
            <w:tcW w:w="0" w:type="auto"/>
            <w:vAlign w:val="center"/>
            <w:hideMark/>
          </w:tcPr>
          <w:p w14:paraId="61E8202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9,5</w:t>
            </w:r>
          </w:p>
        </w:tc>
      </w:tr>
      <w:tr w:rsidR="009A5D10" w:rsidRPr="009A5D10" w14:paraId="18E6EEB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A66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box8</w:t>
            </w:r>
          </w:p>
        </w:tc>
        <w:tc>
          <w:tcPr>
            <w:tcW w:w="0" w:type="auto"/>
            <w:vAlign w:val="center"/>
            <w:hideMark/>
          </w:tcPr>
          <w:p w14:paraId="6872896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0D0EEEA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65,6</w:t>
            </w:r>
          </w:p>
        </w:tc>
        <w:tc>
          <w:tcPr>
            <w:tcW w:w="0" w:type="auto"/>
            <w:vAlign w:val="center"/>
            <w:hideMark/>
          </w:tcPr>
          <w:p w14:paraId="10E6E85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22,0</w:t>
            </w:r>
          </w:p>
        </w:tc>
        <w:tc>
          <w:tcPr>
            <w:tcW w:w="0" w:type="auto"/>
            <w:vAlign w:val="center"/>
            <w:hideMark/>
          </w:tcPr>
          <w:p w14:paraId="056B4F3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00CB622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4,6</w:t>
            </w:r>
          </w:p>
        </w:tc>
        <w:tc>
          <w:tcPr>
            <w:tcW w:w="0" w:type="auto"/>
            <w:vAlign w:val="center"/>
            <w:hideMark/>
          </w:tcPr>
          <w:p w14:paraId="158226B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24,3</w:t>
            </w:r>
          </w:p>
        </w:tc>
        <w:tc>
          <w:tcPr>
            <w:tcW w:w="0" w:type="auto"/>
            <w:vAlign w:val="center"/>
            <w:hideMark/>
          </w:tcPr>
          <w:p w14:paraId="3D1460E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22,0</w:t>
            </w:r>
          </w:p>
        </w:tc>
        <w:tc>
          <w:tcPr>
            <w:tcW w:w="0" w:type="auto"/>
            <w:vAlign w:val="center"/>
            <w:hideMark/>
          </w:tcPr>
          <w:p w14:paraId="51D626C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7,2</w:t>
            </w:r>
          </w:p>
        </w:tc>
        <w:tc>
          <w:tcPr>
            <w:tcW w:w="0" w:type="auto"/>
            <w:vAlign w:val="center"/>
            <w:hideMark/>
          </w:tcPr>
          <w:p w14:paraId="1F9B03A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</w:tr>
      <w:tr w:rsidR="009A5D10" w:rsidRPr="009A5D10" w14:paraId="52FCF5B6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90E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box7</w:t>
            </w:r>
          </w:p>
        </w:tc>
        <w:tc>
          <w:tcPr>
            <w:tcW w:w="0" w:type="auto"/>
            <w:vAlign w:val="center"/>
            <w:hideMark/>
          </w:tcPr>
          <w:p w14:paraId="09A5125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98,8</w:t>
            </w:r>
          </w:p>
        </w:tc>
        <w:tc>
          <w:tcPr>
            <w:tcW w:w="0" w:type="auto"/>
            <w:vAlign w:val="center"/>
            <w:hideMark/>
          </w:tcPr>
          <w:p w14:paraId="1CBD74A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59,4</w:t>
            </w:r>
          </w:p>
        </w:tc>
        <w:tc>
          <w:tcPr>
            <w:tcW w:w="0" w:type="auto"/>
            <w:vAlign w:val="center"/>
            <w:hideMark/>
          </w:tcPr>
          <w:p w14:paraId="2B3073A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40,3</w:t>
            </w:r>
          </w:p>
        </w:tc>
        <w:tc>
          <w:tcPr>
            <w:tcW w:w="0" w:type="auto"/>
            <w:vAlign w:val="center"/>
            <w:hideMark/>
          </w:tcPr>
          <w:p w14:paraId="7CD25AE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98,8</w:t>
            </w:r>
          </w:p>
        </w:tc>
        <w:tc>
          <w:tcPr>
            <w:tcW w:w="0" w:type="auto"/>
            <w:vAlign w:val="center"/>
            <w:hideMark/>
          </w:tcPr>
          <w:p w14:paraId="2CF5824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5,7</w:t>
            </w:r>
          </w:p>
        </w:tc>
        <w:tc>
          <w:tcPr>
            <w:tcW w:w="0" w:type="auto"/>
            <w:vAlign w:val="center"/>
            <w:hideMark/>
          </w:tcPr>
          <w:p w14:paraId="61944A3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60,6</w:t>
            </w:r>
          </w:p>
        </w:tc>
        <w:tc>
          <w:tcPr>
            <w:tcW w:w="0" w:type="auto"/>
            <w:vAlign w:val="center"/>
            <w:hideMark/>
          </w:tcPr>
          <w:p w14:paraId="10EF169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40,3</w:t>
            </w:r>
          </w:p>
        </w:tc>
        <w:tc>
          <w:tcPr>
            <w:tcW w:w="0" w:type="auto"/>
            <w:vAlign w:val="center"/>
            <w:hideMark/>
          </w:tcPr>
          <w:p w14:paraId="3F41673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6,9</w:t>
            </w:r>
          </w:p>
        </w:tc>
        <w:tc>
          <w:tcPr>
            <w:tcW w:w="0" w:type="auto"/>
            <w:vAlign w:val="center"/>
            <w:hideMark/>
          </w:tcPr>
          <w:p w14:paraId="4B212E6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</w:tr>
      <w:tr w:rsidR="009A5D10" w:rsidRPr="009A5D10" w14:paraId="24BEC17E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22F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box4</w:t>
            </w:r>
          </w:p>
        </w:tc>
        <w:tc>
          <w:tcPr>
            <w:tcW w:w="0" w:type="auto"/>
            <w:vAlign w:val="center"/>
            <w:hideMark/>
          </w:tcPr>
          <w:p w14:paraId="2229C53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99,8</w:t>
            </w:r>
          </w:p>
        </w:tc>
        <w:tc>
          <w:tcPr>
            <w:tcW w:w="0" w:type="auto"/>
            <w:vAlign w:val="center"/>
            <w:hideMark/>
          </w:tcPr>
          <w:p w14:paraId="377E794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60,4</w:t>
            </w:r>
          </w:p>
        </w:tc>
        <w:tc>
          <w:tcPr>
            <w:tcW w:w="0" w:type="auto"/>
            <w:vAlign w:val="center"/>
            <w:hideMark/>
          </w:tcPr>
          <w:p w14:paraId="09FFBDD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27,3</w:t>
            </w:r>
          </w:p>
        </w:tc>
        <w:tc>
          <w:tcPr>
            <w:tcW w:w="0" w:type="auto"/>
            <w:vAlign w:val="center"/>
            <w:hideMark/>
          </w:tcPr>
          <w:p w14:paraId="332380A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99,8</w:t>
            </w:r>
          </w:p>
        </w:tc>
        <w:tc>
          <w:tcPr>
            <w:tcW w:w="0" w:type="auto"/>
            <w:vAlign w:val="center"/>
            <w:hideMark/>
          </w:tcPr>
          <w:p w14:paraId="740C724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9,2</w:t>
            </w:r>
          </w:p>
        </w:tc>
        <w:tc>
          <w:tcPr>
            <w:tcW w:w="0" w:type="auto"/>
            <w:vAlign w:val="center"/>
            <w:hideMark/>
          </w:tcPr>
          <w:p w14:paraId="1C89945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49,5</w:t>
            </w:r>
          </w:p>
        </w:tc>
        <w:tc>
          <w:tcPr>
            <w:tcW w:w="0" w:type="auto"/>
            <w:vAlign w:val="center"/>
            <w:hideMark/>
          </w:tcPr>
          <w:p w14:paraId="650CB96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27,3</w:t>
            </w:r>
          </w:p>
        </w:tc>
        <w:tc>
          <w:tcPr>
            <w:tcW w:w="0" w:type="auto"/>
            <w:vAlign w:val="center"/>
            <w:hideMark/>
          </w:tcPr>
          <w:p w14:paraId="3432730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20,0</w:t>
            </w:r>
          </w:p>
        </w:tc>
        <w:tc>
          <w:tcPr>
            <w:tcW w:w="0" w:type="auto"/>
            <w:vAlign w:val="center"/>
            <w:hideMark/>
          </w:tcPr>
          <w:p w14:paraId="0E74752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</w:tr>
      <w:tr w:rsidR="009A5D10" w:rsidRPr="009A5D10" w14:paraId="3CDF3CFB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C95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box3</w:t>
            </w:r>
          </w:p>
        </w:tc>
        <w:tc>
          <w:tcPr>
            <w:tcW w:w="0" w:type="auto"/>
            <w:vAlign w:val="center"/>
            <w:hideMark/>
          </w:tcPr>
          <w:p w14:paraId="56656B1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0BCA277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61,0</w:t>
            </w:r>
          </w:p>
        </w:tc>
        <w:tc>
          <w:tcPr>
            <w:tcW w:w="0" w:type="auto"/>
            <w:vAlign w:val="center"/>
            <w:hideMark/>
          </w:tcPr>
          <w:p w14:paraId="6558354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19,3</w:t>
            </w:r>
          </w:p>
        </w:tc>
        <w:tc>
          <w:tcPr>
            <w:tcW w:w="0" w:type="auto"/>
            <w:vAlign w:val="center"/>
            <w:hideMark/>
          </w:tcPr>
          <w:p w14:paraId="0401B29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502D797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14,3</w:t>
            </w:r>
          </w:p>
        </w:tc>
        <w:tc>
          <w:tcPr>
            <w:tcW w:w="0" w:type="auto"/>
            <w:vAlign w:val="center"/>
            <w:hideMark/>
          </w:tcPr>
          <w:p w14:paraId="7B98A01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28,3</w:t>
            </w:r>
          </w:p>
        </w:tc>
        <w:tc>
          <w:tcPr>
            <w:tcW w:w="0" w:type="auto"/>
            <w:vAlign w:val="center"/>
            <w:hideMark/>
          </w:tcPr>
          <w:p w14:paraId="294198F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21,5</w:t>
            </w:r>
          </w:p>
        </w:tc>
        <w:tc>
          <w:tcPr>
            <w:tcW w:w="0" w:type="auto"/>
            <w:vAlign w:val="center"/>
            <w:hideMark/>
          </w:tcPr>
          <w:p w14:paraId="5496586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28,7</w:t>
            </w:r>
          </w:p>
        </w:tc>
        <w:tc>
          <w:tcPr>
            <w:tcW w:w="0" w:type="auto"/>
            <w:vAlign w:val="center"/>
            <w:hideMark/>
          </w:tcPr>
          <w:p w14:paraId="26CA605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</w:tr>
      <w:tr w:rsidR="009A5D10" w:rsidRPr="009A5D10" w14:paraId="1D12217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2C5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box6</w:t>
            </w:r>
          </w:p>
        </w:tc>
        <w:tc>
          <w:tcPr>
            <w:tcW w:w="0" w:type="auto"/>
            <w:vAlign w:val="center"/>
            <w:hideMark/>
          </w:tcPr>
          <w:p w14:paraId="5538160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63B245B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45,5</w:t>
            </w:r>
          </w:p>
        </w:tc>
        <w:tc>
          <w:tcPr>
            <w:tcW w:w="0" w:type="auto"/>
            <w:vAlign w:val="center"/>
            <w:hideMark/>
          </w:tcPr>
          <w:p w14:paraId="49294D4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38,3</w:t>
            </w:r>
          </w:p>
        </w:tc>
        <w:tc>
          <w:tcPr>
            <w:tcW w:w="0" w:type="auto"/>
            <w:vAlign w:val="center"/>
            <w:hideMark/>
          </w:tcPr>
          <w:p w14:paraId="508687C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541438E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7,7</w:t>
            </w:r>
          </w:p>
        </w:tc>
        <w:tc>
          <w:tcPr>
            <w:tcW w:w="0" w:type="auto"/>
            <w:vAlign w:val="center"/>
            <w:hideMark/>
          </w:tcPr>
          <w:p w14:paraId="26D8050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39,0</w:t>
            </w:r>
          </w:p>
        </w:tc>
        <w:tc>
          <w:tcPr>
            <w:tcW w:w="0" w:type="auto"/>
            <w:vAlign w:val="center"/>
            <w:hideMark/>
          </w:tcPr>
          <w:p w14:paraId="4845DB3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39,3</w:t>
            </w:r>
          </w:p>
        </w:tc>
        <w:tc>
          <w:tcPr>
            <w:tcW w:w="0" w:type="auto"/>
            <w:vAlign w:val="center"/>
            <w:hideMark/>
          </w:tcPr>
          <w:p w14:paraId="3AF6FE7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23,6</w:t>
            </w:r>
          </w:p>
        </w:tc>
        <w:tc>
          <w:tcPr>
            <w:tcW w:w="0" w:type="auto"/>
            <w:vAlign w:val="center"/>
            <w:hideMark/>
          </w:tcPr>
          <w:p w14:paraId="308C9A8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</w:tr>
      <w:tr w:rsidR="009A5D10" w:rsidRPr="009A5D10" w14:paraId="2EF50F6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961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box14</w:t>
            </w:r>
          </w:p>
        </w:tc>
        <w:tc>
          <w:tcPr>
            <w:tcW w:w="0" w:type="auto"/>
            <w:vAlign w:val="center"/>
            <w:hideMark/>
          </w:tcPr>
          <w:p w14:paraId="2E1FA00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99,8</w:t>
            </w:r>
          </w:p>
        </w:tc>
        <w:tc>
          <w:tcPr>
            <w:tcW w:w="0" w:type="auto"/>
            <w:vAlign w:val="center"/>
            <w:hideMark/>
          </w:tcPr>
          <w:p w14:paraId="0E4A5AA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40,2</w:t>
            </w:r>
          </w:p>
        </w:tc>
        <w:tc>
          <w:tcPr>
            <w:tcW w:w="0" w:type="auto"/>
            <w:vAlign w:val="center"/>
            <w:hideMark/>
          </w:tcPr>
          <w:p w14:paraId="558457B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21,0</w:t>
            </w:r>
          </w:p>
        </w:tc>
        <w:tc>
          <w:tcPr>
            <w:tcW w:w="0" w:type="auto"/>
            <w:vAlign w:val="center"/>
            <w:hideMark/>
          </w:tcPr>
          <w:p w14:paraId="5124DC6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99,8</w:t>
            </w:r>
          </w:p>
        </w:tc>
        <w:tc>
          <w:tcPr>
            <w:tcW w:w="0" w:type="auto"/>
            <w:vAlign w:val="center"/>
            <w:hideMark/>
          </w:tcPr>
          <w:p w14:paraId="0E28DAC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8,2</w:t>
            </w:r>
          </w:p>
        </w:tc>
        <w:tc>
          <w:tcPr>
            <w:tcW w:w="0" w:type="auto"/>
            <w:vAlign w:val="center"/>
            <w:hideMark/>
          </w:tcPr>
          <w:p w14:paraId="505DB8F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24,6</w:t>
            </w:r>
          </w:p>
        </w:tc>
        <w:tc>
          <w:tcPr>
            <w:tcW w:w="0" w:type="auto"/>
            <w:vAlign w:val="center"/>
            <w:hideMark/>
          </w:tcPr>
          <w:p w14:paraId="368DD02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21,1</w:t>
            </w:r>
          </w:p>
        </w:tc>
        <w:tc>
          <w:tcPr>
            <w:tcW w:w="0" w:type="auto"/>
            <w:vAlign w:val="center"/>
            <w:hideMark/>
          </w:tcPr>
          <w:p w14:paraId="7977E5C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33,6</w:t>
            </w:r>
          </w:p>
        </w:tc>
        <w:tc>
          <w:tcPr>
            <w:tcW w:w="0" w:type="auto"/>
            <w:vAlign w:val="center"/>
            <w:hideMark/>
          </w:tcPr>
          <w:p w14:paraId="07B7BDB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1,3</w:t>
            </w:r>
          </w:p>
        </w:tc>
      </w:tr>
      <w:tr w:rsidR="009A5D10" w:rsidRPr="009A5D10" w14:paraId="4ED1005C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F0E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box5</w:t>
            </w:r>
          </w:p>
        </w:tc>
        <w:tc>
          <w:tcPr>
            <w:tcW w:w="0" w:type="auto"/>
            <w:vAlign w:val="center"/>
            <w:hideMark/>
          </w:tcPr>
          <w:p w14:paraId="50EF0CF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7DD0DA5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49,9</w:t>
            </w:r>
          </w:p>
        </w:tc>
        <w:tc>
          <w:tcPr>
            <w:tcW w:w="0" w:type="auto"/>
            <w:vAlign w:val="center"/>
            <w:hideMark/>
          </w:tcPr>
          <w:p w14:paraId="5054EC1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34,0</w:t>
            </w:r>
          </w:p>
        </w:tc>
        <w:tc>
          <w:tcPr>
            <w:tcW w:w="0" w:type="auto"/>
            <w:vAlign w:val="center"/>
            <w:hideMark/>
          </w:tcPr>
          <w:p w14:paraId="64F1CF8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2BB4199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6,5</w:t>
            </w:r>
          </w:p>
        </w:tc>
        <w:tc>
          <w:tcPr>
            <w:tcW w:w="0" w:type="auto"/>
            <w:vAlign w:val="center"/>
            <w:hideMark/>
          </w:tcPr>
          <w:p w14:paraId="374730C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8,9</w:t>
            </w:r>
          </w:p>
        </w:tc>
        <w:tc>
          <w:tcPr>
            <w:tcW w:w="0" w:type="auto"/>
            <w:vAlign w:val="center"/>
            <w:hideMark/>
          </w:tcPr>
          <w:p w14:paraId="41279B4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34,0</w:t>
            </w:r>
          </w:p>
        </w:tc>
        <w:tc>
          <w:tcPr>
            <w:tcW w:w="0" w:type="auto"/>
            <w:vAlign w:val="center"/>
            <w:hideMark/>
          </w:tcPr>
          <w:p w14:paraId="277D1A8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3,0</w:t>
            </w:r>
          </w:p>
        </w:tc>
        <w:tc>
          <w:tcPr>
            <w:tcW w:w="0" w:type="auto"/>
            <w:vAlign w:val="center"/>
            <w:hideMark/>
          </w:tcPr>
          <w:p w14:paraId="0570AE0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</w:tr>
      <w:tr w:rsidR="009A5D10" w:rsidRPr="009A5D10" w14:paraId="737AC6DB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9DA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lastRenderedPageBreak/>
              <w:t>box13</w:t>
            </w:r>
          </w:p>
        </w:tc>
        <w:tc>
          <w:tcPr>
            <w:tcW w:w="0" w:type="auto"/>
            <w:vAlign w:val="center"/>
            <w:hideMark/>
          </w:tcPr>
          <w:p w14:paraId="16377CB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99,8</w:t>
            </w:r>
          </w:p>
        </w:tc>
        <w:tc>
          <w:tcPr>
            <w:tcW w:w="0" w:type="auto"/>
            <w:vAlign w:val="center"/>
            <w:hideMark/>
          </w:tcPr>
          <w:p w14:paraId="69B82DA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58,1</w:t>
            </w:r>
          </w:p>
        </w:tc>
        <w:tc>
          <w:tcPr>
            <w:tcW w:w="0" w:type="auto"/>
            <w:vAlign w:val="center"/>
            <w:hideMark/>
          </w:tcPr>
          <w:p w14:paraId="59BD44B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14,8</w:t>
            </w:r>
          </w:p>
        </w:tc>
        <w:tc>
          <w:tcPr>
            <w:tcW w:w="0" w:type="auto"/>
            <w:vAlign w:val="center"/>
            <w:hideMark/>
          </w:tcPr>
          <w:p w14:paraId="4D0174B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99,8</w:t>
            </w:r>
          </w:p>
        </w:tc>
        <w:tc>
          <w:tcPr>
            <w:tcW w:w="0" w:type="auto"/>
            <w:vAlign w:val="center"/>
            <w:hideMark/>
          </w:tcPr>
          <w:p w14:paraId="4BE7B40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5,8</w:t>
            </w:r>
          </w:p>
        </w:tc>
        <w:tc>
          <w:tcPr>
            <w:tcW w:w="0" w:type="auto"/>
            <w:vAlign w:val="center"/>
            <w:hideMark/>
          </w:tcPr>
          <w:p w14:paraId="12F31E3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9,8</w:t>
            </w:r>
          </w:p>
        </w:tc>
        <w:tc>
          <w:tcPr>
            <w:tcW w:w="0" w:type="auto"/>
            <w:vAlign w:val="center"/>
            <w:hideMark/>
          </w:tcPr>
          <w:p w14:paraId="13DA95A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15,3</w:t>
            </w:r>
          </w:p>
        </w:tc>
        <w:tc>
          <w:tcPr>
            <w:tcW w:w="0" w:type="auto"/>
            <w:vAlign w:val="center"/>
            <w:hideMark/>
          </w:tcPr>
          <w:p w14:paraId="43ACA6B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10,2</w:t>
            </w:r>
          </w:p>
        </w:tc>
        <w:tc>
          <w:tcPr>
            <w:tcW w:w="0" w:type="auto"/>
            <w:vAlign w:val="center"/>
            <w:hideMark/>
          </w:tcPr>
          <w:p w14:paraId="5184ECB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0,5</w:t>
            </w:r>
          </w:p>
        </w:tc>
      </w:tr>
      <w:tr w:rsidR="009A5D10" w:rsidRPr="009A5D10" w14:paraId="50B2DDE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A23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box12</w:t>
            </w:r>
          </w:p>
        </w:tc>
        <w:tc>
          <w:tcPr>
            <w:tcW w:w="0" w:type="auto"/>
            <w:vAlign w:val="center"/>
            <w:hideMark/>
          </w:tcPr>
          <w:p w14:paraId="4CFBE08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99,0</w:t>
            </w:r>
          </w:p>
        </w:tc>
        <w:tc>
          <w:tcPr>
            <w:tcW w:w="0" w:type="auto"/>
            <w:vAlign w:val="center"/>
            <w:hideMark/>
          </w:tcPr>
          <w:p w14:paraId="75E1FAE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46,9</w:t>
            </w:r>
          </w:p>
        </w:tc>
        <w:tc>
          <w:tcPr>
            <w:tcW w:w="0" w:type="auto"/>
            <w:vAlign w:val="center"/>
            <w:hideMark/>
          </w:tcPr>
          <w:p w14:paraId="79644C6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15,0</w:t>
            </w:r>
          </w:p>
        </w:tc>
        <w:tc>
          <w:tcPr>
            <w:tcW w:w="0" w:type="auto"/>
            <w:vAlign w:val="center"/>
            <w:hideMark/>
          </w:tcPr>
          <w:p w14:paraId="17D42AC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99,0</w:t>
            </w:r>
          </w:p>
        </w:tc>
        <w:tc>
          <w:tcPr>
            <w:tcW w:w="0" w:type="auto"/>
            <w:vAlign w:val="center"/>
            <w:hideMark/>
          </w:tcPr>
          <w:p w14:paraId="417A6EB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9,2</w:t>
            </w:r>
          </w:p>
        </w:tc>
        <w:tc>
          <w:tcPr>
            <w:tcW w:w="0" w:type="auto"/>
            <w:vAlign w:val="center"/>
            <w:hideMark/>
          </w:tcPr>
          <w:p w14:paraId="10F6021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55,1</w:t>
            </w:r>
          </w:p>
        </w:tc>
        <w:tc>
          <w:tcPr>
            <w:tcW w:w="0" w:type="auto"/>
            <w:vAlign w:val="center"/>
            <w:hideMark/>
          </w:tcPr>
          <w:p w14:paraId="48BB6BF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15,0</w:t>
            </w:r>
          </w:p>
        </w:tc>
        <w:tc>
          <w:tcPr>
            <w:tcW w:w="0" w:type="auto"/>
            <w:vAlign w:val="center"/>
            <w:hideMark/>
          </w:tcPr>
          <w:p w14:paraId="59290E3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11,0</w:t>
            </w:r>
          </w:p>
        </w:tc>
        <w:tc>
          <w:tcPr>
            <w:tcW w:w="0" w:type="auto"/>
            <w:vAlign w:val="center"/>
            <w:hideMark/>
          </w:tcPr>
          <w:p w14:paraId="17130BA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10,0</w:t>
            </w:r>
          </w:p>
        </w:tc>
      </w:tr>
      <w:tr w:rsidR="009A5D10" w:rsidRPr="009A5D10" w14:paraId="07C0111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F29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box10</w:t>
            </w:r>
          </w:p>
        </w:tc>
        <w:tc>
          <w:tcPr>
            <w:tcW w:w="0" w:type="auto"/>
            <w:vAlign w:val="center"/>
            <w:hideMark/>
          </w:tcPr>
          <w:p w14:paraId="0180543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99,8</w:t>
            </w:r>
          </w:p>
        </w:tc>
        <w:tc>
          <w:tcPr>
            <w:tcW w:w="0" w:type="auto"/>
            <w:vAlign w:val="center"/>
            <w:hideMark/>
          </w:tcPr>
          <w:p w14:paraId="332C94E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41,6</w:t>
            </w:r>
          </w:p>
        </w:tc>
        <w:tc>
          <w:tcPr>
            <w:tcW w:w="0" w:type="auto"/>
            <w:vAlign w:val="center"/>
            <w:hideMark/>
          </w:tcPr>
          <w:p w14:paraId="50586B1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23,9</w:t>
            </w:r>
          </w:p>
        </w:tc>
        <w:tc>
          <w:tcPr>
            <w:tcW w:w="0" w:type="auto"/>
            <w:vAlign w:val="center"/>
            <w:hideMark/>
          </w:tcPr>
          <w:p w14:paraId="6B10E6D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99,8</w:t>
            </w:r>
          </w:p>
        </w:tc>
        <w:tc>
          <w:tcPr>
            <w:tcW w:w="0" w:type="auto"/>
            <w:vAlign w:val="center"/>
            <w:hideMark/>
          </w:tcPr>
          <w:p w14:paraId="0273F4E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2,5</w:t>
            </w:r>
          </w:p>
        </w:tc>
        <w:tc>
          <w:tcPr>
            <w:tcW w:w="0" w:type="auto"/>
            <w:vAlign w:val="center"/>
            <w:hideMark/>
          </w:tcPr>
          <w:p w14:paraId="35865FD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12,9</w:t>
            </w:r>
          </w:p>
        </w:tc>
        <w:tc>
          <w:tcPr>
            <w:tcW w:w="0" w:type="auto"/>
            <w:vAlign w:val="center"/>
            <w:hideMark/>
          </w:tcPr>
          <w:p w14:paraId="7F17777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23,9</w:t>
            </w:r>
          </w:p>
        </w:tc>
        <w:tc>
          <w:tcPr>
            <w:tcW w:w="0" w:type="auto"/>
            <w:vAlign w:val="center"/>
            <w:hideMark/>
          </w:tcPr>
          <w:p w14:paraId="4250436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8,0</w:t>
            </w:r>
          </w:p>
        </w:tc>
        <w:tc>
          <w:tcPr>
            <w:tcW w:w="0" w:type="auto"/>
            <w:vAlign w:val="center"/>
            <w:hideMark/>
          </w:tcPr>
          <w:p w14:paraId="1C37122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2,4</w:t>
            </w:r>
          </w:p>
        </w:tc>
      </w:tr>
      <w:tr w:rsidR="009A5D10" w:rsidRPr="009A5D10" w14:paraId="086D42D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D48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box2</w:t>
            </w:r>
          </w:p>
        </w:tc>
        <w:tc>
          <w:tcPr>
            <w:tcW w:w="0" w:type="auto"/>
            <w:vAlign w:val="center"/>
            <w:hideMark/>
          </w:tcPr>
          <w:p w14:paraId="53F4211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57A6737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44,8</w:t>
            </w:r>
          </w:p>
        </w:tc>
        <w:tc>
          <w:tcPr>
            <w:tcW w:w="0" w:type="auto"/>
            <w:vAlign w:val="center"/>
            <w:hideMark/>
          </w:tcPr>
          <w:p w14:paraId="27A80BE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6,6</w:t>
            </w:r>
          </w:p>
        </w:tc>
        <w:tc>
          <w:tcPr>
            <w:tcW w:w="0" w:type="auto"/>
            <w:vAlign w:val="center"/>
            <w:hideMark/>
          </w:tcPr>
          <w:p w14:paraId="74DD397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65F26BE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10,4</w:t>
            </w:r>
          </w:p>
        </w:tc>
        <w:tc>
          <w:tcPr>
            <w:tcW w:w="0" w:type="auto"/>
            <w:vAlign w:val="center"/>
            <w:hideMark/>
          </w:tcPr>
          <w:p w14:paraId="2023AAA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10,4</w:t>
            </w:r>
          </w:p>
        </w:tc>
        <w:tc>
          <w:tcPr>
            <w:tcW w:w="0" w:type="auto"/>
            <w:vAlign w:val="center"/>
            <w:hideMark/>
          </w:tcPr>
          <w:p w14:paraId="1355D78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7,1</w:t>
            </w:r>
          </w:p>
        </w:tc>
        <w:tc>
          <w:tcPr>
            <w:tcW w:w="0" w:type="auto"/>
            <w:vAlign w:val="center"/>
            <w:hideMark/>
          </w:tcPr>
          <w:p w14:paraId="5F3A253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10,9</w:t>
            </w:r>
          </w:p>
        </w:tc>
        <w:tc>
          <w:tcPr>
            <w:tcW w:w="0" w:type="auto"/>
            <w:vAlign w:val="center"/>
            <w:hideMark/>
          </w:tcPr>
          <w:p w14:paraId="54B3952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1,1</w:t>
            </w:r>
          </w:p>
        </w:tc>
      </w:tr>
      <w:tr w:rsidR="009A5D10" w:rsidRPr="009A5D10" w14:paraId="23CBB808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3E3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box11</w:t>
            </w:r>
          </w:p>
        </w:tc>
        <w:tc>
          <w:tcPr>
            <w:tcW w:w="0" w:type="auto"/>
            <w:vAlign w:val="center"/>
            <w:hideMark/>
          </w:tcPr>
          <w:p w14:paraId="3821DDC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0647248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28,1</w:t>
            </w:r>
          </w:p>
        </w:tc>
        <w:tc>
          <w:tcPr>
            <w:tcW w:w="0" w:type="auto"/>
            <w:vAlign w:val="center"/>
            <w:hideMark/>
          </w:tcPr>
          <w:p w14:paraId="7250BF6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43,8</w:t>
            </w:r>
          </w:p>
        </w:tc>
        <w:tc>
          <w:tcPr>
            <w:tcW w:w="0" w:type="auto"/>
            <w:vAlign w:val="center"/>
            <w:hideMark/>
          </w:tcPr>
          <w:p w14:paraId="1ECAEDD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100,0</w:t>
            </w:r>
          </w:p>
        </w:tc>
        <w:tc>
          <w:tcPr>
            <w:tcW w:w="0" w:type="auto"/>
            <w:vAlign w:val="center"/>
            <w:hideMark/>
          </w:tcPr>
          <w:p w14:paraId="6A141A6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1,6</w:t>
            </w:r>
          </w:p>
        </w:tc>
        <w:tc>
          <w:tcPr>
            <w:tcW w:w="0" w:type="auto"/>
            <w:vAlign w:val="center"/>
            <w:hideMark/>
          </w:tcPr>
          <w:p w14:paraId="20463A4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7,8</w:t>
            </w:r>
          </w:p>
        </w:tc>
        <w:tc>
          <w:tcPr>
            <w:tcW w:w="0" w:type="auto"/>
            <w:vAlign w:val="center"/>
            <w:hideMark/>
          </w:tcPr>
          <w:p w14:paraId="4135E97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43,8</w:t>
            </w:r>
          </w:p>
        </w:tc>
        <w:tc>
          <w:tcPr>
            <w:tcW w:w="0" w:type="auto"/>
            <w:vAlign w:val="center"/>
            <w:hideMark/>
          </w:tcPr>
          <w:p w14:paraId="4C496A5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6,3</w:t>
            </w:r>
          </w:p>
        </w:tc>
        <w:tc>
          <w:tcPr>
            <w:tcW w:w="0" w:type="auto"/>
            <w:vAlign w:val="center"/>
            <w:hideMark/>
          </w:tcPr>
          <w:p w14:paraId="37827B9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</w:t>
            </w:r>
          </w:p>
        </w:tc>
      </w:tr>
    </w:tbl>
    <w:p w14:paraId="595FC786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Destaca box 7</w:t>
      </w:r>
      <w:r w:rsidRPr="009A5D10">
        <w:rPr>
          <w:lang w:val="es-ES"/>
        </w:rPr>
        <w:t xml:space="preserve"> con un 60,6% de datos neurológicos, sugiriendo un uso preferente para pacientes </w:t>
      </w:r>
      <w:proofErr w:type="spellStart"/>
      <w:r w:rsidRPr="009A5D10">
        <w:rPr>
          <w:lang w:val="es-ES"/>
        </w:rPr>
        <w:t>neurocríticos</w:t>
      </w:r>
      <w:proofErr w:type="spellEnd"/>
      <w:r w:rsidRPr="009A5D10">
        <w:rPr>
          <w:lang w:val="es-ES"/>
        </w:rPr>
        <w:t xml:space="preserve">. </w:t>
      </w:r>
      <w:r w:rsidRPr="009A5D10">
        <w:rPr>
          <w:b/>
          <w:bCs/>
          <w:lang w:val="es-ES"/>
        </w:rPr>
        <w:t>Box 9</w:t>
      </w:r>
      <w:r w:rsidRPr="009A5D10">
        <w:rPr>
          <w:lang w:val="es-ES"/>
        </w:rPr>
        <w:t xml:space="preserve"> presenta la mayor disponibilidad de presión arterial invasiva (77,2%).</w:t>
      </w:r>
    </w:p>
    <w:p w14:paraId="4A76377F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Evolución temporal de la disponibilidad de señales</w:t>
      </w:r>
    </w:p>
    <w:p w14:paraId="343BD87B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La disponibilidad de señales mostró variabilidad a lo largo del período de recolección. Los meses de mayo-junio de 2024 corresponden al inicio piloto con pocos archivos. Se observa una </w:t>
      </w:r>
      <w:r w:rsidRPr="009A5D10">
        <w:rPr>
          <w:b/>
          <w:bCs/>
          <w:lang w:val="es-ES"/>
        </w:rPr>
        <w:t>caída significativa en agosto de 2025</w:t>
      </w:r>
      <w:r w:rsidRPr="009A5D10">
        <w:rPr>
          <w:lang w:val="es-ES"/>
        </w:rPr>
        <w:t xml:space="preserve"> (ECG disponible solo en 32,9% de archivos) que probablemente refleja un período vacacional con reducción de actividad y menor adherencia al protocolo de recolección.</w:t>
      </w:r>
    </w:p>
    <w:p w14:paraId="76ECBC40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3.4. Calidad de datos y detección de artefactos</w:t>
      </w:r>
    </w:p>
    <w:p w14:paraId="72FECDB8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Calidad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0"/>
        <w:gridCol w:w="1729"/>
      </w:tblGrid>
      <w:tr w:rsidR="009A5D10" w:rsidRPr="009A5D10" w14:paraId="514CBBD3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71065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9ACB29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Valor</w:t>
            </w:r>
          </w:p>
        </w:tc>
      </w:tr>
      <w:tr w:rsidR="009A5D10" w:rsidRPr="009A5D10" w14:paraId="7C4EEC0E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6D7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Archivos con evaluación de calidad</w:t>
            </w:r>
          </w:p>
        </w:tc>
        <w:tc>
          <w:tcPr>
            <w:tcW w:w="0" w:type="auto"/>
            <w:vAlign w:val="center"/>
            <w:hideMark/>
          </w:tcPr>
          <w:p w14:paraId="154B141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5.461</w:t>
            </w:r>
          </w:p>
        </w:tc>
      </w:tr>
      <w:tr w:rsidR="009A5D10" w:rsidRPr="009A5D10" w14:paraId="210B353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C14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Completitud de señal (% no-</w:t>
            </w:r>
            <w:proofErr w:type="spellStart"/>
            <w:r w:rsidRPr="009A5D10">
              <w:rPr>
                <w:lang w:val="es-ES"/>
              </w:rPr>
              <w:t>NaN</w:t>
            </w:r>
            <w:proofErr w:type="spellEnd"/>
            <w:r w:rsidRPr="009A5D10">
              <w:rPr>
                <w:lang w:val="es-ES"/>
              </w:rPr>
              <w:t>), media ± DE</w:t>
            </w:r>
          </w:p>
        </w:tc>
        <w:tc>
          <w:tcPr>
            <w:tcW w:w="0" w:type="auto"/>
            <w:vAlign w:val="center"/>
            <w:hideMark/>
          </w:tcPr>
          <w:p w14:paraId="1C7DCC1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84,6 ± 24,5</w:t>
            </w:r>
          </w:p>
        </w:tc>
      </w:tr>
      <w:tr w:rsidR="009A5D10" w:rsidRPr="009A5D10" w14:paraId="5B4E4AB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6FC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Completitud de señal, mediana [IQR]</w:t>
            </w:r>
          </w:p>
        </w:tc>
        <w:tc>
          <w:tcPr>
            <w:tcW w:w="0" w:type="auto"/>
            <w:vAlign w:val="center"/>
            <w:hideMark/>
          </w:tcPr>
          <w:p w14:paraId="7FFB007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95,7 [83,1–99,5]</w:t>
            </w:r>
          </w:p>
        </w:tc>
      </w:tr>
      <w:tr w:rsidR="009A5D10" w:rsidRPr="009A5D10" w14:paraId="35746C1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6A9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Archivos con &gt;90% de completitud</w:t>
            </w:r>
          </w:p>
        </w:tc>
        <w:tc>
          <w:tcPr>
            <w:tcW w:w="0" w:type="auto"/>
            <w:vAlign w:val="center"/>
            <w:hideMark/>
          </w:tcPr>
          <w:p w14:paraId="09CA6AE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66,8%</w:t>
            </w:r>
          </w:p>
        </w:tc>
      </w:tr>
      <w:tr w:rsidR="009A5D10" w:rsidRPr="009A5D10" w14:paraId="185CC1D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D3C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Archivos con &gt;0% de línea plana</w:t>
            </w:r>
          </w:p>
        </w:tc>
        <w:tc>
          <w:tcPr>
            <w:tcW w:w="0" w:type="auto"/>
            <w:vAlign w:val="center"/>
            <w:hideMark/>
          </w:tcPr>
          <w:p w14:paraId="66C1155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1,2%</w:t>
            </w:r>
          </w:p>
        </w:tc>
      </w:tr>
      <w:tr w:rsidR="009A5D10" w:rsidRPr="009A5D10" w14:paraId="268F77E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112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Porcentaje de línea plana, media ± DE</w:t>
            </w:r>
          </w:p>
        </w:tc>
        <w:tc>
          <w:tcPr>
            <w:tcW w:w="0" w:type="auto"/>
            <w:vAlign w:val="center"/>
            <w:hideMark/>
          </w:tcPr>
          <w:p w14:paraId="1A9378D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0,9 ± 9,6</w:t>
            </w:r>
          </w:p>
        </w:tc>
      </w:tr>
    </w:tbl>
    <w:p w14:paraId="68F750F9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El 66,8% de los archivos presentan más del 90% de datos válidos. Sin embargo, el 11,3% de los archivos (618/5.461) tienen menos del 50% de datos válidos, correspondiendo probablemente a periodos en los que el monitor estaba </w:t>
      </w:r>
      <w:proofErr w:type="gramStart"/>
      <w:r w:rsidRPr="009A5D10">
        <w:rPr>
          <w:lang w:val="es-ES"/>
        </w:rPr>
        <w:t>encendido</w:t>
      </w:r>
      <w:proofErr w:type="gramEnd"/>
      <w:r w:rsidRPr="009A5D10">
        <w:rPr>
          <w:lang w:val="es-ES"/>
        </w:rPr>
        <w:t xml:space="preserve"> pero no conectado a un paciente.</w:t>
      </w:r>
    </w:p>
    <w:p w14:paraId="72EA56EA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lastRenderedPageBreak/>
        <w:t>Detección de artefactos por señal</w:t>
      </w:r>
    </w:p>
    <w:p w14:paraId="231555E1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Se analizaron 18 tipos de señales. Los resultados detallados: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415"/>
        <w:gridCol w:w="996"/>
        <w:gridCol w:w="1233"/>
        <w:gridCol w:w="1196"/>
        <w:gridCol w:w="1203"/>
        <w:gridCol w:w="804"/>
      </w:tblGrid>
      <w:tr w:rsidR="009A5D10" w:rsidRPr="009A5D10" w14:paraId="05590965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C70C8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Señal</w:t>
            </w:r>
          </w:p>
        </w:tc>
        <w:tc>
          <w:tcPr>
            <w:tcW w:w="0" w:type="auto"/>
            <w:vAlign w:val="center"/>
            <w:hideMark/>
          </w:tcPr>
          <w:p w14:paraId="1ACF6C8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283D9B4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spellStart"/>
            <w:r w:rsidRPr="009A5D10">
              <w:rPr>
                <w:b/>
                <w:bCs/>
                <w:lang w:val="es-ES"/>
              </w:rPr>
              <w:t>Nº</w:t>
            </w:r>
            <w:proofErr w:type="spellEnd"/>
            <w:r w:rsidRPr="009A5D10">
              <w:rPr>
                <w:b/>
                <w:bCs/>
                <w:lang w:val="es-ES"/>
              </w:rPr>
              <w:t xml:space="preserve"> archivos</w:t>
            </w:r>
          </w:p>
        </w:tc>
        <w:tc>
          <w:tcPr>
            <w:tcW w:w="0" w:type="auto"/>
            <w:vAlign w:val="center"/>
            <w:hideMark/>
          </w:tcPr>
          <w:p w14:paraId="374393A0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gramStart"/>
            <w:r w:rsidRPr="009A5D10">
              <w:rPr>
                <w:b/>
                <w:bCs/>
                <w:lang w:val="es-ES"/>
              </w:rPr>
              <w:t>Total</w:t>
            </w:r>
            <w:proofErr w:type="gramEnd"/>
            <w:r w:rsidRPr="009A5D10">
              <w:rPr>
                <w:b/>
                <w:bCs/>
                <w:lang w:val="es-ES"/>
              </w:rPr>
              <w:t xml:space="preserve"> muestras</w:t>
            </w:r>
          </w:p>
        </w:tc>
        <w:tc>
          <w:tcPr>
            <w:tcW w:w="0" w:type="auto"/>
            <w:vAlign w:val="center"/>
            <w:hideMark/>
          </w:tcPr>
          <w:p w14:paraId="368334AC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gramStart"/>
            <w:r w:rsidRPr="009A5D10">
              <w:rPr>
                <w:b/>
                <w:bCs/>
                <w:lang w:val="es-ES"/>
              </w:rPr>
              <w:t>Total</w:t>
            </w:r>
            <w:proofErr w:type="gramEnd"/>
            <w:r w:rsidRPr="009A5D10">
              <w:rPr>
                <w:b/>
                <w:bCs/>
                <w:lang w:val="es-ES"/>
              </w:rPr>
              <w:t xml:space="preserve"> artefactos</w:t>
            </w:r>
          </w:p>
        </w:tc>
        <w:tc>
          <w:tcPr>
            <w:tcW w:w="0" w:type="auto"/>
            <w:vAlign w:val="center"/>
            <w:hideMark/>
          </w:tcPr>
          <w:p w14:paraId="62887244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Tasa artefactos (%)</w:t>
            </w:r>
          </w:p>
        </w:tc>
        <w:tc>
          <w:tcPr>
            <w:tcW w:w="0" w:type="auto"/>
            <w:vAlign w:val="center"/>
            <w:hideMark/>
          </w:tcPr>
          <w:p w14:paraId="279474FE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proofErr w:type="spellStart"/>
            <w:r w:rsidRPr="009A5D10">
              <w:rPr>
                <w:b/>
                <w:bCs/>
                <w:lang w:val="es-ES"/>
              </w:rPr>
              <w:t>Spikes</w:t>
            </w:r>
            <w:proofErr w:type="spellEnd"/>
          </w:p>
        </w:tc>
      </w:tr>
      <w:tr w:rsidR="009A5D10" w:rsidRPr="009A5D10" w14:paraId="5B2D8F66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285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ECG_HR</w:t>
            </w:r>
          </w:p>
        </w:tc>
        <w:tc>
          <w:tcPr>
            <w:tcW w:w="0" w:type="auto"/>
            <w:vAlign w:val="center"/>
            <w:hideMark/>
          </w:tcPr>
          <w:p w14:paraId="3D7AFB8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Frecuencia cardíaca (ECG)</w:t>
            </w:r>
          </w:p>
        </w:tc>
        <w:tc>
          <w:tcPr>
            <w:tcW w:w="0" w:type="auto"/>
            <w:vAlign w:val="center"/>
            <w:hideMark/>
          </w:tcPr>
          <w:p w14:paraId="32106D6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5.200</w:t>
            </w:r>
          </w:p>
        </w:tc>
        <w:tc>
          <w:tcPr>
            <w:tcW w:w="0" w:type="auto"/>
            <w:vAlign w:val="center"/>
            <w:hideMark/>
          </w:tcPr>
          <w:p w14:paraId="3B417F2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88.730.476</w:t>
            </w:r>
          </w:p>
        </w:tc>
        <w:tc>
          <w:tcPr>
            <w:tcW w:w="0" w:type="auto"/>
            <w:vAlign w:val="center"/>
            <w:hideMark/>
          </w:tcPr>
          <w:p w14:paraId="5AB6DAB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9.080</w:t>
            </w:r>
          </w:p>
        </w:tc>
        <w:tc>
          <w:tcPr>
            <w:tcW w:w="0" w:type="auto"/>
            <w:vAlign w:val="center"/>
            <w:hideMark/>
          </w:tcPr>
          <w:p w14:paraId="33F2AF5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0,010</w:t>
            </w:r>
          </w:p>
        </w:tc>
        <w:tc>
          <w:tcPr>
            <w:tcW w:w="0" w:type="auto"/>
            <w:vAlign w:val="center"/>
            <w:hideMark/>
          </w:tcPr>
          <w:p w14:paraId="003DBAA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243</w:t>
            </w:r>
          </w:p>
        </w:tc>
      </w:tr>
      <w:tr w:rsidR="009A5D10" w:rsidRPr="009A5D10" w14:paraId="7088566E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1EE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PLETH_SAT_O2</w:t>
            </w:r>
          </w:p>
        </w:tc>
        <w:tc>
          <w:tcPr>
            <w:tcW w:w="0" w:type="auto"/>
            <w:vAlign w:val="center"/>
            <w:hideMark/>
          </w:tcPr>
          <w:p w14:paraId="0D24C2B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SpO2</w:t>
            </w:r>
          </w:p>
        </w:tc>
        <w:tc>
          <w:tcPr>
            <w:tcW w:w="0" w:type="auto"/>
            <w:vAlign w:val="center"/>
            <w:hideMark/>
          </w:tcPr>
          <w:p w14:paraId="564F58D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5.194</w:t>
            </w:r>
          </w:p>
        </w:tc>
        <w:tc>
          <w:tcPr>
            <w:tcW w:w="0" w:type="auto"/>
            <w:vAlign w:val="center"/>
            <w:hideMark/>
          </w:tcPr>
          <w:p w14:paraId="3D11542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86.018.778</w:t>
            </w:r>
          </w:p>
        </w:tc>
        <w:tc>
          <w:tcPr>
            <w:tcW w:w="0" w:type="auto"/>
            <w:vAlign w:val="center"/>
            <w:hideMark/>
          </w:tcPr>
          <w:p w14:paraId="5CD640A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4.884</w:t>
            </w:r>
          </w:p>
        </w:tc>
        <w:tc>
          <w:tcPr>
            <w:tcW w:w="0" w:type="auto"/>
            <w:vAlign w:val="center"/>
            <w:hideMark/>
          </w:tcPr>
          <w:p w14:paraId="227AEA0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0,006</w:t>
            </w:r>
          </w:p>
        </w:tc>
        <w:tc>
          <w:tcPr>
            <w:tcW w:w="0" w:type="auto"/>
            <w:vAlign w:val="center"/>
            <w:hideMark/>
          </w:tcPr>
          <w:p w14:paraId="60712AE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151</w:t>
            </w:r>
          </w:p>
        </w:tc>
      </w:tr>
      <w:tr w:rsidR="009A5D10" w:rsidRPr="009A5D10" w14:paraId="20FED6A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AAB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PLETH_HR</w:t>
            </w:r>
          </w:p>
        </w:tc>
        <w:tc>
          <w:tcPr>
            <w:tcW w:w="0" w:type="auto"/>
            <w:vAlign w:val="center"/>
            <w:hideMark/>
          </w:tcPr>
          <w:p w14:paraId="7F6A89A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Frecuencia cardíaca (</w:t>
            </w:r>
            <w:proofErr w:type="spellStart"/>
            <w:r w:rsidRPr="009A5D10">
              <w:rPr>
                <w:lang w:val="es-ES"/>
              </w:rPr>
              <w:t>Pleth</w:t>
            </w:r>
            <w:proofErr w:type="spellEnd"/>
            <w:r w:rsidRPr="009A5D10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2F643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5.189</w:t>
            </w:r>
          </w:p>
        </w:tc>
        <w:tc>
          <w:tcPr>
            <w:tcW w:w="0" w:type="auto"/>
            <w:vAlign w:val="center"/>
            <w:hideMark/>
          </w:tcPr>
          <w:p w14:paraId="76258E8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85.413.298</w:t>
            </w:r>
          </w:p>
        </w:tc>
        <w:tc>
          <w:tcPr>
            <w:tcW w:w="0" w:type="auto"/>
            <w:vAlign w:val="center"/>
            <w:hideMark/>
          </w:tcPr>
          <w:p w14:paraId="19DA332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A26A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0,000</w:t>
            </w:r>
          </w:p>
        </w:tc>
        <w:tc>
          <w:tcPr>
            <w:tcW w:w="0" w:type="auto"/>
            <w:vAlign w:val="center"/>
            <w:hideMark/>
          </w:tcPr>
          <w:p w14:paraId="4BDAB92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727</w:t>
            </w:r>
          </w:p>
        </w:tc>
      </w:tr>
      <w:tr w:rsidR="009A5D10" w:rsidRPr="009A5D10" w14:paraId="1739AD0C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ABD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14:paraId="28D835C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Frecuencia respiratoria</w:t>
            </w:r>
          </w:p>
        </w:tc>
        <w:tc>
          <w:tcPr>
            <w:tcW w:w="0" w:type="auto"/>
            <w:vAlign w:val="center"/>
            <w:hideMark/>
          </w:tcPr>
          <w:p w14:paraId="0994372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5.053</w:t>
            </w:r>
          </w:p>
        </w:tc>
        <w:tc>
          <w:tcPr>
            <w:tcW w:w="0" w:type="auto"/>
            <w:vAlign w:val="center"/>
            <w:hideMark/>
          </w:tcPr>
          <w:p w14:paraId="1615034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83.898.359</w:t>
            </w:r>
          </w:p>
        </w:tc>
        <w:tc>
          <w:tcPr>
            <w:tcW w:w="0" w:type="auto"/>
            <w:vAlign w:val="center"/>
            <w:hideMark/>
          </w:tcPr>
          <w:p w14:paraId="3F2A828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621.548</w:t>
            </w:r>
          </w:p>
        </w:tc>
        <w:tc>
          <w:tcPr>
            <w:tcW w:w="0" w:type="auto"/>
            <w:vAlign w:val="center"/>
            <w:hideMark/>
          </w:tcPr>
          <w:p w14:paraId="5CDEF59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0,741</w:t>
            </w:r>
          </w:p>
        </w:tc>
        <w:tc>
          <w:tcPr>
            <w:tcW w:w="0" w:type="auto"/>
            <w:vAlign w:val="center"/>
            <w:hideMark/>
          </w:tcPr>
          <w:p w14:paraId="7080C60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718</w:t>
            </w:r>
          </w:p>
        </w:tc>
      </w:tr>
      <w:tr w:rsidR="009A5D10" w:rsidRPr="009A5D10" w14:paraId="2EEAF39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695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NIBP_SYS</w:t>
            </w:r>
          </w:p>
        </w:tc>
        <w:tc>
          <w:tcPr>
            <w:tcW w:w="0" w:type="auto"/>
            <w:vAlign w:val="center"/>
            <w:hideMark/>
          </w:tcPr>
          <w:p w14:paraId="7CC53EF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NIBP sistólica</w:t>
            </w:r>
          </w:p>
        </w:tc>
        <w:tc>
          <w:tcPr>
            <w:tcW w:w="0" w:type="auto"/>
            <w:vAlign w:val="center"/>
            <w:hideMark/>
          </w:tcPr>
          <w:p w14:paraId="360D4AD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2.896</w:t>
            </w:r>
          </w:p>
        </w:tc>
        <w:tc>
          <w:tcPr>
            <w:tcW w:w="0" w:type="auto"/>
            <w:vAlign w:val="center"/>
            <w:hideMark/>
          </w:tcPr>
          <w:p w14:paraId="36FD147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33.800.432</w:t>
            </w:r>
          </w:p>
        </w:tc>
        <w:tc>
          <w:tcPr>
            <w:tcW w:w="0" w:type="auto"/>
            <w:vAlign w:val="center"/>
            <w:hideMark/>
          </w:tcPr>
          <w:p w14:paraId="2606E47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485</w:t>
            </w:r>
          </w:p>
        </w:tc>
        <w:tc>
          <w:tcPr>
            <w:tcW w:w="0" w:type="auto"/>
            <w:vAlign w:val="center"/>
            <w:hideMark/>
          </w:tcPr>
          <w:p w14:paraId="7177446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0,001</w:t>
            </w:r>
          </w:p>
        </w:tc>
        <w:tc>
          <w:tcPr>
            <w:tcW w:w="0" w:type="auto"/>
            <w:vAlign w:val="center"/>
            <w:hideMark/>
          </w:tcPr>
          <w:p w14:paraId="0789075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391995E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B12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NIBP_DIA</w:t>
            </w:r>
          </w:p>
        </w:tc>
        <w:tc>
          <w:tcPr>
            <w:tcW w:w="0" w:type="auto"/>
            <w:vAlign w:val="center"/>
            <w:hideMark/>
          </w:tcPr>
          <w:p w14:paraId="2B3011B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NIBP diastólica</w:t>
            </w:r>
          </w:p>
        </w:tc>
        <w:tc>
          <w:tcPr>
            <w:tcW w:w="0" w:type="auto"/>
            <w:vAlign w:val="center"/>
            <w:hideMark/>
          </w:tcPr>
          <w:p w14:paraId="6E23A74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2.894</w:t>
            </w:r>
          </w:p>
        </w:tc>
        <w:tc>
          <w:tcPr>
            <w:tcW w:w="0" w:type="auto"/>
            <w:vAlign w:val="center"/>
            <w:hideMark/>
          </w:tcPr>
          <w:p w14:paraId="68D5A29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33.593.440</w:t>
            </w:r>
          </w:p>
        </w:tc>
        <w:tc>
          <w:tcPr>
            <w:tcW w:w="0" w:type="auto"/>
            <w:vAlign w:val="center"/>
            <w:hideMark/>
          </w:tcPr>
          <w:p w14:paraId="66CC4E0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1.325</w:t>
            </w:r>
          </w:p>
        </w:tc>
        <w:tc>
          <w:tcPr>
            <w:tcW w:w="0" w:type="auto"/>
            <w:vAlign w:val="center"/>
            <w:hideMark/>
          </w:tcPr>
          <w:p w14:paraId="46DB53F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0,004</w:t>
            </w:r>
          </w:p>
        </w:tc>
        <w:tc>
          <w:tcPr>
            <w:tcW w:w="0" w:type="auto"/>
            <w:vAlign w:val="center"/>
            <w:hideMark/>
          </w:tcPr>
          <w:p w14:paraId="67300AC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4D0146F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DE0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NIBP_MEAN</w:t>
            </w:r>
          </w:p>
        </w:tc>
        <w:tc>
          <w:tcPr>
            <w:tcW w:w="0" w:type="auto"/>
            <w:vAlign w:val="center"/>
            <w:hideMark/>
          </w:tcPr>
          <w:p w14:paraId="4E2DDE6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NIBP media</w:t>
            </w:r>
          </w:p>
        </w:tc>
        <w:tc>
          <w:tcPr>
            <w:tcW w:w="0" w:type="auto"/>
            <w:vAlign w:val="center"/>
            <w:hideMark/>
          </w:tcPr>
          <w:p w14:paraId="50BAEFA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2.894</w:t>
            </w:r>
          </w:p>
        </w:tc>
        <w:tc>
          <w:tcPr>
            <w:tcW w:w="0" w:type="auto"/>
            <w:vAlign w:val="center"/>
            <w:hideMark/>
          </w:tcPr>
          <w:p w14:paraId="2E890E1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33.608.463</w:t>
            </w:r>
          </w:p>
        </w:tc>
        <w:tc>
          <w:tcPr>
            <w:tcW w:w="0" w:type="auto"/>
            <w:vAlign w:val="center"/>
            <w:hideMark/>
          </w:tcPr>
          <w:p w14:paraId="5AEE978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711</w:t>
            </w:r>
          </w:p>
        </w:tc>
        <w:tc>
          <w:tcPr>
            <w:tcW w:w="0" w:type="auto"/>
            <w:vAlign w:val="center"/>
            <w:hideMark/>
          </w:tcPr>
          <w:p w14:paraId="0E388DC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0,002</w:t>
            </w:r>
          </w:p>
        </w:tc>
        <w:tc>
          <w:tcPr>
            <w:tcW w:w="0" w:type="auto"/>
            <w:vAlign w:val="center"/>
            <w:hideMark/>
          </w:tcPr>
          <w:p w14:paraId="2AA3124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6A15C478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963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ABP_MEAN</w:t>
            </w:r>
          </w:p>
        </w:tc>
        <w:tc>
          <w:tcPr>
            <w:tcW w:w="0" w:type="auto"/>
            <w:vAlign w:val="center"/>
            <w:hideMark/>
          </w:tcPr>
          <w:p w14:paraId="688FAAA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PAM arterial invasiva</w:t>
            </w:r>
          </w:p>
        </w:tc>
        <w:tc>
          <w:tcPr>
            <w:tcW w:w="0" w:type="auto"/>
            <w:vAlign w:val="center"/>
            <w:hideMark/>
          </w:tcPr>
          <w:p w14:paraId="6A93AD1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2.033</w:t>
            </w:r>
          </w:p>
        </w:tc>
        <w:tc>
          <w:tcPr>
            <w:tcW w:w="0" w:type="auto"/>
            <w:vAlign w:val="center"/>
            <w:hideMark/>
          </w:tcPr>
          <w:p w14:paraId="3E649AC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42.606.358</w:t>
            </w:r>
          </w:p>
        </w:tc>
        <w:tc>
          <w:tcPr>
            <w:tcW w:w="0" w:type="auto"/>
            <w:vAlign w:val="center"/>
            <w:hideMark/>
          </w:tcPr>
          <w:p w14:paraId="3491D5E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81.058</w:t>
            </w:r>
          </w:p>
        </w:tc>
        <w:tc>
          <w:tcPr>
            <w:tcW w:w="0" w:type="auto"/>
            <w:vAlign w:val="center"/>
            <w:hideMark/>
          </w:tcPr>
          <w:p w14:paraId="59C8A99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0,190</w:t>
            </w:r>
          </w:p>
        </w:tc>
        <w:tc>
          <w:tcPr>
            <w:tcW w:w="0" w:type="auto"/>
            <w:vAlign w:val="center"/>
            <w:hideMark/>
          </w:tcPr>
          <w:p w14:paraId="021E93B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11.428</w:t>
            </w:r>
          </w:p>
        </w:tc>
      </w:tr>
      <w:tr w:rsidR="009A5D10" w:rsidRPr="009A5D10" w14:paraId="2172A3D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2C8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ABP_SYS</w:t>
            </w:r>
          </w:p>
        </w:tc>
        <w:tc>
          <w:tcPr>
            <w:tcW w:w="0" w:type="auto"/>
            <w:vAlign w:val="center"/>
            <w:hideMark/>
          </w:tcPr>
          <w:p w14:paraId="26FB137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PAS arterial invasiva</w:t>
            </w:r>
          </w:p>
        </w:tc>
        <w:tc>
          <w:tcPr>
            <w:tcW w:w="0" w:type="auto"/>
            <w:vAlign w:val="center"/>
            <w:hideMark/>
          </w:tcPr>
          <w:p w14:paraId="0926F52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2.030</w:t>
            </w:r>
          </w:p>
        </w:tc>
        <w:tc>
          <w:tcPr>
            <w:tcW w:w="0" w:type="auto"/>
            <w:vAlign w:val="center"/>
            <w:hideMark/>
          </w:tcPr>
          <w:p w14:paraId="3697BE1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41.970.780</w:t>
            </w:r>
          </w:p>
        </w:tc>
        <w:tc>
          <w:tcPr>
            <w:tcW w:w="0" w:type="auto"/>
            <w:vAlign w:val="center"/>
            <w:hideMark/>
          </w:tcPr>
          <w:p w14:paraId="7664924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7.555</w:t>
            </w:r>
          </w:p>
        </w:tc>
        <w:tc>
          <w:tcPr>
            <w:tcW w:w="0" w:type="auto"/>
            <w:vAlign w:val="center"/>
            <w:hideMark/>
          </w:tcPr>
          <w:p w14:paraId="0B4BCB4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0,018</w:t>
            </w:r>
          </w:p>
        </w:tc>
        <w:tc>
          <w:tcPr>
            <w:tcW w:w="0" w:type="auto"/>
            <w:vAlign w:val="center"/>
            <w:hideMark/>
          </w:tcPr>
          <w:p w14:paraId="75C1A8B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2.738</w:t>
            </w:r>
          </w:p>
        </w:tc>
      </w:tr>
      <w:tr w:rsidR="009A5D10" w:rsidRPr="009A5D10" w14:paraId="27918452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3DE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ABP_DIA</w:t>
            </w:r>
          </w:p>
        </w:tc>
        <w:tc>
          <w:tcPr>
            <w:tcW w:w="0" w:type="auto"/>
            <w:vAlign w:val="center"/>
            <w:hideMark/>
          </w:tcPr>
          <w:p w14:paraId="056A8A8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PAD arterial invasiva</w:t>
            </w:r>
          </w:p>
        </w:tc>
        <w:tc>
          <w:tcPr>
            <w:tcW w:w="0" w:type="auto"/>
            <w:vAlign w:val="center"/>
            <w:hideMark/>
          </w:tcPr>
          <w:p w14:paraId="63504A8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2.029</w:t>
            </w:r>
          </w:p>
        </w:tc>
        <w:tc>
          <w:tcPr>
            <w:tcW w:w="0" w:type="auto"/>
            <w:vAlign w:val="center"/>
            <w:hideMark/>
          </w:tcPr>
          <w:p w14:paraId="1A4925A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41.968.036</w:t>
            </w:r>
          </w:p>
        </w:tc>
        <w:tc>
          <w:tcPr>
            <w:tcW w:w="0" w:type="auto"/>
            <w:vAlign w:val="center"/>
            <w:hideMark/>
          </w:tcPr>
          <w:p w14:paraId="0336E32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10.824</w:t>
            </w:r>
          </w:p>
        </w:tc>
        <w:tc>
          <w:tcPr>
            <w:tcW w:w="0" w:type="auto"/>
            <w:vAlign w:val="center"/>
            <w:hideMark/>
          </w:tcPr>
          <w:p w14:paraId="6BB5BE7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0,026</w:t>
            </w:r>
          </w:p>
        </w:tc>
        <w:tc>
          <w:tcPr>
            <w:tcW w:w="0" w:type="auto"/>
            <w:vAlign w:val="center"/>
            <w:hideMark/>
          </w:tcPr>
          <w:p w14:paraId="3659A16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7B9C35D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157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FIO2</w:t>
            </w:r>
          </w:p>
        </w:tc>
        <w:tc>
          <w:tcPr>
            <w:tcW w:w="0" w:type="auto"/>
            <w:vAlign w:val="center"/>
            <w:hideMark/>
          </w:tcPr>
          <w:p w14:paraId="29D9F0E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FiO2</w:t>
            </w:r>
          </w:p>
        </w:tc>
        <w:tc>
          <w:tcPr>
            <w:tcW w:w="0" w:type="auto"/>
            <w:vAlign w:val="center"/>
            <w:hideMark/>
          </w:tcPr>
          <w:p w14:paraId="28FBF87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960</w:t>
            </w:r>
          </w:p>
        </w:tc>
        <w:tc>
          <w:tcPr>
            <w:tcW w:w="0" w:type="auto"/>
            <w:vAlign w:val="center"/>
            <w:hideMark/>
          </w:tcPr>
          <w:p w14:paraId="657763D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28.445.059</w:t>
            </w:r>
          </w:p>
        </w:tc>
        <w:tc>
          <w:tcPr>
            <w:tcW w:w="0" w:type="auto"/>
            <w:vAlign w:val="center"/>
            <w:hideMark/>
          </w:tcPr>
          <w:p w14:paraId="303EFA7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44.321</w:t>
            </w:r>
          </w:p>
        </w:tc>
        <w:tc>
          <w:tcPr>
            <w:tcW w:w="0" w:type="auto"/>
            <w:vAlign w:val="center"/>
            <w:hideMark/>
          </w:tcPr>
          <w:p w14:paraId="7B1A7CC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0,156</w:t>
            </w:r>
          </w:p>
        </w:tc>
        <w:tc>
          <w:tcPr>
            <w:tcW w:w="0" w:type="auto"/>
            <w:vAlign w:val="center"/>
            <w:hideMark/>
          </w:tcPr>
          <w:p w14:paraId="4231627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767AFA3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708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ICP_MEAN</w:t>
            </w:r>
          </w:p>
        </w:tc>
        <w:tc>
          <w:tcPr>
            <w:tcW w:w="0" w:type="auto"/>
            <w:vAlign w:val="center"/>
            <w:hideMark/>
          </w:tcPr>
          <w:p w14:paraId="1B4C4CA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ICP media</w:t>
            </w:r>
          </w:p>
        </w:tc>
        <w:tc>
          <w:tcPr>
            <w:tcW w:w="0" w:type="auto"/>
            <w:vAlign w:val="center"/>
            <w:hideMark/>
          </w:tcPr>
          <w:p w14:paraId="5925796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957</w:t>
            </w:r>
          </w:p>
        </w:tc>
        <w:tc>
          <w:tcPr>
            <w:tcW w:w="0" w:type="auto"/>
            <w:vAlign w:val="center"/>
            <w:hideMark/>
          </w:tcPr>
          <w:p w14:paraId="0DB07E3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15.625.621</w:t>
            </w:r>
          </w:p>
        </w:tc>
        <w:tc>
          <w:tcPr>
            <w:tcW w:w="0" w:type="auto"/>
            <w:vAlign w:val="center"/>
            <w:hideMark/>
          </w:tcPr>
          <w:p w14:paraId="46E6536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326.391</w:t>
            </w:r>
          </w:p>
        </w:tc>
        <w:tc>
          <w:tcPr>
            <w:tcW w:w="0" w:type="auto"/>
            <w:vAlign w:val="center"/>
            <w:hideMark/>
          </w:tcPr>
          <w:p w14:paraId="0D1B61D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2,089</w:t>
            </w:r>
          </w:p>
        </w:tc>
        <w:tc>
          <w:tcPr>
            <w:tcW w:w="0" w:type="auto"/>
            <w:vAlign w:val="center"/>
            <w:hideMark/>
          </w:tcPr>
          <w:p w14:paraId="6E84C4B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1F0754CA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0AA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AWAY_CO2_ET</w:t>
            </w:r>
          </w:p>
        </w:tc>
        <w:tc>
          <w:tcPr>
            <w:tcW w:w="0" w:type="auto"/>
            <w:vAlign w:val="center"/>
            <w:hideMark/>
          </w:tcPr>
          <w:p w14:paraId="48EFB02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EtCO2</w:t>
            </w:r>
          </w:p>
        </w:tc>
        <w:tc>
          <w:tcPr>
            <w:tcW w:w="0" w:type="auto"/>
            <w:vAlign w:val="center"/>
            <w:hideMark/>
          </w:tcPr>
          <w:p w14:paraId="2E463E3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657</w:t>
            </w:r>
          </w:p>
        </w:tc>
        <w:tc>
          <w:tcPr>
            <w:tcW w:w="0" w:type="auto"/>
            <w:vAlign w:val="center"/>
            <w:hideMark/>
          </w:tcPr>
          <w:p w14:paraId="57CE4AC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24.593.906</w:t>
            </w:r>
          </w:p>
        </w:tc>
        <w:tc>
          <w:tcPr>
            <w:tcW w:w="0" w:type="auto"/>
            <w:vAlign w:val="center"/>
            <w:hideMark/>
          </w:tcPr>
          <w:p w14:paraId="2016A87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354</w:t>
            </w:r>
          </w:p>
        </w:tc>
        <w:tc>
          <w:tcPr>
            <w:tcW w:w="0" w:type="auto"/>
            <w:vAlign w:val="center"/>
            <w:hideMark/>
          </w:tcPr>
          <w:p w14:paraId="204A2C6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0,001</w:t>
            </w:r>
          </w:p>
        </w:tc>
        <w:tc>
          <w:tcPr>
            <w:tcW w:w="0" w:type="auto"/>
            <w:vAlign w:val="center"/>
            <w:hideMark/>
          </w:tcPr>
          <w:p w14:paraId="589674A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38D631B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7C7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ART_MEAN</w:t>
            </w:r>
          </w:p>
        </w:tc>
        <w:tc>
          <w:tcPr>
            <w:tcW w:w="0" w:type="auto"/>
            <w:vAlign w:val="center"/>
            <w:hideMark/>
          </w:tcPr>
          <w:p w14:paraId="4C50763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PAM línea arterial</w:t>
            </w:r>
          </w:p>
        </w:tc>
        <w:tc>
          <w:tcPr>
            <w:tcW w:w="0" w:type="auto"/>
            <w:vAlign w:val="center"/>
            <w:hideMark/>
          </w:tcPr>
          <w:p w14:paraId="45D4F03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592</w:t>
            </w:r>
          </w:p>
        </w:tc>
        <w:tc>
          <w:tcPr>
            <w:tcW w:w="0" w:type="auto"/>
            <w:vAlign w:val="center"/>
            <w:hideMark/>
          </w:tcPr>
          <w:p w14:paraId="1510DAC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14.489.515</w:t>
            </w:r>
          </w:p>
        </w:tc>
        <w:tc>
          <w:tcPr>
            <w:tcW w:w="0" w:type="auto"/>
            <w:vAlign w:val="center"/>
            <w:hideMark/>
          </w:tcPr>
          <w:p w14:paraId="42A4F75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26.447</w:t>
            </w:r>
          </w:p>
        </w:tc>
        <w:tc>
          <w:tcPr>
            <w:tcW w:w="0" w:type="auto"/>
            <w:vAlign w:val="center"/>
            <w:hideMark/>
          </w:tcPr>
          <w:p w14:paraId="4DB21E5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0,183</w:t>
            </w:r>
          </w:p>
        </w:tc>
        <w:tc>
          <w:tcPr>
            <w:tcW w:w="0" w:type="auto"/>
            <w:vAlign w:val="center"/>
            <w:hideMark/>
          </w:tcPr>
          <w:p w14:paraId="4543105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4.331</w:t>
            </w:r>
          </w:p>
        </w:tc>
      </w:tr>
      <w:tr w:rsidR="009A5D10" w:rsidRPr="009A5D10" w14:paraId="4F96D29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2DF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lastRenderedPageBreak/>
              <w:t>ART_SYS</w:t>
            </w:r>
          </w:p>
        </w:tc>
        <w:tc>
          <w:tcPr>
            <w:tcW w:w="0" w:type="auto"/>
            <w:vAlign w:val="center"/>
            <w:hideMark/>
          </w:tcPr>
          <w:p w14:paraId="6ED29AA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PAS línea arterial</w:t>
            </w:r>
          </w:p>
        </w:tc>
        <w:tc>
          <w:tcPr>
            <w:tcW w:w="0" w:type="auto"/>
            <w:vAlign w:val="center"/>
            <w:hideMark/>
          </w:tcPr>
          <w:p w14:paraId="20837DD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591</w:t>
            </w:r>
          </w:p>
        </w:tc>
        <w:tc>
          <w:tcPr>
            <w:tcW w:w="0" w:type="auto"/>
            <w:vAlign w:val="center"/>
            <w:hideMark/>
          </w:tcPr>
          <w:p w14:paraId="6F7F691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14.154.304</w:t>
            </w:r>
          </w:p>
        </w:tc>
        <w:tc>
          <w:tcPr>
            <w:tcW w:w="0" w:type="auto"/>
            <w:vAlign w:val="center"/>
            <w:hideMark/>
          </w:tcPr>
          <w:p w14:paraId="05F0465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2.918</w:t>
            </w:r>
          </w:p>
        </w:tc>
        <w:tc>
          <w:tcPr>
            <w:tcW w:w="0" w:type="auto"/>
            <w:vAlign w:val="center"/>
            <w:hideMark/>
          </w:tcPr>
          <w:p w14:paraId="6DC84CE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0,021</w:t>
            </w:r>
          </w:p>
        </w:tc>
        <w:tc>
          <w:tcPr>
            <w:tcW w:w="0" w:type="auto"/>
            <w:vAlign w:val="center"/>
            <w:hideMark/>
          </w:tcPr>
          <w:p w14:paraId="383B221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1.053</w:t>
            </w:r>
          </w:p>
        </w:tc>
      </w:tr>
      <w:tr w:rsidR="009A5D10" w:rsidRPr="009A5D10" w14:paraId="053F84CE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0B0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ART_DIA</w:t>
            </w:r>
          </w:p>
        </w:tc>
        <w:tc>
          <w:tcPr>
            <w:tcW w:w="0" w:type="auto"/>
            <w:vAlign w:val="center"/>
            <w:hideMark/>
          </w:tcPr>
          <w:p w14:paraId="4A26D8E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PAD línea arterial</w:t>
            </w:r>
          </w:p>
        </w:tc>
        <w:tc>
          <w:tcPr>
            <w:tcW w:w="0" w:type="auto"/>
            <w:vAlign w:val="center"/>
            <w:hideMark/>
          </w:tcPr>
          <w:p w14:paraId="4F5BCDF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590</w:t>
            </w:r>
          </w:p>
        </w:tc>
        <w:tc>
          <w:tcPr>
            <w:tcW w:w="0" w:type="auto"/>
            <w:vAlign w:val="center"/>
            <w:hideMark/>
          </w:tcPr>
          <w:p w14:paraId="0FF9517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14.153.486</w:t>
            </w:r>
          </w:p>
        </w:tc>
        <w:tc>
          <w:tcPr>
            <w:tcW w:w="0" w:type="auto"/>
            <w:vAlign w:val="center"/>
            <w:hideMark/>
          </w:tcPr>
          <w:p w14:paraId="6AB7798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8.449</w:t>
            </w:r>
          </w:p>
        </w:tc>
        <w:tc>
          <w:tcPr>
            <w:tcW w:w="0" w:type="auto"/>
            <w:vAlign w:val="center"/>
            <w:hideMark/>
          </w:tcPr>
          <w:p w14:paraId="1BBD2EF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0,060</w:t>
            </w:r>
          </w:p>
        </w:tc>
        <w:tc>
          <w:tcPr>
            <w:tcW w:w="0" w:type="auto"/>
            <w:vAlign w:val="center"/>
            <w:hideMark/>
          </w:tcPr>
          <w:p w14:paraId="43BEAEA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6C180CDC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8C8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71DA11F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55F166A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28FD3BF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3.043.993</w:t>
            </w:r>
          </w:p>
        </w:tc>
        <w:tc>
          <w:tcPr>
            <w:tcW w:w="0" w:type="auto"/>
            <w:vAlign w:val="center"/>
            <w:hideMark/>
          </w:tcPr>
          <w:p w14:paraId="15F1436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195.618</w:t>
            </w:r>
          </w:p>
        </w:tc>
        <w:tc>
          <w:tcPr>
            <w:tcW w:w="0" w:type="auto"/>
            <w:vAlign w:val="center"/>
            <w:hideMark/>
          </w:tcPr>
          <w:p w14:paraId="63B3786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6,426</w:t>
            </w:r>
          </w:p>
        </w:tc>
        <w:tc>
          <w:tcPr>
            <w:tcW w:w="0" w:type="auto"/>
            <w:vAlign w:val="center"/>
            <w:hideMark/>
          </w:tcPr>
          <w:p w14:paraId="771E9A7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  <w:tr w:rsidR="009A5D10" w:rsidRPr="009A5D10" w14:paraId="2F7464A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411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BT_SKIN</w:t>
            </w:r>
          </w:p>
        </w:tc>
        <w:tc>
          <w:tcPr>
            <w:tcW w:w="0" w:type="auto"/>
            <w:vAlign w:val="center"/>
            <w:hideMark/>
          </w:tcPr>
          <w:p w14:paraId="5E78023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Temperatura cutánea</w:t>
            </w:r>
          </w:p>
        </w:tc>
        <w:tc>
          <w:tcPr>
            <w:tcW w:w="0" w:type="auto"/>
            <w:vAlign w:val="center"/>
            <w:hideMark/>
          </w:tcPr>
          <w:p w14:paraId="3CFA09B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F53967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2.228.103</w:t>
            </w:r>
          </w:p>
        </w:tc>
        <w:tc>
          <w:tcPr>
            <w:tcW w:w="0" w:type="auto"/>
            <w:vAlign w:val="center"/>
            <w:hideMark/>
          </w:tcPr>
          <w:p w14:paraId="24C0E73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46.004</w:t>
            </w:r>
          </w:p>
        </w:tc>
        <w:tc>
          <w:tcPr>
            <w:tcW w:w="0" w:type="auto"/>
            <w:vAlign w:val="center"/>
            <w:hideMark/>
          </w:tcPr>
          <w:p w14:paraId="17721BF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2,065</w:t>
            </w:r>
          </w:p>
        </w:tc>
        <w:tc>
          <w:tcPr>
            <w:tcW w:w="0" w:type="auto"/>
            <w:vAlign w:val="center"/>
            <w:hideMark/>
          </w:tcPr>
          <w:p w14:paraId="0FA7B26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</w:t>
            </w:r>
          </w:p>
        </w:tc>
      </w:tr>
    </w:tbl>
    <w:p w14:paraId="1F4518FB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Hallazgos principales de artefactos:</w:t>
      </w:r>
    </w:p>
    <w:p w14:paraId="38DC1A45" w14:textId="77777777" w:rsidR="009A5D10" w:rsidRPr="009A5D10" w:rsidRDefault="009A5D10" w:rsidP="009A5D10">
      <w:pPr>
        <w:numPr>
          <w:ilvl w:val="0"/>
          <w:numId w:val="25"/>
        </w:numPr>
        <w:rPr>
          <w:lang w:val="es-ES"/>
        </w:rPr>
      </w:pPr>
      <w:r w:rsidRPr="009A5D10">
        <w:rPr>
          <w:lang w:val="es-ES"/>
        </w:rPr>
        <w:t>Las señales básicas (ECG_HR, SpO2) presentan tasas de artefactos extremadamente bajas (0,01% y 0,006%).</w:t>
      </w:r>
    </w:p>
    <w:p w14:paraId="6EE88EAC" w14:textId="77777777" w:rsidR="009A5D10" w:rsidRPr="009A5D10" w:rsidRDefault="009A5D10" w:rsidP="009A5D10">
      <w:pPr>
        <w:numPr>
          <w:ilvl w:val="0"/>
          <w:numId w:val="25"/>
        </w:numPr>
        <w:rPr>
          <w:lang w:val="es-ES"/>
        </w:rPr>
      </w:pPr>
      <w:r w:rsidRPr="009A5D10">
        <w:rPr>
          <w:lang w:val="es-ES"/>
        </w:rPr>
        <w:t xml:space="preserve">La </w:t>
      </w:r>
      <w:r w:rsidRPr="009A5D10">
        <w:rPr>
          <w:b/>
          <w:bCs/>
          <w:lang w:val="es-ES"/>
        </w:rPr>
        <w:t>frecuencia respiratoria (RR)</w:t>
      </w:r>
      <w:r w:rsidRPr="009A5D10">
        <w:rPr>
          <w:lang w:val="es-ES"/>
        </w:rPr>
        <w:t xml:space="preserve"> presenta la mayor tasa de artefactos entre las señales comunes (0,741%), probablemente por artefactos de movimiento.</w:t>
      </w:r>
    </w:p>
    <w:p w14:paraId="6AB652DE" w14:textId="77777777" w:rsidR="009A5D10" w:rsidRPr="009A5D10" w:rsidRDefault="009A5D10" w:rsidP="009A5D10">
      <w:pPr>
        <w:numPr>
          <w:ilvl w:val="0"/>
          <w:numId w:val="25"/>
        </w:numPr>
        <w:rPr>
          <w:lang w:val="es-ES"/>
        </w:rPr>
      </w:pPr>
      <w:r w:rsidRPr="009A5D10">
        <w:rPr>
          <w:lang w:val="es-ES"/>
        </w:rPr>
        <w:t xml:space="preserve">La </w:t>
      </w:r>
      <w:r w:rsidRPr="009A5D10">
        <w:rPr>
          <w:b/>
          <w:bCs/>
          <w:lang w:val="es-ES"/>
        </w:rPr>
        <w:t>ICP media</w:t>
      </w:r>
      <w:r w:rsidRPr="009A5D10">
        <w:rPr>
          <w:lang w:val="es-ES"/>
        </w:rPr>
        <w:t xml:space="preserve"> tiene una tasa de artefactos del 2,089%, coherente con la dificultad conocida de mantener calibraciones estables en sensores de presión intracraneal.</w:t>
      </w:r>
    </w:p>
    <w:p w14:paraId="6F960E8C" w14:textId="77777777" w:rsidR="009A5D10" w:rsidRPr="009A5D10" w:rsidRDefault="009A5D10" w:rsidP="009A5D10">
      <w:pPr>
        <w:numPr>
          <w:ilvl w:val="0"/>
          <w:numId w:val="25"/>
        </w:numPr>
        <w:rPr>
          <w:lang w:val="es-ES"/>
        </w:rPr>
      </w:pPr>
      <w:r w:rsidRPr="009A5D10">
        <w:rPr>
          <w:lang w:val="es-ES"/>
        </w:rPr>
        <w:t xml:space="preserve">La </w:t>
      </w:r>
      <w:r w:rsidRPr="009A5D10">
        <w:rPr>
          <w:b/>
          <w:bCs/>
          <w:lang w:val="es-ES"/>
        </w:rPr>
        <w:t>temperatura</w:t>
      </w:r>
      <w:r w:rsidRPr="009A5D10">
        <w:rPr>
          <w:lang w:val="es-ES"/>
        </w:rPr>
        <w:t xml:space="preserve"> es la señal más problemática (6,426% de artefactos) con solo 93 archivos, y la temperatura cutánea (2,065% con solo 31 archivos), probablemente por desconexiones frecuentes del sensor durante los cuidados del paciente.</w:t>
      </w:r>
    </w:p>
    <w:p w14:paraId="6AB91362" w14:textId="77777777" w:rsidR="009A5D10" w:rsidRPr="009A5D10" w:rsidRDefault="009A5D10" w:rsidP="009A5D10">
      <w:pPr>
        <w:numPr>
          <w:ilvl w:val="0"/>
          <w:numId w:val="25"/>
        </w:numPr>
        <w:rPr>
          <w:lang w:val="es-ES"/>
        </w:rPr>
      </w:pPr>
      <w:r w:rsidRPr="009A5D10">
        <w:rPr>
          <w:lang w:val="es-ES"/>
        </w:rPr>
        <w:t xml:space="preserve">Las señales de </w:t>
      </w:r>
      <w:r w:rsidRPr="009A5D10">
        <w:rPr>
          <w:b/>
          <w:bCs/>
          <w:lang w:val="es-ES"/>
        </w:rPr>
        <w:t>presión arterial invasiva</w:t>
      </w:r>
      <w:r w:rsidRPr="009A5D10">
        <w:rPr>
          <w:lang w:val="es-ES"/>
        </w:rPr>
        <w:t xml:space="preserve"> muestran un número significativo de </w:t>
      </w:r>
      <w:proofErr w:type="spellStart"/>
      <w:r w:rsidRPr="009A5D10">
        <w:rPr>
          <w:i/>
          <w:iCs/>
          <w:lang w:val="es-ES"/>
        </w:rPr>
        <w:t>spikes</w:t>
      </w:r>
      <w:proofErr w:type="spellEnd"/>
      <w:r w:rsidRPr="009A5D10">
        <w:rPr>
          <w:lang w:val="es-ES"/>
        </w:rPr>
        <w:t xml:space="preserve"> (11.428 en ABP_MEAN, 4.331 en ART_MEAN), característicos de las maniobras de </w:t>
      </w:r>
      <w:proofErr w:type="spellStart"/>
      <w:r w:rsidRPr="009A5D10">
        <w:rPr>
          <w:i/>
          <w:iCs/>
          <w:lang w:val="es-ES"/>
        </w:rPr>
        <w:t>flush</w:t>
      </w:r>
      <w:proofErr w:type="spellEnd"/>
      <w:r w:rsidRPr="009A5D10">
        <w:rPr>
          <w:lang w:val="es-ES"/>
        </w:rPr>
        <w:t xml:space="preserve"> del catéter, extracción de muestras sanguíneas o </w:t>
      </w:r>
      <w:proofErr w:type="spellStart"/>
      <w:r w:rsidRPr="009A5D10">
        <w:rPr>
          <w:i/>
          <w:iCs/>
          <w:lang w:val="es-ES"/>
        </w:rPr>
        <w:t>zeroing</w:t>
      </w:r>
      <w:proofErr w:type="spellEnd"/>
      <w:r w:rsidRPr="009A5D10">
        <w:rPr>
          <w:lang w:val="es-ES"/>
        </w:rPr>
        <w:t xml:space="preserve"> del transductor.</w:t>
      </w:r>
    </w:p>
    <w:p w14:paraId="592980A0" w14:textId="77777777" w:rsidR="009A5D10" w:rsidRPr="009A5D10" w:rsidRDefault="009A5D10" w:rsidP="009A5D10">
      <w:pPr>
        <w:numPr>
          <w:ilvl w:val="0"/>
          <w:numId w:val="25"/>
        </w:numPr>
        <w:rPr>
          <w:lang w:val="es-ES"/>
        </w:rPr>
      </w:pPr>
      <w:r w:rsidRPr="009A5D10">
        <w:rPr>
          <w:lang w:val="es-ES"/>
        </w:rPr>
        <w:t xml:space="preserve">Se detectó un </w:t>
      </w:r>
      <w:r w:rsidRPr="009A5D10">
        <w:rPr>
          <w:b/>
          <w:bCs/>
          <w:lang w:val="es-ES"/>
        </w:rPr>
        <w:t xml:space="preserve">valor medio anómalo de NIBP sistólica (2.686 </w:t>
      </w:r>
      <w:proofErr w:type="spellStart"/>
      <w:r w:rsidRPr="009A5D10">
        <w:rPr>
          <w:b/>
          <w:bCs/>
          <w:lang w:val="es-ES"/>
        </w:rPr>
        <w:t>mmHg</w:t>
      </w:r>
      <w:proofErr w:type="spellEnd"/>
      <w:r w:rsidRPr="009A5D10">
        <w:rPr>
          <w:b/>
          <w:bCs/>
          <w:lang w:val="es-ES"/>
        </w:rPr>
        <w:t>)</w:t>
      </w:r>
      <w:r w:rsidRPr="009A5D10">
        <w:rPr>
          <w:lang w:val="es-ES"/>
        </w:rPr>
        <w:t>, muy por encima de los límites fisiológicos, sugiriendo que el canal numérico de NIBP contiene ocasionalmente valores de presión del manguito o códigos de error además de las medidas reales.</w:t>
      </w:r>
    </w:p>
    <w:p w14:paraId="283854CA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3.5. Catálogo de problemas técnicos identificados</w:t>
      </w:r>
    </w:p>
    <w:p w14:paraId="14199AFC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La auditoría identificó 9 categorías de problemas técnicos:</w:t>
      </w:r>
    </w:p>
    <w:p w14:paraId="355B619B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lastRenderedPageBreak/>
        <w:t>P1. Fragmentación de sesiones.</w:t>
      </w:r>
      <w:r w:rsidRPr="009A5D10">
        <w:rPr>
          <w:lang w:val="es-ES"/>
        </w:rPr>
        <w:t xml:space="preserve"> Las sesiones de monitorización se dividen en múltiples archivos cortos. El 1,5% de los archivos duran &lt;5 min y el 32,3% &lt;30 min. Cada reconexión o reinicio del monitor genera un nuevo </w:t>
      </w:r>
      <w:proofErr w:type="gramStart"/>
      <w:r w:rsidRPr="009A5D10">
        <w:rPr>
          <w:lang w:val="es-ES"/>
        </w:rPr>
        <w:t>archivo .vital</w:t>
      </w:r>
      <w:proofErr w:type="gramEnd"/>
      <w:r w:rsidRPr="009A5D10">
        <w:rPr>
          <w:lang w:val="es-ES"/>
        </w:rPr>
        <w:t>. Recomendación: implementar algoritmos de fusión de sesiones basados en proximidad temporal.</w:t>
      </w:r>
    </w:p>
    <w:p w14:paraId="0DBC49A8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P2. Baja disponibilidad de señales avanzadas.</w:t>
      </w:r>
      <w:r w:rsidRPr="009A5D10">
        <w:rPr>
          <w:lang w:val="es-ES"/>
        </w:rPr>
        <w:t xml:space="preserve"> Mientras ECG y SpO2 superan el 94%, las señales avanzadas tienen disponibilidad muy inferior: ART 48,4%, CO2 22,7%, BIS 6,9%, ventilación 16,9%, temperatura 1,7%. Esto no es un fallo técnico sino un reflejo de la práctica clínica real (ICP solo en pacientes neuroquirúrgicos, ventilador solo en pacientes con ventilación mecánica).</w:t>
      </w:r>
    </w:p>
    <w:p w14:paraId="0B627D6A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P3. Valores fisiológicamente imposibles.</w:t>
      </w:r>
      <w:r w:rsidRPr="009A5D10">
        <w:rPr>
          <w:lang w:val="es-ES"/>
        </w:rPr>
        <w:t xml:space="preserve"> Cuatro señales presentan &gt;0,5% de tasa de artefactos. Temperatura e ICP requieren atención especial (&gt;2%).</w:t>
      </w:r>
    </w:p>
    <w:p w14:paraId="5C71F4A4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P4. Falta de fiabilidad del sensor de temperatura.</w:t>
      </w:r>
      <w:r w:rsidRPr="009A5D10">
        <w:rPr>
          <w:lang w:val="es-ES"/>
        </w:rPr>
        <w:t xml:space="preserve"> Tasa de artefactos del 6,4% con solo 93 archivos. Las sondas se desconectan frecuentemente durante cuidados del paciente.</w:t>
      </w:r>
    </w:p>
    <w:p w14:paraId="1AC32D11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 xml:space="preserve">P5. Variabilidad en nombres de </w:t>
      </w:r>
      <w:proofErr w:type="spellStart"/>
      <w:r w:rsidRPr="009A5D10">
        <w:rPr>
          <w:b/>
          <w:bCs/>
          <w:lang w:val="es-ES"/>
        </w:rPr>
        <w:t>tracks</w:t>
      </w:r>
      <w:proofErr w:type="spellEnd"/>
      <w:r w:rsidRPr="009A5D10">
        <w:rPr>
          <w:b/>
          <w:bCs/>
          <w:lang w:val="es-ES"/>
        </w:rPr>
        <w:t xml:space="preserve"> de SpO2.</w:t>
      </w:r>
      <w:r w:rsidRPr="009A5D10">
        <w:rPr>
          <w:lang w:val="es-ES"/>
        </w:rPr>
        <w:t xml:space="preserve"> Los nombres de </w:t>
      </w:r>
      <w:proofErr w:type="spellStart"/>
      <w:r w:rsidRPr="009A5D10">
        <w:rPr>
          <w:lang w:val="es-ES"/>
        </w:rPr>
        <w:t>tracks</w:t>
      </w:r>
      <w:proofErr w:type="spellEnd"/>
      <w:r w:rsidRPr="009A5D10">
        <w:rPr>
          <w:lang w:val="es-ES"/>
        </w:rPr>
        <w:t xml:space="preserve"> variaron entre dispositivos (PLETH_SAT_O2, SpO2, SAT_O2, etc.), causando una </w:t>
      </w:r>
      <w:proofErr w:type="spellStart"/>
      <w:r w:rsidRPr="009A5D10">
        <w:rPr>
          <w:lang w:val="es-ES"/>
        </w:rPr>
        <w:t>infradetección</w:t>
      </w:r>
      <w:proofErr w:type="spellEnd"/>
      <w:r w:rsidRPr="009A5D10">
        <w:rPr>
          <w:lang w:val="es-ES"/>
        </w:rPr>
        <w:t xml:space="preserve"> inicial del ~6% hasta que se expandió el </w:t>
      </w:r>
      <w:proofErr w:type="spellStart"/>
      <w:r w:rsidRPr="009A5D10">
        <w:rPr>
          <w:i/>
          <w:iCs/>
          <w:lang w:val="es-ES"/>
        </w:rPr>
        <w:t>pattern</w:t>
      </w:r>
      <w:proofErr w:type="spellEnd"/>
      <w:r w:rsidRPr="009A5D10">
        <w:rPr>
          <w:i/>
          <w:iCs/>
          <w:lang w:val="es-ES"/>
        </w:rPr>
        <w:t xml:space="preserve"> </w:t>
      </w:r>
      <w:proofErr w:type="spellStart"/>
      <w:r w:rsidRPr="009A5D10">
        <w:rPr>
          <w:i/>
          <w:iCs/>
          <w:lang w:val="es-ES"/>
        </w:rPr>
        <w:t>matching</w:t>
      </w:r>
      <w:proofErr w:type="spellEnd"/>
      <w:r w:rsidRPr="009A5D10">
        <w:rPr>
          <w:lang w:val="es-ES"/>
        </w:rPr>
        <w:t>.</w:t>
      </w:r>
    </w:p>
    <w:p w14:paraId="4CA4B7D2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P6. Alta varianza en calidad de datos entre archivos.</w:t>
      </w:r>
      <w:r w:rsidRPr="009A5D10">
        <w:rPr>
          <w:lang w:val="es-ES"/>
        </w:rPr>
        <w:t xml:space="preserve"> El 11,3% de archivos tienen &lt;50% de datos válidos, correspondiendo a periodos con monitor </w:t>
      </w:r>
      <w:proofErr w:type="gramStart"/>
      <w:r w:rsidRPr="009A5D10">
        <w:rPr>
          <w:lang w:val="es-ES"/>
        </w:rPr>
        <w:t>encendido</w:t>
      </w:r>
      <w:proofErr w:type="gramEnd"/>
      <w:r w:rsidRPr="009A5D10">
        <w:rPr>
          <w:lang w:val="es-ES"/>
        </w:rPr>
        <w:t xml:space="preserve"> pero no conectado a paciente.</w:t>
      </w:r>
    </w:p>
    <w:p w14:paraId="662CDA8A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P7. Disponibilidad irregular de boxes.</w:t>
      </w:r>
      <w:r w:rsidRPr="009A5D10">
        <w:rPr>
          <w:lang w:val="es-ES"/>
        </w:rPr>
        <w:t xml:space="preserve"> El gap medio </w:t>
      </w:r>
      <w:proofErr w:type="spellStart"/>
      <w:r w:rsidRPr="009A5D10">
        <w:rPr>
          <w:lang w:val="es-ES"/>
        </w:rPr>
        <w:t>inter-sesión</w:t>
      </w:r>
      <w:proofErr w:type="spellEnd"/>
      <w:r w:rsidRPr="009A5D10">
        <w:rPr>
          <w:lang w:val="es-ES"/>
        </w:rPr>
        <w:t xml:space="preserve"> varía de 6,2 h a 77,0 h según el box. Causas: averías de hardware (boxes 5 y 8), mantenimiento, y variabilidad del flujo de trabajo clínico.</w:t>
      </w:r>
    </w:p>
    <w:p w14:paraId="61C8C582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P8. Valores anómalos de NIBP sistólica.</w:t>
      </w:r>
      <w:r w:rsidRPr="009A5D10">
        <w:rPr>
          <w:lang w:val="es-ES"/>
        </w:rPr>
        <w:t xml:space="preserve"> Media de 2.686 </w:t>
      </w:r>
      <w:proofErr w:type="spellStart"/>
      <w:r w:rsidRPr="009A5D10">
        <w:rPr>
          <w:lang w:val="es-ES"/>
        </w:rPr>
        <w:t>mmHg</w:t>
      </w:r>
      <w:proofErr w:type="spellEnd"/>
      <w:r w:rsidRPr="009A5D10">
        <w:rPr>
          <w:lang w:val="es-ES"/>
        </w:rPr>
        <w:t>, indicando posibles errores de codificación o valores de presión del manguito en el canal numérico.</w:t>
      </w:r>
    </w:p>
    <w:p w14:paraId="6E4E0336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 xml:space="preserve">P9. Artefactos de </w:t>
      </w:r>
      <w:proofErr w:type="spellStart"/>
      <w:r w:rsidRPr="009A5D10">
        <w:rPr>
          <w:b/>
          <w:bCs/>
          <w:i/>
          <w:iCs/>
          <w:lang w:val="es-ES"/>
        </w:rPr>
        <w:t>spike</w:t>
      </w:r>
      <w:proofErr w:type="spellEnd"/>
      <w:r w:rsidRPr="009A5D10">
        <w:rPr>
          <w:b/>
          <w:bCs/>
          <w:lang w:val="es-ES"/>
        </w:rPr>
        <w:t xml:space="preserve"> en presión arterial.</w:t>
      </w:r>
      <w:r w:rsidRPr="009A5D10">
        <w:rPr>
          <w:lang w:val="es-ES"/>
        </w:rPr>
        <w:t xml:space="preserve"> 11.428 </w:t>
      </w:r>
      <w:proofErr w:type="spellStart"/>
      <w:r w:rsidRPr="009A5D10">
        <w:rPr>
          <w:i/>
          <w:iCs/>
          <w:lang w:val="es-ES"/>
        </w:rPr>
        <w:t>spikes</w:t>
      </w:r>
      <w:proofErr w:type="spellEnd"/>
      <w:r w:rsidRPr="009A5D10">
        <w:rPr>
          <w:lang w:val="es-ES"/>
        </w:rPr>
        <w:t xml:space="preserve"> detectados en ABP_MEAN, característicos de maniobras de </w:t>
      </w:r>
      <w:proofErr w:type="spellStart"/>
      <w:r w:rsidRPr="009A5D10">
        <w:rPr>
          <w:i/>
          <w:iCs/>
          <w:lang w:val="es-ES"/>
        </w:rPr>
        <w:t>flush</w:t>
      </w:r>
      <w:proofErr w:type="spellEnd"/>
      <w:r w:rsidRPr="009A5D10">
        <w:rPr>
          <w:lang w:val="es-ES"/>
        </w:rPr>
        <w:t xml:space="preserve">, extracción de muestras o </w:t>
      </w:r>
      <w:proofErr w:type="spellStart"/>
      <w:r w:rsidRPr="009A5D10">
        <w:rPr>
          <w:i/>
          <w:iCs/>
          <w:lang w:val="es-ES"/>
        </w:rPr>
        <w:t>zeroing</w:t>
      </w:r>
      <w:proofErr w:type="spellEnd"/>
      <w:r w:rsidRPr="009A5D10">
        <w:rPr>
          <w:lang w:val="es-ES"/>
        </w:rPr>
        <w:t>.</w:t>
      </w:r>
    </w:p>
    <w:p w14:paraId="41DE198A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3.6. Fragmentación y estabilidad de sesiones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336"/>
        <w:gridCol w:w="1936"/>
        <w:gridCol w:w="1242"/>
        <w:gridCol w:w="1123"/>
      </w:tblGrid>
      <w:tr w:rsidR="009A5D10" w:rsidRPr="009A5D10" w14:paraId="71209B10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6A4C5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486BC0AE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Micro (&lt;5m)</w:t>
            </w:r>
          </w:p>
        </w:tc>
        <w:tc>
          <w:tcPr>
            <w:tcW w:w="0" w:type="auto"/>
            <w:vAlign w:val="center"/>
            <w:hideMark/>
          </w:tcPr>
          <w:p w14:paraId="68CBA601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Estándar (5–60m)</w:t>
            </w:r>
          </w:p>
        </w:tc>
        <w:tc>
          <w:tcPr>
            <w:tcW w:w="0" w:type="auto"/>
            <w:vAlign w:val="center"/>
            <w:hideMark/>
          </w:tcPr>
          <w:p w14:paraId="67AC7503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Larga (&gt;1h)</w:t>
            </w:r>
          </w:p>
        </w:tc>
        <w:tc>
          <w:tcPr>
            <w:tcW w:w="0" w:type="auto"/>
            <w:vAlign w:val="center"/>
            <w:hideMark/>
          </w:tcPr>
          <w:p w14:paraId="5E11EF92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Muy larga</w:t>
            </w:r>
          </w:p>
        </w:tc>
      </w:tr>
      <w:tr w:rsidR="009A5D10" w:rsidRPr="009A5D10" w14:paraId="58B27D2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ABA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box14</w:t>
            </w:r>
          </w:p>
        </w:tc>
        <w:tc>
          <w:tcPr>
            <w:tcW w:w="0" w:type="auto"/>
            <w:vAlign w:val="center"/>
            <w:hideMark/>
          </w:tcPr>
          <w:p w14:paraId="416ADC7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B97AC6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479</w:t>
            </w:r>
          </w:p>
        </w:tc>
        <w:tc>
          <w:tcPr>
            <w:tcW w:w="0" w:type="auto"/>
            <w:vAlign w:val="center"/>
            <w:hideMark/>
          </w:tcPr>
          <w:p w14:paraId="44BE8F1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663</w:t>
            </w:r>
          </w:p>
        </w:tc>
        <w:tc>
          <w:tcPr>
            <w:tcW w:w="0" w:type="auto"/>
            <w:vAlign w:val="center"/>
            <w:hideMark/>
          </w:tcPr>
          <w:p w14:paraId="5D852A3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57</w:t>
            </w:r>
          </w:p>
        </w:tc>
      </w:tr>
      <w:tr w:rsidR="009A5D10" w:rsidRPr="009A5D10" w14:paraId="3B5FC648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A82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box13</w:t>
            </w:r>
          </w:p>
        </w:tc>
        <w:tc>
          <w:tcPr>
            <w:tcW w:w="0" w:type="auto"/>
            <w:vAlign w:val="center"/>
            <w:hideMark/>
          </w:tcPr>
          <w:p w14:paraId="537A53A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E8210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325</w:t>
            </w:r>
          </w:p>
        </w:tc>
        <w:tc>
          <w:tcPr>
            <w:tcW w:w="0" w:type="auto"/>
            <w:vAlign w:val="center"/>
            <w:hideMark/>
          </w:tcPr>
          <w:p w14:paraId="62490BC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14:paraId="275678A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</w:t>
            </w:r>
          </w:p>
        </w:tc>
      </w:tr>
      <w:tr w:rsidR="009A5D10" w:rsidRPr="009A5D10" w14:paraId="4BBC8D4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9EA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lastRenderedPageBreak/>
              <w:t>box10</w:t>
            </w:r>
          </w:p>
        </w:tc>
        <w:tc>
          <w:tcPr>
            <w:tcW w:w="0" w:type="auto"/>
            <w:vAlign w:val="center"/>
            <w:hideMark/>
          </w:tcPr>
          <w:p w14:paraId="04417F7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C3589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642B3FD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281</w:t>
            </w:r>
          </w:p>
        </w:tc>
        <w:tc>
          <w:tcPr>
            <w:tcW w:w="0" w:type="auto"/>
            <w:vAlign w:val="center"/>
            <w:hideMark/>
          </w:tcPr>
          <w:p w14:paraId="6A3D463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</w:t>
            </w:r>
          </w:p>
        </w:tc>
      </w:tr>
      <w:tr w:rsidR="009A5D10" w:rsidRPr="009A5D10" w14:paraId="3CF6D8D3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544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box4</w:t>
            </w:r>
          </w:p>
        </w:tc>
        <w:tc>
          <w:tcPr>
            <w:tcW w:w="0" w:type="auto"/>
            <w:vAlign w:val="center"/>
            <w:hideMark/>
          </w:tcPr>
          <w:p w14:paraId="3EA1005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9671A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262</w:t>
            </w:r>
          </w:p>
        </w:tc>
        <w:tc>
          <w:tcPr>
            <w:tcW w:w="0" w:type="auto"/>
            <w:vAlign w:val="center"/>
            <w:hideMark/>
          </w:tcPr>
          <w:p w14:paraId="4392028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262</w:t>
            </w:r>
          </w:p>
        </w:tc>
        <w:tc>
          <w:tcPr>
            <w:tcW w:w="0" w:type="auto"/>
            <w:vAlign w:val="center"/>
            <w:hideMark/>
          </w:tcPr>
          <w:p w14:paraId="5377FB7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</w:t>
            </w:r>
          </w:p>
        </w:tc>
      </w:tr>
      <w:tr w:rsidR="009A5D10" w:rsidRPr="009A5D10" w14:paraId="440ACD3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F34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box6</w:t>
            </w:r>
          </w:p>
        </w:tc>
        <w:tc>
          <w:tcPr>
            <w:tcW w:w="0" w:type="auto"/>
            <w:vAlign w:val="center"/>
            <w:hideMark/>
          </w:tcPr>
          <w:p w14:paraId="57C93EA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75B3C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647DF59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253</w:t>
            </w:r>
          </w:p>
        </w:tc>
        <w:tc>
          <w:tcPr>
            <w:tcW w:w="0" w:type="auto"/>
            <w:vAlign w:val="center"/>
            <w:hideMark/>
          </w:tcPr>
          <w:p w14:paraId="4F42783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15</w:t>
            </w:r>
          </w:p>
        </w:tc>
      </w:tr>
      <w:tr w:rsidR="009A5D10" w:rsidRPr="009A5D10" w14:paraId="2AE5608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AA4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box12</w:t>
            </w:r>
          </w:p>
        </w:tc>
        <w:tc>
          <w:tcPr>
            <w:tcW w:w="0" w:type="auto"/>
            <w:vAlign w:val="center"/>
            <w:hideMark/>
          </w:tcPr>
          <w:p w14:paraId="4986C7E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AF8A4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3357FFA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14:paraId="51F7CFA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24</w:t>
            </w:r>
          </w:p>
        </w:tc>
      </w:tr>
      <w:tr w:rsidR="009A5D10" w:rsidRPr="009A5D10" w14:paraId="6E095EF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08D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box5</w:t>
            </w:r>
          </w:p>
        </w:tc>
        <w:tc>
          <w:tcPr>
            <w:tcW w:w="0" w:type="auto"/>
            <w:vAlign w:val="center"/>
            <w:hideMark/>
          </w:tcPr>
          <w:p w14:paraId="61C4AB2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E6B8B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3E49B54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14:paraId="2CBD1CD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</w:t>
            </w:r>
          </w:p>
        </w:tc>
      </w:tr>
      <w:tr w:rsidR="009A5D10" w:rsidRPr="009A5D10" w14:paraId="113FF04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2BC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box8</w:t>
            </w:r>
          </w:p>
        </w:tc>
        <w:tc>
          <w:tcPr>
            <w:tcW w:w="0" w:type="auto"/>
            <w:vAlign w:val="center"/>
            <w:hideMark/>
          </w:tcPr>
          <w:p w14:paraId="34783E3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F8BF5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78D15F3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133FCA4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</w:t>
            </w:r>
          </w:p>
        </w:tc>
      </w:tr>
      <w:tr w:rsidR="009A5D10" w:rsidRPr="009A5D10" w14:paraId="43EC215B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3ED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box7</w:t>
            </w:r>
          </w:p>
        </w:tc>
        <w:tc>
          <w:tcPr>
            <w:tcW w:w="0" w:type="auto"/>
            <w:vAlign w:val="center"/>
            <w:hideMark/>
          </w:tcPr>
          <w:p w14:paraId="2E0390C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D6B6C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1D2ED3E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2882FB3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</w:t>
            </w:r>
          </w:p>
        </w:tc>
      </w:tr>
      <w:tr w:rsidR="009A5D10" w:rsidRPr="009A5D10" w14:paraId="0603458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789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box9</w:t>
            </w:r>
          </w:p>
        </w:tc>
        <w:tc>
          <w:tcPr>
            <w:tcW w:w="0" w:type="auto"/>
            <w:vAlign w:val="center"/>
            <w:hideMark/>
          </w:tcPr>
          <w:p w14:paraId="29C8606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28085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25D3F9A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501D103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13</w:t>
            </w:r>
          </w:p>
        </w:tc>
      </w:tr>
      <w:tr w:rsidR="009A5D10" w:rsidRPr="009A5D10" w14:paraId="31A450FB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0D1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box3</w:t>
            </w:r>
          </w:p>
        </w:tc>
        <w:tc>
          <w:tcPr>
            <w:tcW w:w="0" w:type="auto"/>
            <w:vAlign w:val="center"/>
            <w:hideMark/>
          </w:tcPr>
          <w:p w14:paraId="78F5AB9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C43B8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A2BD60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1EBF72D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</w:t>
            </w:r>
          </w:p>
        </w:tc>
      </w:tr>
      <w:tr w:rsidR="009A5D10" w:rsidRPr="009A5D10" w14:paraId="3D8CAE60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889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box2</w:t>
            </w:r>
          </w:p>
        </w:tc>
        <w:tc>
          <w:tcPr>
            <w:tcW w:w="0" w:type="auto"/>
            <w:vAlign w:val="center"/>
            <w:hideMark/>
          </w:tcPr>
          <w:p w14:paraId="735C202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9AE4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15B0232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21405F1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</w:t>
            </w:r>
          </w:p>
        </w:tc>
      </w:tr>
      <w:tr w:rsidR="009A5D10" w:rsidRPr="009A5D10" w14:paraId="01D73CC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7B7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box11</w:t>
            </w:r>
          </w:p>
        </w:tc>
        <w:tc>
          <w:tcPr>
            <w:tcW w:w="0" w:type="auto"/>
            <w:vAlign w:val="center"/>
            <w:hideMark/>
          </w:tcPr>
          <w:p w14:paraId="022FF90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711EC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FB618E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7E61C4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</w:t>
            </w:r>
          </w:p>
        </w:tc>
      </w:tr>
    </w:tbl>
    <w:p w14:paraId="3942D96F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Box 14 destaca por tener 57 sesiones "muy largas" y 663 sesiones de más de 1 hora, coherente con su estatus piloto y el mayor </w:t>
      </w:r>
      <w:proofErr w:type="spellStart"/>
      <w:r w:rsidRPr="009A5D10">
        <w:rPr>
          <w:lang w:val="es-ES"/>
        </w:rPr>
        <w:t>engagement</w:t>
      </w:r>
      <w:proofErr w:type="spellEnd"/>
      <w:r w:rsidRPr="009A5D10">
        <w:rPr>
          <w:lang w:val="es-ES"/>
        </w:rPr>
        <w:t xml:space="preserve"> del personal en ese box.</w:t>
      </w:r>
    </w:p>
    <w:p w14:paraId="549C53F0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3.7. Comparación con la familia MIMIC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133"/>
        <w:gridCol w:w="1929"/>
        <w:gridCol w:w="2170"/>
      </w:tblGrid>
      <w:tr w:rsidR="009A5D10" w:rsidRPr="009A5D10" w14:paraId="3BE3EE36" w14:textId="77777777" w:rsidTr="009A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CFC27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0720F1B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>Este estudio (</w:t>
            </w:r>
            <w:proofErr w:type="spellStart"/>
            <w:r w:rsidRPr="009A5D10">
              <w:rPr>
                <w:b/>
                <w:bCs/>
                <w:lang w:val="es-ES"/>
              </w:rPr>
              <w:t>VitalParser</w:t>
            </w:r>
            <w:proofErr w:type="spellEnd"/>
            <w:r w:rsidRPr="009A5D10">
              <w:rPr>
                <w:b/>
                <w:bCs/>
                <w:lang w:val="es-ES"/>
              </w:rPr>
              <w:t>-UCIQ)</w:t>
            </w:r>
          </w:p>
        </w:tc>
        <w:tc>
          <w:tcPr>
            <w:tcW w:w="0" w:type="auto"/>
            <w:vAlign w:val="center"/>
            <w:hideMark/>
          </w:tcPr>
          <w:p w14:paraId="32BA355C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 xml:space="preserve">MIMIC-IV </w:t>
            </w:r>
            <w:proofErr w:type="spellStart"/>
            <w:r w:rsidRPr="009A5D10">
              <w:rPr>
                <w:b/>
                <w:bCs/>
                <w:lang w:val="es-ES"/>
              </w:rPr>
              <w:t>Waveform</w:t>
            </w:r>
            <w:proofErr w:type="spellEnd"/>
            <w:r w:rsidRPr="009A5D10">
              <w:rPr>
                <w:b/>
                <w:bCs/>
                <w:lang w:val="es-ES"/>
              </w:rPr>
              <w:t xml:space="preserve"> (v0.1.0, 2022)</w:t>
            </w:r>
          </w:p>
        </w:tc>
        <w:tc>
          <w:tcPr>
            <w:tcW w:w="0" w:type="auto"/>
            <w:vAlign w:val="center"/>
            <w:hideMark/>
          </w:tcPr>
          <w:p w14:paraId="2C9DC6E4" w14:textId="77777777" w:rsidR="009A5D10" w:rsidRPr="009A5D10" w:rsidRDefault="009A5D10" w:rsidP="009A5D10">
            <w:pPr>
              <w:rPr>
                <w:b/>
                <w:bCs/>
                <w:lang w:val="es-ES"/>
              </w:rPr>
            </w:pPr>
            <w:r w:rsidRPr="009A5D10">
              <w:rPr>
                <w:b/>
                <w:bCs/>
                <w:lang w:val="es-ES"/>
              </w:rPr>
              <w:t xml:space="preserve">MIMIC-III </w:t>
            </w:r>
            <w:proofErr w:type="spellStart"/>
            <w:r w:rsidRPr="009A5D10">
              <w:rPr>
                <w:b/>
                <w:bCs/>
                <w:lang w:val="es-ES"/>
              </w:rPr>
              <w:t>Waveform</w:t>
            </w:r>
            <w:proofErr w:type="spellEnd"/>
            <w:r w:rsidRPr="009A5D10">
              <w:rPr>
                <w:b/>
                <w:bCs/>
                <w:lang w:val="es-ES"/>
              </w:rPr>
              <w:t xml:space="preserve"> </w:t>
            </w:r>
            <w:proofErr w:type="spellStart"/>
            <w:r w:rsidRPr="009A5D10">
              <w:rPr>
                <w:b/>
                <w:bCs/>
                <w:lang w:val="es-ES"/>
              </w:rPr>
              <w:t>Matched</w:t>
            </w:r>
            <w:proofErr w:type="spellEnd"/>
            <w:r w:rsidRPr="009A5D10">
              <w:rPr>
                <w:b/>
                <w:bCs/>
                <w:lang w:val="es-ES"/>
              </w:rPr>
              <w:t xml:space="preserve"> (2001-2012)</w:t>
            </w:r>
          </w:p>
        </w:tc>
      </w:tr>
      <w:tr w:rsidR="009A5D10" w:rsidRPr="009A5D10" w14:paraId="7EB4CC7A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537D" w14:textId="77777777" w:rsidR="009A5D10" w:rsidRPr="009A5D10" w:rsidRDefault="009A5D10" w:rsidP="009A5D10">
            <w:pPr>
              <w:rPr>
                <w:lang w:val="es-ES"/>
              </w:rPr>
            </w:pPr>
            <w:proofErr w:type="gramStart"/>
            <w:r w:rsidRPr="009A5D10">
              <w:rPr>
                <w:lang w:val="es-ES"/>
              </w:rPr>
              <w:t>Total</w:t>
            </w:r>
            <w:proofErr w:type="gramEnd"/>
            <w:r w:rsidRPr="009A5D10">
              <w:rPr>
                <w:lang w:val="es-ES"/>
              </w:rPr>
              <w:t xml:space="preserve"> registros/archivos</w:t>
            </w:r>
          </w:p>
        </w:tc>
        <w:tc>
          <w:tcPr>
            <w:tcW w:w="0" w:type="auto"/>
            <w:vAlign w:val="center"/>
            <w:hideMark/>
          </w:tcPr>
          <w:p w14:paraId="692DB7A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5.807</w:t>
            </w:r>
          </w:p>
        </w:tc>
        <w:tc>
          <w:tcPr>
            <w:tcW w:w="0" w:type="auto"/>
            <w:vAlign w:val="center"/>
            <w:hideMark/>
          </w:tcPr>
          <w:p w14:paraId="19EC5CD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200 (198 pacientes)</w:t>
            </w:r>
          </w:p>
        </w:tc>
        <w:tc>
          <w:tcPr>
            <w:tcW w:w="0" w:type="auto"/>
            <w:vAlign w:val="center"/>
            <w:hideMark/>
          </w:tcPr>
          <w:p w14:paraId="1BB15FC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22.317 (10.282 pacientes)</w:t>
            </w:r>
          </w:p>
        </w:tc>
      </w:tr>
      <w:tr w:rsidR="009A5D10" w:rsidRPr="009A5D10" w14:paraId="03A0714F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6D70" w14:textId="77777777" w:rsidR="009A5D10" w:rsidRPr="009A5D10" w:rsidRDefault="009A5D10" w:rsidP="009A5D10">
            <w:pPr>
              <w:rPr>
                <w:lang w:val="es-ES"/>
              </w:rPr>
            </w:pPr>
            <w:proofErr w:type="gramStart"/>
            <w:r w:rsidRPr="009A5D10">
              <w:rPr>
                <w:lang w:val="es-ES"/>
              </w:rPr>
              <w:t>Total</w:t>
            </w:r>
            <w:proofErr w:type="gramEnd"/>
            <w:r w:rsidRPr="009A5D10">
              <w:rPr>
                <w:lang w:val="es-ES"/>
              </w:rPr>
              <w:t xml:space="preserve"> horas monitorización</w:t>
            </w:r>
          </w:p>
        </w:tc>
        <w:tc>
          <w:tcPr>
            <w:tcW w:w="0" w:type="auto"/>
            <w:vAlign w:val="center"/>
            <w:hideMark/>
          </w:tcPr>
          <w:p w14:paraId="46144B1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23.203,6</w:t>
            </w:r>
          </w:p>
        </w:tc>
        <w:tc>
          <w:tcPr>
            <w:tcW w:w="0" w:type="auto"/>
            <w:vAlign w:val="center"/>
            <w:hideMark/>
          </w:tcPr>
          <w:p w14:paraId="139260E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~174*</w:t>
            </w:r>
          </w:p>
        </w:tc>
        <w:tc>
          <w:tcPr>
            <w:tcW w:w="0" w:type="auto"/>
            <w:vAlign w:val="center"/>
            <w:hideMark/>
          </w:tcPr>
          <w:p w14:paraId="719BDDF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~170.000 (</w:t>
            </w:r>
            <w:proofErr w:type="spellStart"/>
            <w:r w:rsidRPr="009A5D10">
              <w:rPr>
                <w:lang w:val="es-ES"/>
              </w:rPr>
              <w:t>est</w:t>
            </w:r>
            <w:proofErr w:type="spellEnd"/>
            <w:r w:rsidRPr="009A5D10">
              <w:rPr>
                <w:lang w:val="es-ES"/>
              </w:rPr>
              <w:t>.)</w:t>
            </w:r>
          </w:p>
        </w:tc>
      </w:tr>
      <w:tr w:rsidR="009A5D10" w:rsidRPr="009A5D10" w14:paraId="3B18569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85F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Mediana sesión (min)</w:t>
            </w:r>
          </w:p>
        </w:tc>
        <w:tc>
          <w:tcPr>
            <w:tcW w:w="0" w:type="auto"/>
            <w:vAlign w:val="center"/>
            <w:hideMark/>
          </w:tcPr>
          <w:p w14:paraId="304A48C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71,0</w:t>
            </w:r>
          </w:p>
        </w:tc>
        <w:tc>
          <w:tcPr>
            <w:tcW w:w="0" w:type="auto"/>
            <w:vAlign w:val="center"/>
            <w:hideMark/>
          </w:tcPr>
          <w:p w14:paraId="2CD6555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4.074,2*</w:t>
            </w:r>
          </w:p>
        </w:tc>
        <w:tc>
          <w:tcPr>
            <w:tcW w:w="0" w:type="auto"/>
            <w:vAlign w:val="center"/>
            <w:hideMark/>
          </w:tcPr>
          <w:p w14:paraId="359548D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Variable</w:t>
            </w:r>
          </w:p>
        </w:tc>
      </w:tr>
      <w:tr w:rsidR="009A5D10" w:rsidRPr="009A5D10" w14:paraId="3A6B286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D92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Contexto clínico</w:t>
            </w:r>
          </w:p>
        </w:tc>
        <w:tc>
          <w:tcPr>
            <w:tcW w:w="0" w:type="auto"/>
            <w:vAlign w:val="center"/>
            <w:hideMark/>
          </w:tcPr>
          <w:p w14:paraId="2141B81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UCI quirúrgica (</w:t>
            </w:r>
            <w:proofErr w:type="spellStart"/>
            <w:r w:rsidRPr="009A5D10">
              <w:rPr>
                <w:lang w:val="es-ES"/>
              </w:rPr>
              <w:t>postop</w:t>
            </w:r>
            <w:proofErr w:type="spellEnd"/>
            <w:r w:rsidRPr="009A5D10">
              <w:rPr>
                <w:lang w:val="es-ES"/>
              </w:rPr>
              <w:t>, neuro, trauma)</w:t>
            </w:r>
          </w:p>
        </w:tc>
        <w:tc>
          <w:tcPr>
            <w:tcW w:w="0" w:type="auto"/>
            <w:vAlign w:val="center"/>
            <w:hideMark/>
          </w:tcPr>
          <w:p w14:paraId="71411AC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UCI médica general</w:t>
            </w:r>
          </w:p>
        </w:tc>
        <w:tc>
          <w:tcPr>
            <w:tcW w:w="0" w:type="auto"/>
            <w:vAlign w:val="center"/>
            <w:hideMark/>
          </w:tcPr>
          <w:p w14:paraId="69AD5A3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UCI médica general</w:t>
            </w:r>
          </w:p>
        </w:tc>
      </w:tr>
      <w:tr w:rsidR="009A5D10" w:rsidRPr="009A5D10" w14:paraId="4548D85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EBC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lastRenderedPageBreak/>
              <w:t>Ubicación geográfica</w:t>
            </w:r>
          </w:p>
        </w:tc>
        <w:tc>
          <w:tcPr>
            <w:tcW w:w="0" w:type="auto"/>
            <w:vAlign w:val="center"/>
            <w:hideMark/>
          </w:tcPr>
          <w:p w14:paraId="57790EC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Barcelona, España</w:t>
            </w:r>
          </w:p>
        </w:tc>
        <w:tc>
          <w:tcPr>
            <w:tcW w:w="0" w:type="auto"/>
            <w:vAlign w:val="center"/>
            <w:hideMark/>
          </w:tcPr>
          <w:p w14:paraId="5A389C9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Boston, EE.UU.</w:t>
            </w:r>
          </w:p>
        </w:tc>
        <w:tc>
          <w:tcPr>
            <w:tcW w:w="0" w:type="auto"/>
            <w:vAlign w:val="center"/>
            <w:hideMark/>
          </w:tcPr>
          <w:p w14:paraId="48DC44D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Boston, EE.UU.</w:t>
            </w:r>
          </w:p>
        </w:tc>
      </w:tr>
      <w:tr w:rsidR="009A5D10" w:rsidRPr="009A5D10" w14:paraId="61D32DB8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A0A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Período de datos</w:t>
            </w:r>
          </w:p>
        </w:tc>
        <w:tc>
          <w:tcPr>
            <w:tcW w:w="0" w:type="auto"/>
            <w:vAlign w:val="center"/>
            <w:hideMark/>
          </w:tcPr>
          <w:p w14:paraId="2B40FE9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2024-2026</w:t>
            </w:r>
          </w:p>
        </w:tc>
        <w:tc>
          <w:tcPr>
            <w:tcW w:w="0" w:type="auto"/>
            <w:vAlign w:val="center"/>
            <w:hideMark/>
          </w:tcPr>
          <w:p w14:paraId="7773B65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2008-2019</w:t>
            </w:r>
          </w:p>
        </w:tc>
        <w:tc>
          <w:tcPr>
            <w:tcW w:w="0" w:type="auto"/>
            <w:vAlign w:val="center"/>
            <w:hideMark/>
          </w:tcPr>
          <w:p w14:paraId="2D27902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2001-2012</w:t>
            </w:r>
          </w:p>
        </w:tc>
      </w:tr>
      <w:tr w:rsidR="009A5D10" w:rsidRPr="009A5D10" w14:paraId="31B91C83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D31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Fuentes de monitorización</w:t>
            </w:r>
          </w:p>
        </w:tc>
        <w:tc>
          <w:tcPr>
            <w:tcW w:w="0" w:type="auto"/>
            <w:vAlign w:val="center"/>
            <w:hideMark/>
          </w:tcPr>
          <w:p w14:paraId="44E8251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13 monitores Philips </w:t>
            </w:r>
            <w:proofErr w:type="spellStart"/>
            <w:r w:rsidRPr="009A5D10">
              <w:rPr>
                <w:lang w:val="es-ES"/>
              </w:rPr>
              <w:t>IntelliVue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400C8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Monitores de cabecera BIDMC</w:t>
            </w:r>
          </w:p>
        </w:tc>
        <w:tc>
          <w:tcPr>
            <w:tcW w:w="0" w:type="auto"/>
            <w:vAlign w:val="center"/>
            <w:hideMark/>
          </w:tcPr>
          <w:p w14:paraId="7DFEC42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Monitores de cabecera BIDMC</w:t>
            </w:r>
          </w:p>
        </w:tc>
      </w:tr>
      <w:tr w:rsidR="009A5D10" w:rsidRPr="009A5D10" w14:paraId="46DD408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948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Formato de datos</w:t>
            </w:r>
          </w:p>
        </w:tc>
        <w:tc>
          <w:tcPr>
            <w:tcW w:w="0" w:type="auto"/>
            <w:vAlign w:val="center"/>
            <w:hideMark/>
          </w:tcPr>
          <w:p w14:paraId="5D5A9939" w14:textId="77777777" w:rsidR="009A5D10" w:rsidRPr="009A5D10" w:rsidRDefault="009A5D10" w:rsidP="009A5D10">
            <w:pPr>
              <w:rPr>
                <w:lang w:val="es-ES"/>
              </w:rPr>
            </w:pPr>
            <w:proofErr w:type="gramStart"/>
            <w:r w:rsidRPr="009A5D10">
              <w:rPr>
                <w:lang w:val="es-ES"/>
              </w:rPr>
              <w:t>.vital</w:t>
            </w:r>
            <w:proofErr w:type="gramEnd"/>
            <w:r w:rsidRPr="009A5D10">
              <w:rPr>
                <w:lang w:val="es-ES"/>
              </w:rPr>
              <w:t xml:space="preserve"> (binario </w:t>
            </w:r>
            <w:proofErr w:type="spellStart"/>
            <w:r w:rsidRPr="009A5D10">
              <w:rPr>
                <w:lang w:val="es-ES"/>
              </w:rPr>
              <w:t>VitalDB</w:t>
            </w:r>
            <w:proofErr w:type="spellEnd"/>
            <w:r w:rsidRPr="009A5D10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B4FBC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WFDB </w:t>
            </w:r>
            <w:proofErr w:type="spellStart"/>
            <w:r w:rsidRPr="009A5D10">
              <w:rPr>
                <w:lang w:val="es-ES"/>
              </w:rPr>
              <w:t>multi-segmento</w:t>
            </w:r>
            <w:proofErr w:type="spellEnd"/>
            <w:r w:rsidRPr="009A5D10">
              <w:rPr>
                <w:lang w:val="es-ES"/>
              </w:rPr>
              <w:t xml:space="preserve"> </w:t>
            </w:r>
            <w:proofErr w:type="gramStart"/>
            <w:r w:rsidRPr="009A5D10">
              <w:rPr>
                <w:lang w:val="es-ES"/>
              </w:rPr>
              <w:t>(.</w:t>
            </w:r>
            <w:proofErr w:type="spellStart"/>
            <w:r w:rsidRPr="009A5D10">
              <w:rPr>
                <w:lang w:val="es-ES"/>
              </w:rPr>
              <w:t>hea</w:t>
            </w:r>
            <w:proofErr w:type="spellEnd"/>
            <w:proofErr w:type="gramEnd"/>
            <w:r w:rsidRPr="009A5D10">
              <w:rPr>
                <w:lang w:val="es-ES"/>
              </w:rPr>
              <w:t>/.</w:t>
            </w:r>
            <w:proofErr w:type="spellStart"/>
            <w:r w:rsidRPr="009A5D10">
              <w:rPr>
                <w:lang w:val="es-ES"/>
              </w:rPr>
              <w:t>dat</w:t>
            </w:r>
            <w:proofErr w:type="spellEnd"/>
            <w:r w:rsidRPr="009A5D10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2C7DA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WFDB </w:t>
            </w:r>
            <w:proofErr w:type="gramStart"/>
            <w:r w:rsidRPr="009A5D10">
              <w:rPr>
                <w:lang w:val="es-ES"/>
              </w:rPr>
              <w:t>(.</w:t>
            </w:r>
            <w:proofErr w:type="spellStart"/>
            <w:r w:rsidRPr="009A5D10">
              <w:rPr>
                <w:lang w:val="es-ES"/>
              </w:rPr>
              <w:t>hea</w:t>
            </w:r>
            <w:proofErr w:type="spellEnd"/>
            <w:proofErr w:type="gramEnd"/>
            <w:r w:rsidRPr="009A5D10">
              <w:rPr>
                <w:lang w:val="es-ES"/>
              </w:rPr>
              <w:t>/.</w:t>
            </w:r>
            <w:proofErr w:type="spellStart"/>
            <w:r w:rsidRPr="009A5D10">
              <w:rPr>
                <w:lang w:val="es-ES"/>
              </w:rPr>
              <w:t>dat</w:t>
            </w:r>
            <w:proofErr w:type="spellEnd"/>
            <w:r w:rsidRPr="009A5D10">
              <w:rPr>
                <w:lang w:val="es-ES"/>
              </w:rPr>
              <w:t>)</w:t>
            </w:r>
          </w:p>
        </w:tc>
      </w:tr>
      <w:tr w:rsidR="009A5D10" w:rsidRPr="009A5D10" w14:paraId="0941F4F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E17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Frecuencia ECG (Hz)</w:t>
            </w:r>
          </w:p>
        </w:tc>
        <w:tc>
          <w:tcPr>
            <w:tcW w:w="0" w:type="auto"/>
            <w:vAlign w:val="center"/>
            <w:hideMark/>
          </w:tcPr>
          <w:p w14:paraId="09D77AF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A940CB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CB7FBC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125</w:t>
            </w:r>
          </w:p>
        </w:tc>
      </w:tr>
      <w:tr w:rsidR="009A5D10" w:rsidRPr="009A5D10" w14:paraId="5126EAE5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065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Frecuencia SpO2/</w:t>
            </w:r>
            <w:proofErr w:type="spellStart"/>
            <w:r w:rsidRPr="009A5D10">
              <w:rPr>
                <w:lang w:val="es-ES"/>
              </w:rPr>
              <w:t>Pleth</w:t>
            </w:r>
            <w:proofErr w:type="spellEnd"/>
            <w:r w:rsidRPr="009A5D10">
              <w:rPr>
                <w:lang w:val="es-ES"/>
              </w:rPr>
              <w:t xml:space="preserve"> (Hz)</w:t>
            </w:r>
          </w:p>
        </w:tc>
        <w:tc>
          <w:tcPr>
            <w:tcW w:w="0" w:type="auto"/>
            <w:vAlign w:val="center"/>
            <w:hideMark/>
          </w:tcPr>
          <w:p w14:paraId="5282047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0F1A45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313B75E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125</w:t>
            </w:r>
          </w:p>
        </w:tc>
      </w:tr>
      <w:tr w:rsidR="009A5D10" w:rsidRPr="009A5D10" w14:paraId="21145EEB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341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ECG disponibilidad</w:t>
            </w:r>
          </w:p>
        </w:tc>
        <w:tc>
          <w:tcPr>
            <w:tcW w:w="0" w:type="auto"/>
            <w:vAlign w:val="center"/>
            <w:hideMark/>
          </w:tcPr>
          <w:p w14:paraId="04F0916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94,0%</w:t>
            </w:r>
          </w:p>
        </w:tc>
        <w:tc>
          <w:tcPr>
            <w:tcW w:w="0" w:type="auto"/>
            <w:vAlign w:val="center"/>
            <w:hideMark/>
          </w:tcPr>
          <w:p w14:paraId="1C07B1E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99,0% (198/200)</w:t>
            </w:r>
          </w:p>
        </w:tc>
        <w:tc>
          <w:tcPr>
            <w:tcW w:w="0" w:type="auto"/>
            <w:vAlign w:val="center"/>
            <w:hideMark/>
          </w:tcPr>
          <w:p w14:paraId="6E3FCFD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~99%</w:t>
            </w:r>
          </w:p>
        </w:tc>
      </w:tr>
      <w:tr w:rsidR="009A5D10" w:rsidRPr="009A5D10" w14:paraId="3774FDA4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16B1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SpO2 disponibilidad</w:t>
            </w:r>
          </w:p>
        </w:tc>
        <w:tc>
          <w:tcPr>
            <w:tcW w:w="0" w:type="auto"/>
            <w:vAlign w:val="center"/>
            <w:hideMark/>
          </w:tcPr>
          <w:p w14:paraId="3D955C6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94,0%</w:t>
            </w:r>
          </w:p>
        </w:tc>
        <w:tc>
          <w:tcPr>
            <w:tcW w:w="0" w:type="auto"/>
            <w:vAlign w:val="center"/>
            <w:hideMark/>
          </w:tcPr>
          <w:p w14:paraId="26073FB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98,0% (196/200)</w:t>
            </w:r>
          </w:p>
        </w:tc>
        <w:tc>
          <w:tcPr>
            <w:tcW w:w="0" w:type="auto"/>
            <w:vAlign w:val="center"/>
            <w:hideMark/>
          </w:tcPr>
          <w:p w14:paraId="7F2487A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~95%</w:t>
            </w:r>
          </w:p>
        </w:tc>
      </w:tr>
      <w:tr w:rsidR="009A5D10" w:rsidRPr="009A5D10" w14:paraId="1D358B16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4CA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ART disponibilidad</w:t>
            </w:r>
          </w:p>
        </w:tc>
        <w:tc>
          <w:tcPr>
            <w:tcW w:w="0" w:type="auto"/>
            <w:vAlign w:val="center"/>
            <w:hideMark/>
          </w:tcPr>
          <w:p w14:paraId="3111695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48,4%</w:t>
            </w:r>
          </w:p>
        </w:tc>
        <w:tc>
          <w:tcPr>
            <w:tcW w:w="0" w:type="auto"/>
            <w:vAlign w:val="center"/>
            <w:hideMark/>
          </w:tcPr>
          <w:p w14:paraId="0403A01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29,0% (58/200)</w:t>
            </w:r>
          </w:p>
        </w:tc>
        <w:tc>
          <w:tcPr>
            <w:tcW w:w="0" w:type="auto"/>
            <w:vAlign w:val="center"/>
            <w:hideMark/>
          </w:tcPr>
          <w:p w14:paraId="1A21C95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~27%</w:t>
            </w:r>
          </w:p>
        </w:tc>
      </w:tr>
      <w:tr w:rsidR="009A5D10" w:rsidRPr="009A5D10" w14:paraId="0CBFF8DD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903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RESP disponibilidad</w:t>
            </w:r>
          </w:p>
        </w:tc>
        <w:tc>
          <w:tcPr>
            <w:tcW w:w="0" w:type="auto"/>
            <w:vAlign w:val="center"/>
            <w:hideMark/>
          </w:tcPr>
          <w:p w14:paraId="7E1AD49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93,4%</w:t>
            </w:r>
          </w:p>
        </w:tc>
        <w:tc>
          <w:tcPr>
            <w:tcW w:w="0" w:type="auto"/>
            <w:vAlign w:val="center"/>
            <w:hideMark/>
          </w:tcPr>
          <w:p w14:paraId="665B792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99,5% (199/200)</w:t>
            </w:r>
          </w:p>
        </w:tc>
        <w:tc>
          <w:tcPr>
            <w:tcW w:w="0" w:type="auto"/>
            <w:vAlign w:val="center"/>
            <w:hideMark/>
          </w:tcPr>
          <w:p w14:paraId="5E44B42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~97%</w:t>
            </w:r>
          </w:p>
        </w:tc>
      </w:tr>
      <w:tr w:rsidR="009A5D10" w:rsidRPr="009A5D10" w14:paraId="2F522241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EEB5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CO2 disponibilidad</w:t>
            </w:r>
          </w:p>
        </w:tc>
        <w:tc>
          <w:tcPr>
            <w:tcW w:w="0" w:type="auto"/>
            <w:vAlign w:val="center"/>
            <w:hideMark/>
          </w:tcPr>
          <w:p w14:paraId="0D6466F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22,7%</w:t>
            </w:r>
          </w:p>
        </w:tc>
        <w:tc>
          <w:tcPr>
            <w:tcW w:w="0" w:type="auto"/>
            <w:vAlign w:val="center"/>
            <w:hideMark/>
          </w:tcPr>
          <w:p w14:paraId="5FCF5AC3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0,5% (1/200)</w:t>
            </w:r>
          </w:p>
        </w:tc>
        <w:tc>
          <w:tcPr>
            <w:tcW w:w="0" w:type="auto"/>
            <w:vAlign w:val="center"/>
            <w:hideMark/>
          </w:tcPr>
          <w:p w14:paraId="30D9D1C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Escasa</w:t>
            </w:r>
          </w:p>
        </w:tc>
      </w:tr>
      <w:tr w:rsidR="009A5D10" w:rsidRPr="009A5D10" w14:paraId="48C34207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D25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ICP disponibilidad</w:t>
            </w:r>
          </w:p>
        </w:tc>
        <w:tc>
          <w:tcPr>
            <w:tcW w:w="0" w:type="auto"/>
            <w:vAlign w:val="center"/>
            <w:hideMark/>
          </w:tcPr>
          <w:p w14:paraId="70AAD67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20,1%</w:t>
            </w:r>
          </w:p>
        </w:tc>
        <w:tc>
          <w:tcPr>
            <w:tcW w:w="0" w:type="auto"/>
            <w:vAlign w:val="center"/>
            <w:hideMark/>
          </w:tcPr>
          <w:p w14:paraId="64F31C66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3,5% (7/200)</w:t>
            </w:r>
          </w:p>
        </w:tc>
        <w:tc>
          <w:tcPr>
            <w:tcW w:w="0" w:type="auto"/>
            <w:vAlign w:val="center"/>
            <w:hideMark/>
          </w:tcPr>
          <w:p w14:paraId="5D956EA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Escasa</w:t>
            </w:r>
          </w:p>
        </w:tc>
      </w:tr>
      <w:tr w:rsidR="009A5D10" w:rsidRPr="009A5D10" w14:paraId="72D90E1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F15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Temperatura disponibilidad</w:t>
            </w:r>
          </w:p>
        </w:tc>
        <w:tc>
          <w:tcPr>
            <w:tcW w:w="0" w:type="auto"/>
            <w:vAlign w:val="center"/>
            <w:hideMark/>
          </w:tcPr>
          <w:p w14:paraId="08DE840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1,7%</w:t>
            </w:r>
          </w:p>
        </w:tc>
        <w:tc>
          <w:tcPr>
            <w:tcW w:w="0" w:type="auto"/>
            <w:vAlign w:val="center"/>
            <w:hideMark/>
          </w:tcPr>
          <w:p w14:paraId="5B7C8F1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No disponible</w:t>
            </w:r>
          </w:p>
        </w:tc>
        <w:tc>
          <w:tcPr>
            <w:tcW w:w="0" w:type="auto"/>
            <w:vAlign w:val="center"/>
            <w:hideMark/>
          </w:tcPr>
          <w:p w14:paraId="548AFB5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No disponible</w:t>
            </w:r>
          </w:p>
        </w:tc>
      </w:tr>
      <w:tr w:rsidR="009A5D10" w:rsidRPr="009A5D10" w14:paraId="2E2E980C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B89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BIS disponibilidad</w:t>
            </w:r>
          </w:p>
        </w:tc>
        <w:tc>
          <w:tcPr>
            <w:tcW w:w="0" w:type="auto"/>
            <w:vAlign w:val="center"/>
            <w:hideMark/>
          </w:tcPr>
          <w:p w14:paraId="45FC34B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6,9%</w:t>
            </w:r>
          </w:p>
        </w:tc>
        <w:tc>
          <w:tcPr>
            <w:tcW w:w="0" w:type="auto"/>
            <w:vAlign w:val="center"/>
            <w:hideMark/>
          </w:tcPr>
          <w:p w14:paraId="777F7C1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No disponible</w:t>
            </w:r>
          </w:p>
        </w:tc>
        <w:tc>
          <w:tcPr>
            <w:tcW w:w="0" w:type="auto"/>
            <w:vAlign w:val="center"/>
            <w:hideMark/>
          </w:tcPr>
          <w:p w14:paraId="70C7705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No disponible</w:t>
            </w:r>
          </w:p>
        </w:tc>
      </w:tr>
      <w:tr w:rsidR="009A5D10" w:rsidRPr="009A5D10" w14:paraId="634301A9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CC5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Tipos de señal únicos</w:t>
            </w:r>
          </w:p>
        </w:tc>
        <w:tc>
          <w:tcPr>
            <w:tcW w:w="0" w:type="auto"/>
            <w:vAlign w:val="center"/>
            <w:hideMark/>
          </w:tcPr>
          <w:p w14:paraId="2A2BFAFB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44837F0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196DA57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~33</w:t>
            </w:r>
          </w:p>
        </w:tc>
      </w:tr>
      <w:tr w:rsidR="009A5D10" w:rsidRPr="009A5D10" w14:paraId="623D883E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AA3B" w14:textId="77777777" w:rsidR="009A5D10" w:rsidRPr="009A5D10" w:rsidRDefault="009A5D10" w:rsidP="009A5D10">
            <w:pPr>
              <w:rPr>
                <w:lang w:val="es-ES"/>
              </w:rPr>
            </w:pPr>
            <w:proofErr w:type="spellStart"/>
            <w:r w:rsidRPr="009A5D10">
              <w:rPr>
                <w:lang w:val="es-ES"/>
              </w:rPr>
              <w:t>Nº</w:t>
            </w:r>
            <w:proofErr w:type="spellEnd"/>
            <w:r w:rsidRPr="009A5D10">
              <w:rPr>
                <w:lang w:val="es-ES"/>
              </w:rPr>
              <w:t xml:space="preserve"> pacientes</w:t>
            </w:r>
          </w:p>
        </w:tc>
        <w:tc>
          <w:tcPr>
            <w:tcW w:w="0" w:type="auto"/>
            <w:vAlign w:val="center"/>
            <w:hideMark/>
          </w:tcPr>
          <w:p w14:paraId="4DC65A3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XXX</w:t>
            </w:r>
          </w:p>
        </w:tc>
        <w:tc>
          <w:tcPr>
            <w:tcW w:w="0" w:type="auto"/>
            <w:vAlign w:val="center"/>
            <w:hideMark/>
          </w:tcPr>
          <w:p w14:paraId="4D81014C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691B955A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10.282</w:t>
            </w:r>
          </w:p>
        </w:tc>
      </w:tr>
      <w:tr w:rsidR="009A5D10" w:rsidRPr="009A5D10" w14:paraId="0D3E82FA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9799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Acceso público</w:t>
            </w:r>
          </w:p>
        </w:tc>
        <w:tc>
          <w:tcPr>
            <w:tcW w:w="0" w:type="auto"/>
            <w:vAlign w:val="center"/>
            <w:hideMark/>
          </w:tcPr>
          <w:p w14:paraId="44E4CA0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No (pendiente)</w:t>
            </w:r>
          </w:p>
        </w:tc>
        <w:tc>
          <w:tcPr>
            <w:tcW w:w="0" w:type="auto"/>
            <w:vAlign w:val="center"/>
            <w:hideMark/>
          </w:tcPr>
          <w:p w14:paraId="1828767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Sí (</w:t>
            </w:r>
            <w:proofErr w:type="spellStart"/>
            <w:r w:rsidRPr="009A5D10">
              <w:rPr>
                <w:lang w:val="es-ES"/>
              </w:rPr>
              <w:t>PhysioNet</w:t>
            </w:r>
            <w:proofErr w:type="spellEnd"/>
            <w:r w:rsidRPr="009A5D10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569FD4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>Sí (</w:t>
            </w:r>
            <w:proofErr w:type="spellStart"/>
            <w:r w:rsidRPr="009A5D10">
              <w:rPr>
                <w:lang w:val="es-ES"/>
              </w:rPr>
              <w:t>PhysioNet</w:t>
            </w:r>
            <w:proofErr w:type="spellEnd"/>
            <w:r w:rsidRPr="009A5D10">
              <w:rPr>
                <w:lang w:val="es-ES"/>
              </w:rPr>
              <w:t>)</w:t>
            </w:r>
          </w:p>
        </w:tc>
      </w:tr>
      <w:tr w:rsidR="009A5D10" w:rsidRPr="009A5D10" w14:paraId="0E68A538" w14:textId="77777777" w:rsidTr="009A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6712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lastRenderedPageBreak/>
              <w:t>Vinculación con datos clínicos</w:t>
            </w:r>
          </w:p>
        </w:tc>
        <w:tc>
          <w:tcPr>
            <w:tcW w:w="0" w:type="auto"/>
            <w:vAlign w:val="center"/>
            <w:hideMark/>
          </w:tcPr>
          <w:p w14:paraId="7905E47E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Potencial </w:t>
            </w:r>
            <w:proofErr w:type="spellStart"/>
            <w:r w:rsidRPr="009A5D10">
              <w:rPr>
                <w:lang w:val="es-ES"/>
              </w:rPr>
              <w:t>via</w:t>
            </w:r>
            <w:proofErr w:type="spellEnd"/>
            <w:r w:rsidRPr="009A5D10">
              <w:rPr>
                <w:lang w:val="es-ES"/>
              </w:rPr>
              <w:t xml:space="preserve"> </w:t>
            </w:r>
            <w:proofErr w:type="spellStart"/>
            <w:r w:rsidRPr="009A5D10">
              <w:rPr>
                <w:lang w:val="es-ES"/>
              </w:rPr>
              <w:t>Datanex</w:t>
            </w:r>
            <w:proofErr w:type="spellEnd"/>
            <w:r w:rsidRPr="009A5D10">
              <w:rPr>
                <w:lang w:val="es-ES"/>
              </w:rPr>
              <w:t xml:space="preserve"> (K&gt;10)</w:t>
            </w:r>
          </w:p>
        </w:tc>
        <w:tc>
          <w:tcPr>
            <w:tcW w:w="0" w:type="auto"/>
            <w:vAlign w:val="center"/>
            <w:hideMark/>
          </w:tcPr>
          <w:p w14:paraId="721BB67F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Sí (MIMIC-IV </w:t>
            </w:r>
            <w:proofErr w:type="spellStart"/>
            <w:r w:rsidRPr="009A5D10">
              <w:rPr>
                <w:lang w:val="es-ES"/>
              </w:rPr>
              <w:t>Clinical</w:t>
            </w:r>
            <w:proofErr w:type="spellEnd"/>
            <w:r w:rsidRPr="009A5D10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3528BD" w14:textId="77777777" w:rsidR="009A5D10" w:rsidRPr="009A5D10" w:rsidRDefault="009A5D10" w:rsidP="009A5D10">
            <w:pPr>
              <w:rPr>
                <w:lang w:val="es-ES"/>
              </w:rPr>
            </w:pPr>
            <w:r w:rsidRPr="009A5D10">
              <w:rPr>
                <w:lang w:val="es-ES"/>
              </w:rPr>
              <w:t xml:space="preserve">Sí (MIMIC-III </w:t>
            </w:r>
            <w:proofErr w:type="spellStart"/>
            <w:r w:rsidRPr="009A5D10">
              <w:rPr>
                <w:lang w:val="es-ES"/>
              </w:rPr>
              <w:t>Clinical</w:t>
            </w:r>
            <w:proofErr w:type="spellEnd"/>
            <w:r w:rsidRPr="009A5D10">
              <w:rPr>
                <w:lang w:val="es-ES"/>
              </w:rPr>
              <w:t>)</w:t>
            </w:r>
          </w:p>
        </w:tc>
      </w:tr>
    </w:tbl>
    <w:p w14:paraId="5F96FE8D" w14:textId="77777777" w:rsidR="009A5D10" w:rsidRPr="009A5D10" w:rsidRDefault="009A5D10" w:rsidP="009A5D10">
      <w:pPr>
        <w:rPr>
          <w:lang w:val="es-ES"/>
        </w:rPr>
      </w:pPr>
      <w:r w:rsidRPr="009A5D10">
        <w:rPr>
          <w:i/>
          <w:iCs/>
          <w:lang w:val="es-ES"/>
        </w:rPr>
        <w:t xml:space="preserve">Nota: Los valores de MIMIC-IV </w:t>
      </w:r>
      <w:proofErr w:type="spellStart"/>
      <w:r w:rsidRPr="009A5D10">
        <w:rPr>
          <w:i/>
          <w:iCs/>
          <w:lang w:val="es-ES"/>
        </w:rPr>
        <w:t>Waveform</w:t>
      </w:r>
      <w:proofErr w:type="spellEnd"/>
      <w:r w:rsidRPr="009A5D10">
        <w:rPr>
          <w:i/>
          <w:iCs/>
          <w:lang w:val="es-ES"/>
        </w:rPr>
        <w:t xml:space="preserve"> corresponden a la </w:t>
      </w:r>
      <w:proofErr w:type="spellStart"/>
      <w:r w:rsidRPr="009A5D10">
        <w:rPr>
          <w:i/>
          <w:iCs/>
          <w:lang w:val="es-ES"/>
        </w:rPr>
        <w:t>release</w:t>
      </w:r>
      <w:proofErr w:type="spellEnd"/>
      <w:r w:rsidRPr="009A5D10">
        <w:rPr>
          <w:i/>
          <w:iCs/>
          <w:lang w:val="es-ES"/>
        </w:rPr>
        <w:t xml:space="preserve"> v0.1.0 (julio 2022, única </w:t>
      </w:r>
      <w:proofErr w:type="spellStart"/>
      <w:r w:rsidRPr="009A5D10">
        <w:rPr>
          <w:i/>
          <w:iCs/>
          <w:lang w:val="es-ES"/>
        </w:rPr>
        <w:t>release</w:t>
      </w:r>
      <w:proofErr w:type="spellEnd"/>
      <w:r w:rsidRPr="009A5D10">
        <w:rPr>
          <w:i/>
          <w:iCs/>
          <w:lang w:val="es-ES"/>
        </w:rPr>
        <w:t xml:space="preserve"> publicada hasta la fecha). MIMIC-III </w:t>
      </w:r>
      <w:proofErr w:type="spellStart"/>
      <w:r w:rsidRPr="009A5D10">
        <w:rPr>
          <w:i/>
          <w:iCs/>
          <w:lang w:val="es-ES"/>
        </w:rPr>
        <w:t>Waveform</w:t>
      </w:r>
      <w:proofErr w:type="spellEnd"/>
      <w:r w:rsidRPr="009A5D10">
        <w:rPr>
          <w:i/>
          <w:iCs/>
          <w:lang w:val="es-ES"/>
        </w:rPr>
        <w:t xml:space="preserve"> </w:t>
      </w:r>
      <w:proofErr w:type="spellStart"/>
      <w:r w:rsidRPr="009A5D10">
        <w:rPr>
          <w:i/>
          <w:iCs/>
          <w:lang w:val="es-ES"/>
        </w:rPr>
        <w:t>Matched</w:t>
      </w:r>
      <w:proofErr w:type="spellEnd"/>
      <w:r w:rsidRPr="009A5D10">
        <w:rPr>
          <w:i/>
          <w:iCs/>
          <w:lang w:val="es-ES"/>
        </w:rPr>
        <w:t xml:space="preserve"> </w:t>
      </w:r>
      <w:proofErr w:type="spellStart"/>
      <w:r w:rsidRPr="009A5D10">
        <w:rPr>
          <w:i/>
          <w:iCs/>
          <w:lang w:val="es-ES"/>
        </w:rPr>
        <w:t>Subset</w:t>
      </w:r>
      <w:proofErr w:type="spellEnd"/>
      <w:r w:rsidRPr="009A5D10">
        <w:rPr>
          <w:i/>
          <w:iCs/>
          <w:lang w:val="es-ES"/>
        </w:rPr>
        <w:t xml:space="preserve"> (datos 2001-2012) es sustancialmente mayor en </w:t>
      </w:r>
      <w:proofErr w:type="gramStart"/>
      <w:r w:rsidRPr="009A5D10">
        <w:rPr>
          <w:i/>
          <w:iCs/>
          <w:lang w:val="es-ES"/>
        </w:rPr>
        <w:t>volumen</w:t>
      </w:r>
      <w:proofErr w:type="gramEnd"/>
      <w:r w:rsidRPr="009A5D10">
        <w:rPr>
          <w:i/>
          <w:iCs/>
          <w:lang w:val="es-ES"/>
        </w:rPr>
        <w:t xml:space="preserve"> pero con datos más antiguos y menor frecuencia de muestreo ECG. Las estimaciones de horas de MIMIC-III se basan en la literatura publicada.</w:t>
      </w:r>
    </w:p>
    <w:p w14:paraId="3EB063AE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 xml:space="preserve">Ventajas del presente </w:t>
      </w:r>
      <w:proofErr w:type="spellStart"/>
      <w:r w:rsidRPr="009A5D10">
        <w:rPr>
          <w:b/>
          <w:bCs/>
          <w:lang w:val="es-ES"/>
        </w:rPr>
        <w:t>dataset</w:t>
      </w:r>
      <w:proofErr w:type="spellEnd"/>
      <w:r w:rsidRPr="009A5D10">
        <w:rPr>
          <w:b/>
          <w:bCs/>
          <w:lang w:val="es-ES"/>
        </w:rPr>
        <w:t>:</w:t>
      </w:r>
    </w:p>
    <w:p w14:paraId="0FECD8BD" w14:textId="77777777" w:rsidR="009A5D10" w:rsidRPr="009A5D10" w:rsidRDefault="009A5D10" w:rsidP="009A5D10">
      <w:pPr>
        <w:numPr>
          <w:ilvl w:val="0"/>
          <w:numId w:val="26"/>
        </w:numPr>
        <w:rPr>
          <w:lang w:val="es-ES"/>
        </w:rPr>
      </w:pPr>
      <w:r w:rsidRPr="009A5D10">
        <w:rPr>
          <w:b/>
          <w:bCs/>
          <w:lang w:val="es-ES"/>
        </w:rPr>
        <w:t>Mayor frecuencia de muestreo ECG</w:t>
      </w:r>
      <w:r w:rsidRPr="009A5D10">
        <w:rPr>
          <w:lang w:val="es-ES"/>
        </w:rPr>
        <w:t xml:space="preserve"> que cualquier versión de MIMIC (500 Hz vs. 250 Hz en MIMIC-IV, 125 Hz en MIMIC-III).</w:t>
      </w:r>
    </w:p>
    <w:p w14:paraId="0C438BED" w14:textId="77777777" w:rsidR="009A5D10" w:rsidRPr="009A5D10" w:rsidRDefault="009A5D10" w:rsidP="009A5D10">
      <w:pPr>
        <w:numPr>
          <w:ilvl w:val="0"/>
          <w:numId w:val="26"/>
        </w:numPr>
        <w:rPr>
          <w:lang w:val="es-ES"/>
        </w:rPr>
      </w:pPr>
      <w:r w:rsidRPr="009A5D10">
        <w:rPr>
          <w:b/>
          <w:bCs/>
          <w:lang w:val="es-ES"/>
        </w:rPr>
        <w:t>Mayor disponibilidad de ART</w:t>
      </w:r>
      <w:r w:rsidRPr="009A5D10">
        <w:rPr>
          <w:lang w:val="es-ES"/>
        </w:rPr>
        <w:t xml:space="preserve"> (48,4% vs. 29,0%), CO2 (22,7% vs. 0,5%) e ICP (20,1% vs. 3,5%).</w:t>
      </w:r>
    </w:p>
    <w:p w14:paraId="165BBE98" w14:textId="77777777" w:rsidR="009A5D10" w:rsidRPr="009A5D10" w:rsidRDefault="009A5D10" w:rsidP="009A5D10">
      <w:pPr>
        <w:numPr>
          <w:ilvl w:val="0"/>
          <w:numId w:val="26"/>
        </w:numPr>
        <w:rPr>
          <w:lang w:val="es-ES"/>
        </w:rPr>
      </w:pPr>
      <w:r w:rsidRPr="009A5D10">
        <w:rPr>
          <w:b/>
          <w:bCs/>
          <w:lang w:val="es-ES"/>
        </w:rPr>
        <w:t>Mayor diversidad de señales</w:t>
      </w:r>
      <w:r w:rsidRPr="009A5D10">
        <w:rPr>
          <w:lang w:val="es-ES"/>
        </w:rPr>
        <w:t xml:space="preserve"> (80 vs. 29 tipos de </w:t>
      </w:r>
      <w:proofErr w:type="spellStart"/>
      <w:r w:rsidRPr="009A5D10">
        <w:rPr>
          <w:lang w:val="es-ES"/>
        </w:rPr>
        <w:t>tracks</w:t>
      </w:r>
      <w:proofErr w:type="spellEnd"/>
      <w:r w:rsidRPr="009A5D10">
        <w:rPr>
          <w:lang w:val="es-ES"/>
        </w:rPr>
        <w:t xml:space="preserve"> únicos).</w:t>
      </w:r>
    </w:p>
    <w:p w14:paraId="58AB893C" w14:textId="77777777" w:rsidR="009A5D10" w:rsidRPr="009A5D10" w:rsidRDefault="009A5D10" w:rsidP="009A5D10">
      <w:pPr>
        <w:numPr>
          <w:ilvl w:val="0"/>
          <w:numId w:val="26"/>
        </w:numPr>
        <w:rPr>
          <w:lang w:val="es-ES"/>
        </w:rPr>
      </w:pPr>
      <w:r w:rsidRPr="009A5D10">
        <w:rPr>
          <w:b/>
          <w:bCs/>
          <w:lang w:val="es-ES"/>
        </w:rPr>
        <w:t>Contexto clínico complementario</w:t>
      </w:r>
      <w:r w:rsidRPr="009A5D10">
        <w:rPr>
          <w:lang w:val="es-ES"/>
        </w:rPr>
        <w:t>: UCI quirúrgica europea vs. UCI médica norteamericana.</w:t>
      </w:r>
    </w:p>
    <w:p w14:paraId="47BCAF98" w14:textId="77777777" w:rsidR="009A5D10" w:rsidRPr="009A5D10" w:rsidRDefault="009A5D10" w:rsidP="009A5D10">
      <w:pPr>
        <w:rPr>
          <w:lang w:val="es-ES"/>
        </w:rPr>
      </w:pPr>
      <w:r w:rsidRPr="009A5D10">
        <w:rPr>
          <w:b/>
          <w:bCs/>
          <w:lang w:val="es-ES"/>
        </w:rPr>
        <w:t>Limitaciones en comparación:</w:t>
      </w:r>
    </w:p>
    <w:p w14:paraId="2CA92A2B" w14:textId="77777777" w:rsidR="009A5D10" w:rsidRPr="009A5D10" w:rsidRDefault="009A5D10" w:rsidP="009A5D10">
      <w:pPr>
        <w:numPr>
          <w:ilvl w:val="0"/>
          <w:numId w:val="27"/>
        </w:numPr>
        <w:rPr>
          <w:lang w:val="es-ES"/>
        </w:rPr>
      </w:pPr>
      <w:r w:rsidRPr="009A5D10">
        <w:rPr>
          <w:lang w:val="es-ES"/>
        </w:rPr>
        <w:t xml:space="preserve">No es un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público.</w:t>
      </w:r>
    </w:p>
    <w:p w14:paraId="70C38630" w14:textId="77777777" w:rsidR="009A5D10" w:rsidRPr="009A5D10" w:rsidRDefault="009A5D10" w:rsidP="009A5D10">
      <w:pPr>
        <w:numPr>
          <w:ilvl w:val="0"/>
          <w:numId w:val="27"/>
        </w:numPr>
        <w:rPr>
          <w:lang w:val="es-ES"/>
        </w:rPr>
      </w:pPr>
      <w:r w:rsidRPr="009A5D10">
        <w:rPr>
          <w:lang w:val="es-ES"/>
        </w:rPr>
        <w:t xml:space="preserve">Sin </w:t>
      </w:r>
      <w:proofErr w:type="spellStart"/>
      <w:r w:rsidRPr="009A5D10">
        <w:rPr>
          <w:lang w:val="es-ES"/>
        </w:rPr>
        <w:t>linkage</w:t>
      </w:r>
      <w:proofErr w:type="spellEnd"/>
      <w:r w:rsidRPr="009A5D10">
        <w:rPr>
          <w:lang w:val="es-ES"/>
        </w:rPr>
        <w:t xml:space="preserve"> directo con datos clínicos en esta fase (aunque es factible </w:t>
      </w:r>
      <w:proofErr w:type="spellStart"/>
      <w:r w:rsidRPr="009A5D10">
        <w:rPr>
          <w:lang w:val="es-ES"/>
        </w:rPr>
        <w:t>via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Datanex</w:t>
      </w:r>
      <w:proofErr w:type="spellEnd"/>
      <w:r w:rsidRPr="009A5D10">
        <w:rPr>
          <w:lang w:val="es-ES"/>
        </w:rPr>
        <w:t xml:space="preserve"> con K&gt;10).</w:t>
      </w:r>
    </w:p>
    <w:p w14:paraId="17FFE616" w14:textId="77777777" w:rsidR="009A5D10" w:rsidRPr="009A5D10" w:rsidRDefault="009A5D10" w:rsidP="009A5D10">
      <w:pPr>
        <w:numPr>
          <w:ilvl w:val="0"/>
          <w:numId w:val="27"/>
        </w:numPr>
        <w:rPr>
          <w:lang w:val="es-ES"/>
        </w:rPr>
      </w:pPr>
      <w:r w:rsidRPr="009A5D10">
        <w:rPr>
          <w:lang w:val="es-ES"/>
        </w:rPr>
        <w:t xml:space="preserve">Mayor fragmentación de sesiones (mediana 71 min vs. 4.074 min en MIMIC-IV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>).</w:t>
      </w:r>
    </w:p>
    <w:p w14:paraId="4F2A9D34" w14:textId="77777777" w:rsidR="009A5D10" w:rsidRPr="009A5D10" w:rsidRDefault="009A5D10" w:rsidP="009A5D10">
      <w:pPr>
        <w:numPr>
          <w:ilvl w:val="0"/>
          <w:numId w:val="27"/>
        </w:numPr>
        <w:rPr>
          <w:lang w:val="es-ES"/>
        </w:rPr>
      </w:pPr>
      <w:r w:rsidRPr="009A5D10">
        <w:rPr>
          <w:lang w:val="es-ES"/>
        </w:rPr>
        <w:t xml:space="preserve">Volumen total inferior al MIMIC-III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Matched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Subset</w:t>
      </w:r>
      <w:proofErr w:type="spellEnd"/>
      <w:r w:rsidRPr="009A5D10">
        <w:rPr>
          <w:lang w:val="es-ES"/>
        </w:rPr>
        <w:t xml:space="preserve"> (22.317 registros, 10.282 pacientes), que sigue siendo el mayor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de formas de onda de UCI publicado, aunque con datos de 2001-2012.</w:t>
      </w:r>
    </w:p>
    <w:p w14:paraId="30DDAB1C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pict w14:anchorId="58804E9E">
          <v:rect id="_x0000_i1149" style="width:0;height:1.5pt" o:hralign="center" o:hrstd="t" o:hr="t" fillcolor="#a0a0a0" stroked="f"/>
        </w:pict>
      </w:r>
    </w:p>
    <w:p w14:paraId="42FA1522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4. DISCUSIÓN</w:t>
      </w:r>
    </w:p>
    <w:p w14:paraId="0F098987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4.1. Viabilidad y escalabilidad</w:t>
      </w:r>
    </w:p>
    <w:p w14:paraId="7BEDC127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Este estudio demuestra que la recolección de datos fisiológicos de alta densidad en una UCI quirúrgica es viable utilizando software gratuito (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) y el </w:t>
      </w:r>
      <w:r w:rsidRPr="009A5D10">
        <w:rPr>
          <w:lang w:val="es-ES"/>
        </w:rPr>
        <w:lastRenderedPageBreak/>
        <w:t xml:space="preserve">hardware existente, con una inversión mínima en infraestructura. El coste directo del despliegue fue de aproximadamente 480 € en cableado (16 cables RS232-RJ45 con </w:t>
      </w:r>
      <w:proofErr w:type="spellStart"/>
      <w:r w:rsidRPr="009A5D10">
        <w:rPr>
          <w:lang w:val="es-ES"/>
        </w:rPr>
        <w:t>pinout</w:t>
      </w:r>
      <w:proofErr w:type="spellEnd"/>
      <w:r w:rsidRPr="009A5D10">
        <w:rPr>
          <w:lang w:val="es-ES"/>
        </w:rPr>
        <w:t xml:space="preserve"> personalizado fabricados a mano, a ~30 €/unidad), sin coste de licencia de software. Los costes indirectos incluyeron el tiempo del servicio de sistemas para la instalación, la homologación del software según los protocolos internos del hospital, y dos ciclos de prácticas de empresa (PAE) con la UPC. En 12 meses se han acumulado más de 23.000 horas de monitorización continua con 80 tipos de señales diferentes y una calidad aceptable para las señales básicas (ECG, SpO2 con &gt;94% de disponibilidad y &lt;0,01% de artefactos). Esta relación coste-beneficio hace el modelo altamente replicable para otros centros con monitores Philips </w:t>
      </w:r>
      <w:proofErr w:type="spellStart"/>
      <w:r w:rsidRPr="009A5D10">
        <w:rPr>
          <w:lang w:val="es-ES"/>
        </w:rPr>
        <w:t>IntelliVue</w:t>
      </w:r>
      <w:proofErr w:type="spellEnd"/>
      <w:r w:rsidRPr="009A5D10">
        <w:rPr>
          <w:lang w:val="es-ES"/>
        </w:rPr>
        <w:t>.</w:t>
      </w:r>
    </w:p>
    <w:p w14:paraId="6B17EF73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4.2. El factor humano como cuello de botella principal</w:t>
      </w:r>
    </w:p>
    <w:p w14:paraId="1049F967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El hallazgo más relevante desde el punto de vista organizacional es que </w:t>
      </w:r>
      <w:r w:rsidRPr="009A5D10">
        <w:rPr>
          <w:b/>
          <w:bCs/>
          <w:lang w:val="es-ES"/>
        </w:rPr>
        <w:t xml:space="preserve">el factor humano constituye </w:t>
      </w:r>
      <w:proofErr w:type="gramStart"/>
      <w:r w:rsidRPr="009A5D10">
        <w:rPr>
          <w:b/>
          <w:bCs/>
          <w:lang w:val="es-ES"/>
        </w:rPr>
        <w:t>el principal limitante</w:t>
      </w:r>
      <w:proofErr w:type="gramEnd"/>
      <w:r w:rsidRPr="009A5D10">
        <w:rPr>
          <w:lang w:val="es-ES"/>
        </w:rPr>
        <w:t xml:space="preserve"> de la cobertura de datos. Las sesiones personales de usuario que impiden el arranque de 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>, la desconexión accidental de cables, y la falta de verificación rutinaria son responsables de una proporción significativa de las pérdidas de datos. La consistencia de reconexión varía del 6,3% al 54,4% entre boxes, reflejando diferencias en la adherencia del personal. Las sesiones formativas, los correos electrónicos internos y los refuerzos en reuniones de sección lograron mejorar parcialmente la adherencia, pero no eliminaron el problema.</w:t>
      </w:r>
    </w:p>
    <w:p w14:paraId="00F1AA2E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La pérdida irreversible de datos por la avería y sustitución de dos ordenadores (boxes 5 y 8) — que habían estado activos con un nivel de recolección comparable al resto de boxes no piloto — sin extracción previa de datos subraya la vulnerabilidad del almacenamiento local sin </w:t>
      </w:r>
      <w:proofErr w:type="spellStart"/>
      <w:r w:rsidRPr="009A5D10">
        <w:rPr>
          <w:lang w:val="es-ES"/>
        </w:rPr>
        <w:t>backup</w:t>
      </w:r>
      <w:proofErr w:type="spellEnd"/>
      <w:r w:rsidRPr="009A5D10">
        <w:rPr>
          <w:lang w:val="es-ES"/>
        </w:rPr>
        <w:t xml:space="preserve"> automatizado.</w:t>
      </w:r>
    </w:p>
    <w:p w14:paraId="521A5E4F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4.3. Lecciones de arquitectura técnica</w:t>
      </w:r>
    </w:p>
    <w:p w14:paraId="58A0CDFF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El fracaso del modelo centralizado (por restricciones de privacidad y red) y el éxito del modelo local revelan un </w:t>
      </w:r>
      <w:proofErr w:type="spellStart"/>
      <w:r w:rsidRPr="009A5D10">
        <w:rPr>
          <w:i/>
          <w:iCs/>
          <w:lang w:val="es-ES"/>
        </w:rPr>
        <w:t>trade</w:t>
      </w:r>
      <w:proofErr w:type="spellEnd"/>
      <w:r w:rsidRPr="009A5D10">
        <w:rPr>
          <w:i/>
          <w:iCs/>
          <w:lang w:val="es-ES"/>
        </w:rPr>
        <w:t>-off</w:t>
      </w:r>
      <w:r w:rsidRPr="009A5D10">
        <w:rPr>
          <w:lang w:val="es-ES"/>
        </w:rPr>
        <w:t xml:space="preserve"> fundamental: el almacenamiento local es más robusto a nivel de </w:t>
      </w:r>
      <w:proofErr w:type="gramStart"/>
      <w:r w:rsidRPr="009A5D10">
        <w:rPr>
          <w:lang w:val="es-ES"/>
        </w:rPr>
        <w:t>privacidad</w:t>
      </w:r>
      <w:proofErr w:type="gramEnd"/>
      <w:r w:rsidRPr="009A5D10">
        <w:rPr>
          <w:lang w:val="es-ES"/>
        </w:rPr>
        <w:t xml:space="preserve"> pero vulnerable a la pérdida física. La recomendación para futuras implementaciones es combinar almacenamiento local con sincronización diferida automatizada a un servidor seguro.</w:t>
      </w:r>
    </w:p>
    <w:p w14:paraId="2C0B9803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4.4. Calidad de datos e implicaciones para investigación</w:t>
      </w:r>
    </w:p>
    <w:p w14:paraId="53D385E7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>La calidad de señal es heterogénea pero predecible: las señales básicas (ECG, SpO2) son excelentes, las señales invasivas (ART, ICP) presentan artefactos característicos y filtrables (</w:t>
      </w:r>
      <w:proofErr w:type="spellStart"/>
      <w:r w:rsidRPr="009A5D10">
        <w:rPr>
          <w:i/>
          <w:iCs/>
          <w:lang w:val="es-ES"/>
        </w:rPr>
        <w:t>spikes</w:t>
      </w:r>
      <w:proofErr w:type="spellEnd"/>
      <w:r w:rsidRPr="009A5D10">
        <w:rPr>
          <w:lang w:val="es-ES"/>
        </w:rPr>
        <w:t xml:space="preserve"> por </w:t>
      </w:r>
      <w:proofErr w:type="spellStart"/>
      <w:r w:rsidRPr="009A5D10">
        <w:rPr>
          <w:i/>
          <w:iCs/>
          <w:lang w:val="es-ES"/>
        </w:rPr>
        <w:t>flush</w:t>
      </w:r>
      <w:proofErr w:type="spellEnd"/>
      <w:r w:rsidRPr="009A5D10">
        <w:rPr>
          <w:lang w:val="es-ES"/>
        </w:rPr>
        <w:t>), y las señales de temperatura son las menos fiables. El catálogo de 9 problemas técnicos documentados constituye una guía práctica para otros centros que deseen replicar esta iniciativa.</w:t>
      </w:r>
    </w:p>
    <w:p w14:paraId="74C4CE73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lastRenderedPageBreak/>
        <w:t xml:space="preserve">La disponibilidad variable de señales avanzadas no es un defecto del sistema sino un reflejo de la práctica clínica real: ICP solo se monitoriza en pacientes </w:t>
      </w:r>
      <w:proofErr w:type="spellStart"/>
      <w:r w:rsidRPr="009A5D10">
        <w:rPr>
          <w:lang w:val="es-ES"/>
        </w:rPr>
        <w:t>neurocríticos</w:t>
      </w:r>
      <w:proofErr w:type="spellEnd"/>
      <w:r w:rsidRPr="009A5D10">
        <w:rPr>
          <w:lang w:val="es-ES"/>
        </w:rPr>
        <w:t>, ventilación mecánica solo en pacientes intubados, etc. Los análisis deben diseñarse para manejar esta disponibilidad variable.</w:t>
      </w:r>
    </w:p>
    <w:p w14:paraId="3D310252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4.5. Posicionamiento en el panorama internacional</w:t>
      </w:r>
    </w:p>
    <w:p w14:paraId="5889C820" w14:textId="38CF4825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El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resultante es </w:t>
      </w:r>
      <w:r w:rsidRPr="009A5D10">
        <w:rPr>
          <w:b/>
          <w:bCs/>
          <w:lang w:val="es-ES"/>
        </w:rPr>
        <w:t>complementario a la familia MIMIC</w:t>
      </w:r>
      <w:r w:rsidRPr="009A5D10">
        <w:rPr>
          <w:lang w:val="es-ES"/>
        </w:rPr>
        <w:t xml:space="preserve">, no competitivo. Aporta un contexto clínico diferente (UCI quirúrgica vs. médica), una ubicación geográfica distinta (sur de Europa vs. Norteamérica), y una mayor diversidad de señales (80 vs. 29 tipos). Si bien el MIMIC-III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Matched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Subset</w:t>
      </w:r>
      <w:proofErr w:type="spellEnd"/>
      <w:r w:rsidRPr="009A5D10">
        <w:rPr>
          <w:lang w:val="es-ES"/>
        </w:rPr>
        <w:t xml:space="preserve"> (22.317 registros, 10.282 pacientes) sigue siendo el mayor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público de formas de onda de UCI, corresponde a datos de 2001-2012 con una frecuencia de muestreo ECG de 125 Hz. La versión contemporánea — MIMIC-IV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 v0.1.0 — publicada en 2022 con solo 200 registros, aún no ha visto la ampliación a ~10.000 registros anunciada. En este contexto, nuestro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con 23.204 horas, 80 tipos de señal y ECG a 500 Hz constituye una contribución significativa, especialmente desde una perspectiva europea. La frecuencia de muestreo ECG superior (500 vs. 250 Hz en MIMIC-IV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, 125 Hz en MIMIC-III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) permite análisis morfológicos más detallados. La colaboración formalizada con </w:t>
      </w:r>
      <w:proofErr w:type="spellStart"/>
      <w:r w:rsidRPr="009A5D10">
        <w:rPr>
          <w:lang w:val="es-ES"/>
        </w:rPr>
        <w:t>Seoul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National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University</w:t>
      </w:r>
      <w:proofErr w:type="spellEnd"/>
      <w:r w:rsidRPr="009A5D10">
        <w:rPr>
          <w:lang w:val="es-ES"/>
        </w:rPr>
        <w:t xml:space="preserve"> Hospital vía </w:t>
      </w:r>
      <w:proofErr w:type="spellStart"/>
      <w:r w:rsidRPr="009A5D10">
        <w:rPr>
          <w:lang w:val="es-ES"/>
        </w:rPr>
        <w:t>MoU</w:t>
      </w:r>
      <w:proofErr w:type="spellEnd"/>
      <w:r w:rsidRPr="009A5D10">
        <w:rPr>
          <w:lang w:val="es-ES"/>
        </w:rPr>
        <w:t xml:space="preserve"> establece una base para la estandarización de protocolos de recolección entre centros.</w:t>
      </w:r>
    </w:p>
    <w:p w14:paraId="6570468A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 xml:space="preserve">4.6. Integración con </w:t>
      </w:r>
      <w:proofErr w:type="spellStart"/>
      <w:r w:rsidRPr="009A5D10">
        <w:rPr>
          <w:b/>
          <w:bCs/>
          <w:lang w:val="es-ES"/>
        </w:rPr>
        <w:t>DataScope</w:t>
      </w:r>
      <w:proofErr w:type="spellEnd"/>
      <w:r w:rsidRPr="009A5D10">
        <w:rPr>
          <w:b/>
          <w:bCs/>
          <w:lang w:val="es-ES"/>
        </w:rPr>
        <w:t xml:space="preserve"> (</w:t>
      </w:r>
      <w:proofErr w:type="spellStart"/>
      <w:r w:rsidRPr="009A5D10">
        <w:rPr>
          <w:b/>
          <w:bCs/>
          <w:lang w:val="es-ES"/>
        </w:rPr>
        <w:t>Datanex</w:t>
      </w:r>
      <w:proofErr w:type="spellEnd"/>
      <w:r w:rsidRPr="009A5D10">
        <w:rPr>
          <w:b/>
          <w:bCs/>
          <w:lang w:val="es-ES"/>
        </w:rPr>
        <w:t>)</w:t>
      </w:r>
    </w:p>
    <w:p w14:paraId="060ADC13" w14:textId="4B879643" w:rsidR="009A5D10" w:rsidRDefault="009A5D10" w:rsidP="009A5D10">
      <w:pPr>
        <w:rPr>
          <w:lang w:val="es-ES"/>
        </w:rPr>
      </w:pPr>
      <w:r w:rsidRPr="009A5D10">
        <w:rPr>
          <w:lang w:val="es-ES"/>
        </w:rPr>
        <w:t xml:space="preserve">Los datos de alta densidad generados por </w:t>
      </w:r>
      <w:proofErr w:type="spellStart"/>
      <w:r w:rsidRPr="009A5D10">
        <w:rPr>
          <w:lang w:val="es-ES"/>
        </w:rPr>
        <w:t>VitalParser</w:t>
      </w:r>
      <w:proofErr w:type="spellEnd"/>
      <w:r w:rsidRPr="009A5D10">
        <w:rPr>
          <w:lang w:val="es-ES"/>
        </w:rPr>
        <w:t xml:space="preserve"> complementan los datos de baja densidad </w:t>
      </w:r>
      <w:proofErr w:type="gramStart"/>
      <w:r w:rsidRPr="009A5D10">
        <w:rPr>
          <w:lang w:val="es-ES"/>
        </w:rPr>
        <w:t xml:space="preserve">del </w:t>
      </w:r>
      <w:r w:rsidRPr="009A5D10">
        <w:rPr>
          <w:i/>
          <w:iCs/>
          <w:lang w:val="es-ES"/>
        </w:rPr>
        <w:t>data</w:t>
      </w:r>
      <w:proofErr w:type="gramEnd"/>
      <w:r w:rsidRPr="009A5D10">
        <w:rPr>
          <w:i/>
          <w:iCs/>
          <w:lang w:val="es-ES"/>
        </w:rPr>
        <w:t xml:space="preserve"> </w:t>
      </w:r>
      <w:proofErr w:type="spellStart"/>
      <w:r w:rsidRPr="009A5D10">
        <w:rPr>
          <w:i/>
          <w:iCs/>
          <w:lang w:val="es-ES"/>
        </w:rPr>
        <w:t>warehouse</w:t>
      </w:r>
      <w:proofErr w:type="spellEnd"/>
      <w:r w:rsidRPr="009A5D10">
        <w:rPr>
          <w:lang w:val="es-ES"/>
        </w:rPr>
        <w:t xml:space="preserve"> institucional (</w:t>
      </w:r>
      <w:proofErr w:type="spellStart"/>
      <w:r w:rsidRPr="009A5D10">
        <w:rPr>
          <w:lang w:val="es-ES"/>
        </w:rPr>
        <w:t>Datanex</w:t>
      </w:r>
      <w:proofErr w:type="spellEnd"/>
      <w:r w:rsidRPr="009A5D10">
        <w:rPr>
          <w:lang w:val="es-ES"/>
        </w:rPr>
        <w:t xml:space="preserve">). El potencial de </w:t>
      </w:r>
      <w:proofErr w:type="spellStart"/>
      <w:r w:rsidRPr="009A5D10">
        <w:rPr>
          <w:i/>
          <w:iCs/>
          <w:lang w:val="es-ES"/>
        </w:rPr>
        <w:t>linkage</w:t>
      </w:r>
      <w:proofErr w:type="spellEnd"/>
      <w:r w:rsidRPr="009A5D10">
        <w:rPr>
          <w:lang w:val="es-ES"/>
        </w:rPr>
        <w:t xml:space="preserve"> — datos demográficos, diagnósticos, tratamientos y resultados de </w:t>
      </w:r>
      <w:proofErr w:type="spellStart"/>
      <w:r w:rsidRPr="009A5D10">
        <w:rPr>
          <w:lang w:val="es-ES"/>
        </w:rPr>
        <w:t>Datanex</w:t>
      </w:r>
      <w:proofErr w:type="spellEnd"/>
      <w:r w:rsidRPr="009A5D10">
        <w:rPr>
          <w:lang w:val="es-ES"/>
        </w:rPr>
        <w:t xml:space="preserve"> combinados con señales continuas de alta densidad de </w:t>
      </w:r>
      <w:proofErr w:type="spellStart"/>
      <w:r w:rsidRPr="009A5D10">
        <w:rPr>
          <w:lang w:val="es-ES"/>
        </w:rPr>
        <w:t>VitalParser</w:t>
      </w:r>
      <w:proofErr w:type="spellEnd"/>
      <w:r w:rsidRPr="009A5D10">
        <w:rPr>
          <w:lang w:val="es-ES"/>
        </w:rPr>
        <w:t xml:space="preserve"> — permitiría crear un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multimodal de tipo MIMIC para el contexto europeo, siempre respetando el marco de </w:t>
      </w:r>
      <w:proofErr w:type="spellStart"/>
      <w:r w:rsidRPr="009A5D10">
        <w:rPr>
          <w:lang w:val="es-ES"/>
        </w:rPr>
        <w:t>pseudoanonimización</w:t>
      </w:r>
      <w:proofErr w:type="spellEnd"/>
      <w:r w:rsidRPr="009A5D10">
        <w:rPr>
          <w:lang w:val="es-ES"/>
        </w:rPr>
        <w:t xml:space="preserve"> (K&gt;10) y las aprobaciones éticas pertinentes.</w:t>
      </w:r>
    </w:p>
    <w:p w14:paraId="4E5A5CC1" w14:textId="74A5E715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4.</w:t>
      </w:r>
      <w:r>
        <w:rPr>
          <w:b/>
          <w:bCs/>
          <w:lang w:val="es-ES"/>
        </w:rPr>
        <w:t>7</w:t>
      </w:r>
      <w:r w:rsidRPr="009A5D10">
        <w:rPr>
          <w:b/>
          <w:bCs/>
          <w:lang w:val="es-ES"/>
        </w:rPr>
        <w:t xml:space="preserve">. </w:t>
      </w:r>
      <w:r>
        <w:rPr>
          <w:b/>
          <w:bCs/>
          <w:lang w:val="es-ES"/>
        </w:rPr>
        <w:t>Diferencia de poblaciones</w:t>
      </w:r>
    </w:p>
    <w:p w14:paraId="6163D7CA" w14:textId="275D9BE4" w:rsidR="009A5D10" w:rsidRPr="009A5D10" w:rsidRDefault="009A5D10" w:rsidP="009A5D10">
      <w:pPr>
        <w:rPr>
          <w:lang w:val="es-ES"/>
        </w:rPr>
      </w:pPr>
      <w:r w:rsidRPr="009A5D10">
        <w:t xml:space="preserve">Las </w:t>
      </w:r>
      <w:proofErr w:type="spellStart"/>
      <w:r w:rsidRPr="009A5D10">
        <w:t>diferencias</w:t>
      </w:r>
      <w:proofErr w:type="spellEnd"/>
      <w:r w:rsidRPr="009A5D10">
        <w:t xml:space="preserve"> </w:t>
      </w:r>
      <w:proofErr w:type="spellStart"/>
      <w:r w:rsidRPr="009A5D10">
        <w:t>observadas</w:t>
      </w:r>
      <w:proofErr w:type="spellEnd"/>
      <w:r w:rsidRPr="009A5D10">
        <w:t xml:space="preserve"> entre </w:t>
      </w:r>
      <w:proofErr w:type="spellStart"/>
      <w:r w:rsidRPr="009A5D10">
        <w:t>nuestro</w:t>
      </w:r>
      <w:proofErr w:type="spellEnd"/>
      <w:r w:rsidRPr="009A5D10">
        <w:t xml:space="preserve"> dataset y </w:t>
      </w:r>
      <w:proofErr w:type="spellStart"/>
      <w:r w:rsidRPr="009A5D10">
        <w:t>los</w:t>
      </w:r>
      <w:proofErr w:type="spellEnd"/>
      <w:r w:rsidRPr="009A5D10">
        <w:t xml:space="preserve"> de la familia MIMIC no son </w:t>
      </w:r>
      <w:proofErr w:type="spellStart"/>
      <w:r w:rsidRPr="009A5D10">
        <w:t>meramente</w:t>
      </w:r>
      <w:proofErr w:type="spellEnd"/>
      <w:r w:rsidRPr="009A5D10">
        <w:t xml:space="preserve"> </w:t>
      </w:r>
      <w:proofErr w:type="spellStart"/>
      <w:r w:rsidRPr="009A5D10">
        <w:t>cuantitativas</w:t>
      </w:r>
      <w:proofErr w:type="spellEnd"/>
      <w:r w:rsidRPr="009A5D10">
        <w:t xml:space="preserve"> </w:t>
      </w:r>
      <w:proofErr w:type="spellStart"/>
      <w:r w:rsidRPr="009A5D10">
        <w:t>sino</w:t>
      </w:r>
      <w:proofErr w:type="spellEnd"/>
      <w:r w:rsidRPr="009A5D10">
        <w:t xml:space="preserve"> que </w:t>
      </w:r>
      <w:proofErr w:type="spellStart"/>
      <w:r w:rsidRPr="009A5D10">
        <w:t>reflejan</w:t>
      </w:r>
      <w:proofErr w:type="spellEnd"/>
      <w:r w:rsidRPr="009A5D10">
        <w:t xml:space="preserve"> </w:t>
      </w:r>
      <w:proofErr w:type="spellStart"/>
      <w:r w:rsidRPr="009A5D10">
        <w:t>diferencias</w:t>
      </w:r>
      <w:proofErr w:type="spellEnd"/>
      <w:r w:rsidRPr="009A5D10">
        <w:t xml:space="preserve"> </w:t>
      </w:r>
      <w:proofErr w:type="spellStart"/>
      <w:r w:rsidRPr="009A5D10">
        <w:t>reales</w:t>
      </w:r>
      <w:proofErr w:type="spellEnd"/>
      <w:r w:rsidRPr="009A5D10">
        <w:t xml:space="preserve"> </w:t>
      </w:r>
      <w:proofErr w:type="spellStart"/>
      <w:r w:rsidRPr="009A5D10">
        <w:t>en</w:t>
      </w:r>
      <w:proofErr w:type="spellEnd"/>
      <w:r w:rsidRPr="009A5D10">
        <w:t xml:space="preserve"> la </w:t>
      </w:r>
      <w:proofErr w:type="spellStart"/>
      <w:r w:rsidRPr="009A5D10">
        <w:t>casuística</w:t>
      </w:r>
      <w:proofErr w:type="spellEnd"/>
      <w:r w:rsidRPr="009A5D10">
        <w:t xml:space="preserve">, </w:t>
      </w:r>
      <w:proofErr w:type="spellStart"/>
      <w:r w:rsidRPr="009A5D10">
        <w:t>los</w:t>
      </w:r>
      <w:proofErr w:type="spellEnd"/>
      <w:r w:rsidRPr="009A5D10">
        <w:t xml:space="preserve"> </w:t>
      </w:r>
      <w:proofErr w:type="spellStart"/>
      <w:r w:rsidRPr="009A5D10">
        <w:t>protocolos</w:t>
      </w:r>
      <w:proofErr w:type="spellEnd"/>
      <w:r w:rsidRPr="009A5D10">
        <w:t xml:space="preserve"> de </w:t>
      </w:r>
      <w:proofErr w:type="spellStart"/>
      <w:r w:rsidRPr="009A5D10">
        <w:t>manejo</w:t>
      </w:r>
      <w:proofErr w:type="spellEnd"/>
      <w:r w:rsidRPr="009A5D10">
        <w:t xml:space="preserve"> y las </w:t>
      </w:r>
      <w:proofErr w:type="spellStart"/>
      <w:r w:rsidRPr="009A5D10">
        <w:t>poblaciones</w:t>
      </w:r>
      <w:proofErr w:type="spellEnd"/>
      <w:r w:rsidRPr="009A5D10">
        <w:t xml:space="preserve"> de </w:t>
      </w:r>
      <w:proofErr w:type="spellStart"/>
      <w:r w:rsidRPr="009A5D10">
        <w:t>pacientes</w:t>
      </w:r>
      <w:proofErr w:type="spellEnd"/>
      <w:r w:rsidRPr="009A5D10">
        <w:t xml:space="preserve">. Nuestra UCI </w:t>
      </w:r>
      <w:proofErr w:type="spellStart"/>
      <w:r w:rsidRPr="009A5D10">
        <w:t>quirúrgica</w:t>
      </w:r>
      <w:proofErr w:type="spellEnd"/>
      <w:r w:rsidRPr="009A5D10">
        <w:t xml:space="preserve"> </w:t>
      </w:r>
      <w:proofErr w:type="spellStart"/>
      <w:r w:rsidRPr="009A5D10">
        <w:t>atiende</w:t>
      </w:r>
      <w:proofErr w:type="spellEnd"/>
      <w:r w:rsidRPr="009A5D10">
        <w:t xml:space="preserve"> un </w:t>
      </w:r>
      <w:proofErr w:type="spellStart"/>
      <w:r w:rsidRPr="009A5D10">
        <w:t>perfil</w:t>
      </w:r>
      <w:proofErr w:type="spellEnd"/>
      <w:r w:rsidRPr="009A5D10">
        <w:t xml:space="preserve"> </w:t>
      </w:r>
      <w:proofErr w:type="spellStart"/>
      <w:r w:rsidRPr="009A5D10">
        <w:t>mixto</w:t>
      </w:r>
      <w:proofErr w:type="spellEnd"/>
      <w:r w:rsidRPr="009A5D10">
        <w:t xml:space="preserve"> de </w:t>
      </w:r>
      <w:proofErr w:type="spellStart"/>
      <w:r w:rsidRPr="009A5D10">
        <w:t>pacientes</w:t>
      </w:r>
      <w:proofErr w:type="spellEnd"/>
      <w:r w:rsidRPr="009A5D10">
        <w:t xml:space="preserve"> </w:t>
      </w:r>
      <w:proofErr w:type="spellStart"/>
      <w:r w:rsidRPr="009A5D10">
        <w:t>politraumatizados</w:t>
      </w:r>
      <w:proofErr w:type="spellEnd"/>
      <w:r w:rsidRPr="009A5D10">
        <w:t xml:space="preserve">, </w:t>
      </w:r>
      <w:proofErr w:type="spellStart"/>
      <w:r w:rsidRPr="009A5D10">
        <w:t>neurocríticos</w:t>
      </w:r>
      <w:proofErr w:type="spellEnd"/>
      <w:r w:rsidRPr="009A5D10">
        <w:t xml:space="preserve">, </w:t>
      </w:r>
      <w:proofErr w:type="spellStart"/>
      <w:r w:rsidRPr="009A5D10">
        <w:t>obstétricos</w:t>
      </w:r>
      <w:proofErr w:type="spellEnd"/>
      <w:r w:rsidRPr="009A5D10">
        <w:t xml:space="preserve"> y </w:t>
      </w:r>
      <w:proofErr w:type="spellStart"/>
      <w:r w:rsidRPr="009A5D10">
        <w:t>postquirúrgicos</w:t>
      </w:r>
      <w:proofErr w:type="spellEnd"/>
      <w:r w:rsidRPr="009A5D10">
        <w:t xml:space="preserve"> del </w:t>
      </w:r>
      <w:proofErr w:type="spellStart"/>
      <w:r w:rsidRPr="009A5D10">
        <w:t>área</w:t>
      </w:r>
      <w:proofErr w:type="spellEnd"/>
      <w:r w:rsidRPr="009A5D10">
        <w:t xml:space="preserve"> </w:t>
      </w:r>
      <w:proofErr w:type="spellStart"/>
      <w:r w:rsidRPr="009A5D10">
        <w:t>mediterránea</w:t>
      </w:r>
      <w:proofErr w:type="spellEnd"/>
      <w:r w:rsidRPr="009A5D10">
        <w:t xml:space="preserve">, con </w:t>
      </w:r>
      <w:proofErr w:type="spellStart"/>
      <w:r w:rsidRPr="009A5D10">
        <w:t>una</w:t>
      </w:r>
      <w:proofErr w:type="spellEnd"/>
      <w:r w:rsidRPr="009A5D10">
        <w:t xml:space="preserve"> </w:t>
      </w:r>
      <w:proofErr w:type="spellStart"/>
      <w:r w:rsidRPr="009A5D10">
        <w:t>distribución</w:t>
      </w:r>
      <w:proofErr w:type="spellEnd"/>
      <w:r w:rsidRPr="009A5D10">
        <w:t xml:space="preserve"> de </w:t>
      </w:r>
      <w:proofErr w:type="spellStart"/>
      <w:r w:rsidRPr="009A5D10">
        <w:t>patologías</w:t>
      </w:r>
      <w:proofErr w:type="spellEnd"/>
      <w:r w:rsidRPr="009A5D10">
        <w:t xml:space="preserve">, </w:t>
      </w:r>
      <w:proofErr w:type="spellStart"/>
      <w:r w:rsidRPr="009A5D10">
        <w:t>comorbilidades</w:t>
      </w:r>
      <w:proofErr w:type="spellEnd"/>
      <w:r w:rsidRPr="009A5D10">
        <w:t xml:space="preserve"> y </w:t>
      </w:r>
      <w:proofErr w:type="spellStart"/>
      <w:r w:rsidRPr="009A5D10">
        <w:t>prácticas</w:t>
      </w:r>
      <w:proofErr w:type="spellEnd"/>
      <w:r w:rsidRPr="009A5D10">
        <w:t xml:space="preserve"> </w:t>
      </w:r>
      <w:proofErr w:type="spellStart"/>
      <w:r w:rsidRPr="009A5D10">
        <w:t>clínicas</w:t>
      </w:r>
      <w:proofErr w:type="spellEnd"/>
      <w:r w:rsidRPr="009A5D10">
        <w:t xml:space="preserve"> </w:t>
      </w:r>
      <w:proofErr w:type="spellStart"/>
      <w:r w:rsidRPr="009A5D10">
        <w:t>inherentemente</w:t>
      </w:r>
      <w:proofErr w:type="spellEnd"/>
      <w:r w:rsidRPr="009A5D10">
        <w:t xml:space="preserve"> </w:t>
      </w:r>
      <w:proofErr w:type="spellStart"/>
      <w:r w:rsidRPr="009A5D10">
        <w:t>distinta</w:t>
      </w:r>
      <w:proofErr w:type="spellEnd"/>
      <w:r w:rsidRPr="009A5D10">
        <w:t xml:space="preserve"> a la de </w:t>
      </w:r>
      <w:proofErr w:type="spellStart"/>
      <w:r w:rsidRPr="009A5D10">
        <w:t>una</w:t>
      </w:r>
      <w:proofErr w:type="spellEnd"/>
      <w:r w:rsidRPr="009A5D10">
        <w:t xml:space="preserve"> UCI </w:t>
      </w:r>
      <w:proofErr w:type="spellStart"/>
      <w:r w:rsidRPr="009A5D10">
        <w:t>médica</w:t>
      </w:r>
      <w:proofErr w:type="spellEnd"/>
      <w:r w:rsidRPr="009A5D10">
        <w:t xml:space="preserve"> </w:t>
      </w:r>
      <w:proofErr w:type="spellStart"/>
      <w:r w:rsidRPr="009A5D10">
        <w:t>norteamericana</w:t>
      </w:r>
      <w:proofErr w:type="spellEnd"/>
      <w:r w:rsidRPr="009A5D10">
        <w:t xml:space="preserve">. </w:t>
      </w:r>
      <w:proofErr w:type="spellStart"/>
      <w:r w:rsidRPr="009A5D10">
        <w:t>Esto</w:t>
      </w:r>
      <w:proofErr w:type="spellEnd"/>
      <w:r w:rsidRPr="009A5D10">
        <w:t xml:space="preserve"> se </w:t>
      </w:r>
      <w:proofErr w:type="spellStart"/>
      <w:r w:rsidRPr="009A5D10">
        <w:t>evidencia</w:t>
      </w:r>
      <w:proofErr w:type="spellEnd"/>
      <w:r w:rsidRPr="009A5D10">
        <w:t xml:space="preserve"> de forma </w:t>
      </w:r>
      <w:proofErr w:type="spellStart"/>
      <w:r w:rsidRPr="009A5D10">
        <w:t>directa</w:t>
      </w:r>
      <w:proofErr w:type="spellEnd"/>
      <w:r w:rsidRPr="009A5D10">
        <w:t xml:space="preserve"> </w:t>
      </w:r>
      <w:proofErr w:type="spellStart"/>
      <w:r w:rsidRPr="009A5D10">
        <w:t>en</w:t>
      </w:r>
      <w:proofErr w:type="spellEnd"/>
      <w:r w:rsidRPr="009A5D10">
        <w:t xml:space="preserve"> </w:t>
      </w:r>
      <w:proofErr w:type="spellStart"/>
      <w:r w:rsidRPr="009A5D10">
        <w:t>los</w:t>
      </w:r>
      <w:proofErr w:type="spellEnd"/>
      <w:r w:rsidRPr="009A5D10">
        <w:t xml:space="preserve"> </w:t>
      </w:r>
      <w:proofErr w:type="spellStart"/>
      <w:r w:rsidRPr="009A5D10">
        <w:t>propios</w:t>
      </w:r>
      <w:proofErr w:type="spellEnd"/>
      <w:r w:rsidRPr="009A5D10">
        <w:t xml:space="preserve"> </w:t>
      </w:r>
      <w:proofErr w:type="spellStart"/>
      <w:r w:rsidRPr="009A5D10">
        <w:t>datos</w:t>
      </w:r>
      <w:proofErr w:type="spellEnd"/>
      <w:r w:rsidRPr="009A5D10">
        <w:t xml:space="preserve">: la </w:t>
      </w:r>
      <w:proofErr w:type="spellStart"/>
      <w:r w:rsidRPr="009A5D10">
        <w:t>disponibilidad</w:t>
      </w:r>
      <w:proofErr w:type="spellEnd"/>
      <w:r w:rsidRPr="009A5D10">
        <w:t xml:space="preserve"> de </w:t>
      </w:r>
      <w:proofErr w:type="spellStart"/>
      <w:r w:rsidRPr="009A5D10">
        <w:t>presión</w:t>
      </w:r>
      <w:proofErr w:type="spellEnd"/>
      <w:r w:rsidRPr="009A5D10">
        <w:t xml:space="preserve"> arterial </w:t>
      </w:r>
      <w:proofErr w:type="spellStart"/>
      <w:r w:rsidRPr="009A5D10">
        <w:t>invasiva</w:t>
      </w:r>
      <w:proofErr w:type="spellEnd"/>
      <w:r w:rsidRPr="009A5D10">
        <w:t xml:space="preserve"> (48,4% vs. 29%), </w:t>
      </w:r>
      <w:proofErr w:type="spellStart"/>
      <w:r w:rsidRPr="009A5D10">
        <w:t>capnografía</w:t>
      </w:r>
      <w:proofErr w:type="spellEnd"/>
      <w:r w:rsidRPr="009A5D10">
        <w:t xml:space="preserve"> (22,7% vs. 0,5%) e ICP (20,1% vs. 3,5%) es </w:t>
      </w:r>
      <w:proofErr w:type="spellStart"/>
      <w:r w:rsidRPr="009A5D10">
        <w:t>sustancialmente</w:t>
      </w:r>
      <w:proofErr w:type="spellEnd"/>
      <w:r w:rsidRPr="009A5D10">
        <w:t xml:space="preserve"> </w:t>
      </w:r>
      <w:proofErr w:type="spellStart"/>
      <w:r w:rsidRPr="009A5D10">
        <w:t>diferente</w:t>
      </w:r>
      <w:proofErr w:type="spellEnd"/>
      <w:r w:rsidRPr="009A5D10">
        <w:t xml:space="preserve">, lo que indica </w:t>
      </w:r>
      <w:proofErr w:type="spellStart"/>
      <w:r w:rsidRPr="009A5D10">
        <w:lastRenderedPageBreak/>
        <w:t>perfiles</w:t>
      </w:r>
      <w:proofErr w:type="spellEnd"/>
      <w:r w:rsidRPr="009A5D10">
        <w:t xml:space="preserve"> de </w:t>
      </w:r>
      <w:proofErr w:type="spellStart"/>
      <w:r w:rsidRPr="009A5D10">
        <w:t>paciente</w:t>
      </w:r>
      <w:proofErr w:type="spellEnd"/>
      <w:r w:rsidRPr="009A5D10">
        <w:t xml:space="preserve"> y </w:t>
      </w:r>
      <w:proofErr w:type="spellStart"/>
      <w:r w:rsidRPr="009A5D10">
        <w:t>protocolos</w:t>
      </w:r>
      <w:proofErr w:type="spellEnd"/>
      <w:r w:rsidRPr="009A5D10">
        <w:t xml:space="preserve"> de </w:t>
      </w:r>
      <w:proofErr w:type="spellStart"/>
      <w:r w:rsidRPr="009A5D10">
        <w:t>monitorización</w:t>
      </w:r>
      <w:proofErr w:type="spellEnd"/>
      <w:r w:rsidRPr="009A5D10">
        <w:t xml:space="preserve"> </w:t>
      </w:r>
      <w:proofErr w:type="spellStart"/>
      <w:r w:rsidRPr="009A5D10">
        <w:t>distintos</w:t>
      </w:r>
      <w:proofErr w:type="spellEnd"/>
      <w:r w:rsidRPr="009A5D10">
        <w:t xml:space="preserve">. Si </w:t>
      </w:r>
      <w:proofErr w:type="spellStart"/>
      <w:r w:rsidRPr="009A5D10">
        <w:t>los</w:t>
      </w:r>
      <w:proofErr w:type="spellEnd"/>
      <w:r w:rsidRPr="009A5D10">
        <w:t xml:space="preserve"> datasets son </w:t>
      </w:r>
      <w:proofErr w:type="spellStart"/>
      <w:r w:rsidRPr="009A5D10">
        <w:t>diferentes</w:t>
      </w:r>
      <w:proofErr w:type="spellEnd"/>
      <w:r w:rsidRPr="009A5D10">
        <w:t xml:space="preserve"> es </w:t>
      </w:r>
      <w:proofErr w:type="spellStart"/>
      <w:r w:rsidRPr="009A5D10">
        <w:t>porque</w:t>
      </w:r>
      <w:proofErr w:type="spellEnd"/>
      <w:r w:rsidRPr="009A5D10">
        <w:t xml:space="preserve"> </w:t>
      </w:r>
      <w:proofErr w:type="spellStart"/>
      <w:r w:rsidRPr="009A5D10">
        <w:t>los</w:t>
      </w:r>
      <w:proofErr w:type="spellEnd"/>
      <w:r w:rsidRPr="009A5D10">
        <w:t xml:space="preserve"> </w:t>
      </w:r>
      <w:proofErr w:type="spellStart"/>
      <w:r w:rsidRPr="009A5D10">
        <w:t>pacientes</w:t>
      </w:r>
      <w:proofErr w:type="spellEnd"/>
      <w:r w:rsidRPr="009A5D10">
        <w:t xml:space="preserve"> y la </w:t>
      </w:r>
      <w:proofErr w:type="spellStart"/>
      <w:r w:rsidRPr="009A5D10">
        <w:t>práctica</w:t>
      </w:r>
      <w:proofErr w:type="spellEnd"/>
      <w:r w:rsidRPr="009A5D10">
        <w:t xml:space="preserve"> </w:t>
      </w:r>
      <w:proofErr w:type="spellStart"/>
      <w:r w:rsidRPr="009A5D10">
        <w:t>clínica</w:t>
      </w:r>
      <w:proofErr w:type="spellEnd"/>
      <w:r w:rsidRPr="009A5D10">
        <w:t xml:space="preserve"> lo son. Esta </w:t>
      </w:r>
      <w:proofErr w:type="spellStart"/>
      <w:r w:rsidRPr="009A5D10">
        <w:t>observación</w:t>
      </w:r>
      <w:proofErr w:type="spellEnd"/>
      <w:r w:rsidRPr="009A5D10">
        <w:t xml:space="preserve"> </w:t>
      </w:r>
      <w:proofErr w:type="spellStart"/>
      <w:r w:rsidRPr="009A5D10">
        <w:t>tiene</w:t>
      </w:r>
      <w:proofErr w:type="spellEnd"/>
      <w:r w:rsidRPr="009A5D10">
        <w:t xml:space="preserve"> </w:t>
      </w:r>
      <w:proofErr w:type="spellStart"/>
      <w:r w:rsidRPr="009A5D10">
        <w:t>una</w:t>
      </w:r>
      <w:proofErr w:type="spellEnd"/>
      <w:r w:rsidRPr="009A5D10">
        <w:t xml:space="preserve"> </w:t>
      </w:r>
      <w:proofErr w:type="spellStart"/>
      <w:r w:rsidRPr="009A5D10">
        <w:t>implicación</w:t>
      </w:r>
      <w:proofErr w:type="spellEnd"/>
      <w:r w:rsidRPr="009A5D10">
        <w:t xml:space="preserve"> </w:t>
      </w:r>
      <w:proofErr w:type="spellStart"/>
      <w:r w:rsidRPr="009A5D10">
        <w:t>crítica</w:t>
      </w:r>
      <w:proofErr w:type="spellEnd"/>
      <w:r w:rsidRPr="009A5D10">
        <w:t xml:space="preserve"> para la </w:t>
      </w:r>
      <w:proofErr w:type="spellStart"/>
      <w:r w:rsidRPr="009A5D10">
        <w:t>investigación</w:t>
      </w:r>
      <w:proofErr w:type="spellEnd"/>
      <w:r w:rsidRPr="009A5D10">
        <w:t xml:space="preserve">: </w:t>
      </w:r>
      <w:proofErr w:type="spellStart"/>
      <w:r w:rsidRPr="009A5D10">
        <w:t>los</w:t>
      </w:r>
      <w:proofErr w:type="spellEnd"/>
      <w:r w:rsidRPr="009A5D10">
        <w:t xml:space="preserve"> </w:t>
      </w:r>
      <w:proofErr w:type="spellStart"/>
      <w:r w:rsidRPr="009A5D10">
        <w:t>algoritmos</w:t>
      </w:r>
      <w:proofErr w:type="spellEnd"/>
      <w:r w:rsidRPr="009A5D10">
        <w:t xml:space="preserve"> y </w:t>
      </w:r>
      <w:proofErr w:type="spellStart"/>
      <w:r w:rsidRPr="009A5D10">
        <w:t>modelos</w:t>
      </w:r>
      <w:proofErr w:type="spellEnd"/>
      <w:r w:rsidRPr="009A5D10">
        <w:t xml:space="preserve"> </w:t>
      </w:r>
      <w:proofErr w:type="spellStart"/>
      <w:r w:rsidRPr="009A5D10">
        <w:t>predictivos</w:t>
      </w:r>
      <w:proofErr w:type="spellEnd"/>
      <w:r w:rsidRPr="009A5D10">
        <w:t xml:space="preserve"> </w:t>
      </w:r>
      <w:proofErr w:type="spellStart"/>
      <w:r w:rsidRPr="009A5D10">
        <w:t>desarrollados</w:t>
      </w:r>
      <w:proofErr w:type="spellEnd"/>
      <w:r w:rsidRPr="009A5D10">
        <w:t xml:space="preserve"> y </w:t>
      </w:r>
      <w:proofErr w:type="spellStart"/>
      <w:r w:rsidRPr="009A5D10">
        <w:t>validados</w:t>
      </w:r>
      <w:proofErr w:type="spellEnd"/>
      <w:r w:rsidRPr="009A5D10">
        <w:t xml:space="preserve"> </w:t>
      </w:r>
      <w:proofErr w:type="spellStart"/>
      <w:r w:rsidRPr="009A5D10">
        <w:t>exclusivamente</w:t>
      </w:r>
      <w:proofErr w:type="spellEnd"/>
      <w:r w:rsidRPr="009A5D10">
        <w:t xml:space="preserve"> </w:t>
      </w:r>
      <w:proofErr w:type="spellStart"/>
      <w:r w:rsidRPr="009A5D10">
        <w:t>sobre</w:t>
      </w:r>
      <w:proofErr w:type="spellEnd"/>
      <w:r w:rsidRPr="009A5D10">
        <w:t xml:space="preserve"> </w:t>
      </w:r>
      <w:proofErr w:type="spellStart"/>
      <w:r w:rsidRPr="009A5D10">
        <w:t>datos</w:t>
      </w:r>
      <w:proofErr w:type="spellEnd"/>
      <w:r w:rsidRPr="009A5D10">
        <w:t xml:space="preserve"> de MIMIC u </w:t>
      </w:r>
      <w:proofErr w:type="spellStart"/>
      <w:r w:rsidRPr="009A5D10">
        <w:t>otras</w:t>
      </w:r>
      <w:proofErr w:type="spellEnd"/>
      <w:r w:rsidRPr="009A5D10">
        <w:t xml:space="preserve"> bases </w:t>
      </w:r>
      <w:proofErr w:type="spellStart"/>
      <w:r w:rsidRPr="009A5D10">
        <w:t>norteamericanas</w:t>
      </w:r>
      <w:proofErr w:type="spellEnd"/>
      <w:r w:rsidRPr="009A5D10">
        <w:t xml:space="preserve"> </w:t>
      </w:r>
      <w:proofErr w:type="spellStart"/>
      <w:r w:rsidRPr="009A5D10">
        <w:t>pueden</w:t>
      </w:r>
      <w:proofErr w:type="spellEnd"/>
      <w:r w:rsidRPr="009A5D10">
        <w:t xml:space="preserve"> no </w:t>
      </w:r>
      <w:proofErr w:type="spellStart"/>
      <w:r w:rsidRPr="009A5D10">
        <w:t>generalizar</w:t>
      </w:r>
      <w:proofErr w:type="spellEnd"/>
      <w:r w:rsidRPr="009A5D10">
        <w:t xml:space="preserve"> </w:t>
      </w:r>
      <w:proofErr w:type="spellStart"/>
      <w:r w:rsidRPr="009A5D10">
        <w:t>adecuadamente</w:t>
      </w:r>
      <w:proofErr w:type="spellEnd"/>
      <w:r w:rsidRPr="009A5D10">
        <w:t xml:space="preserve"> a </w:t>
      </w:r>
      <w:proofErr w:type="spellStart"/>
      <w:r w:rsidRPr="009A5D10">
        <w:t>poblaciones</w:t>
      </w:r>
      <w:proofErr w:type="spellEnd"/>
      <w:r w:rsidRPr="009A5D10">
        <w:t xml:space="preserve"> </w:t>
      </w:r>
      <w:proofErr w:type="spellStart"/>
      <w:r w:rsidRPr="009A5D10">
        <w:t>europeas</w:t>
      </w:r>
      <w:proofErr w:type="spellEnd"/>
      <w:r w:rsidRPr="009A5D10">
        <w:t xml:space="preserve">, y </w:t>
      </w:r>
      <w:proofErr w:type="spellStart"/>
      <w:r w:rsidRPr="009A5D10">
        <w:t>en</w:t>
      </w:r>
      <w:proofErr w:type="spellEnd"/>
      <w:r w:rsidRPr="009A5D10">
        <w:t xml:space="preserve"> particular a UCIs </w:t>
      </w:r>
      <w:proofErr w:type="spellStart"/>
      <w:r w:rsidRPr="009A5D10">
        <w:t>quirúrgicas</w:t>
      </w:r>
      <w:proofErr w:type="spellEnd"/>
      <w:r w:rsidRPr="009A5D10">
        <w:t xml:space="preserve"> del sur de Europa, </w:t>
      </w:r>
      <w:proofErr w:type="spellStart"/>
      <w:r w:rsidRPr="009A5D10">
        <w:t>donde</w:t>
      </w:r>
      <w:proofErr w:type="spellEnd"/>
      <w:r w:rsidRPr="009A5D10">
        <w:t xml:space="preserve"> la </w:t>
      </w:r>
      <w:proofErr w:type="spellStart"/>
      <w:r w:rsidRPr="009A5D10">
        <w:t>casuística</w:t>
      </w:r>
      <w:proofErr w:type="spellEnd"/>
      <w:r w:rsidRPr="009A5D10">
        <w:t xml:space="preserve">, </w:t>
      </w:r>
      <w:proofErr w:type="spellStart"/>
      <w:r w:rsidRPr="009A5D10">
        <w:t>los</w:t>
      </w:r>
      <w:proofErr w:type="spellEnd"/>
      <w:r w:rsidRPr="009A5D10">
        <w:t xml:space="preserve"> </w:t>
      </w:r>
      <w:proofErr w:type="spellStart"/>
      <w:r w:rsidRPr="009A5D10">
        <w:t>umbrales</w:t>
      </w:r>
      <w:proofErr w:type="spellEnd"/>
      <w:r w:rsidRPr="009A5D10">
        <w:t xml:space="preserve"> de </w:t>
      </w:r>
      <w:proofErr w:type="spellStart"/>
      <w:r w:rsidRPr="009A5D10">
        <w:t>intervención</w:t>
      </w:r>
      <w:proofErr w:type="spellEnd"/>
      <w:r w:rsidRPr="009A5D10">
        <w:t xml:space="preserve">, </w:t>
      </w:r>
      <w:proofErr w:type="spellStart"/>
      <w:r w:rsidRPr="009A5D10">
        <w:t>los</w:t>
      </w:r>
      <w:proofErr w:type="spellEnd"/>
      <w:r w:rsidRPr="009A5D10">
        <w:t xml:space="preserve"> </w:t>
      </w:r>
      <w:proofErr w:type="spellStart"/>
      <w:r w:rsidRPr="009A5D10">
        <w:t>protocolos</w:t>
      </w:r>
      <w:proofErr w:type="spellEnd"/>
      <w:r w:rsidRPr="009A5D10">
        <w:t xml:space="preserve"> de </w:t>
      </w:r>
      <w:proofErr w:type="spellStart"/>
      <w:r w:rsidRPr="009A5D10">
        <w:t>sedación</w:t>
      </w:r>
      <w:proofErr w:type="spellEnd"/>
      <w:r w:rsidRPr="009A5D10">
        <w:t xml:space="preserve">, las </w:t>
      </w:r>
      <w:proofErr w:type="spellStart"/>
      <w:r w:rsidRPr="009A5D10">
        <w:t>políticas</w:t>
      </w:r>
      <w:proofErr w:type="spellEnd"/>
      <w:r w:rsidRPr="009A5D10">
        <w:t xml:space="preserve"> de </w:t>
      </w:r>
      <w:proofErr w:type="spellStart"/>
      <w:r w:rsidRPr="009A5D10">
        <w:t>monitorización</w:t>
      </w:r>
      <w:proofErr w:type="spellEnd"/>
      <w:r w:rsidRPr="009A5D10">
        <w:t xml:space="preserve"> y hasta la </w:t>
      </w:r>
      <w:proofErr w:type="spellStart"/>
      <w:r w:rsidRPr="009A5D10">
        <w:t>composición</w:t>
      </w:r>
      <w:proofErr w:type="spellEnd"/>
      <w:r w:rsidRPr="009A5D10">
        <w:t xml:space="preserve"> </w:t>
      </w:r>
      <w:proofErr w:type="spellStart"/>
      <w:r w:rsidRPr="009A5D10">
        <w:t>demográfica</w:t>
      </w:r>
      <w:proofErr w:type="spellEnd"/>
      <w:r w:rsidRPr="009A5D10">
        <w:t xml:space="preserve"> y </w:t>
      </w:r>
      <w:proofErr w:type="spellStart"/>
      <w:r w:rsidRPr="009A5D10">
        <w:t>genética</w:t>
      </w:r>
      <w:proofErr w:type="spellEnd"/>
      <w:r w:rsidRPr="009A5D10">
        <w:t xml:space="preserve"> de </w:t>
      </w:r>
      <w:proofErr w:type="spellStart"/>
      <w:r w:rsidRPr="009A5D10">
        <w:t>los</w:t>
      </w:r>
      <w:proofErr w:type="spellEnd"/>
      <w:r w:rsidRPr="009A5D10">
        <w:t xml:space="preserve"> </w:t>
      </w:r>
      <w:proofErr w:type="spellStart"/>
      <w:r w:rsidRPr="009A5D10">
        <w:t>pacientes</w:t>
      </w:r>
      <w:proofErr w:type="spellEnd"/>
      <w:r w:rsidRPr="009A5D10">
        <w:t xml:space="preserve"> </w:t>
      </w:r>
      <w:proofErr w:type="spellStart"/>
      <w:r w:rsidRPr="009A5D10">
        <w:t>difieren</w:t>
      </w:r>
      <w:proofErr w:type="spellEnd"/>
      <w:r w:rsidRPr="009A5D10">
        <w:t xml:space="preserve">. La </w:t>
      </w:r>
      <w:proofErr w:type="spellStart"/>
      <w:r w:rsidRPr="009A5D10">
        <w:t>existencia</w:t>
      </w:r>
      <w:proofErr w:type="spellEnd"/>
      <w:r w:rsidRPr="009A5D10">
        <w:t xml:space="preserve"> de datasets </w:t>
      </w:r>
      <w:proofErr w:type="spellStart"/>
      <w:r w:rsidRPr="009A5D10">
        <w:t>regionales</w:t>
      </w:r>
      <w:proofErr w:type="spellEnd"/>
      <w:r w:rsidRPr="009A5D10">
        <w:t xml:space="preserve"> </w:t>
      </w:r>
      <w:proofErr w:type="spellStart"/>
      <w:r w:rsidRPr="009A5D10">
        <w:t>propios</w:t>
      </w:r>
      <w:proofErr w:type="spellEnd"/>
      <w:r w:rsidRPr="009A5D10">
        <w:t xml:space="preserve"> no es un </w:t>
      </w:r>
      <w:proofErr w:type="spellStart"/>
      <w:r w:rsidRPr="009A5D10">
        <w:t>lujo</w:t>
      </w:r>
      <w:proofErr w:type="spellEnd"/>
      <w:r w:rsidRPr="009A5D10">
        <w:t xml:space="preserve"> </w:t>
      </w:r>
      <w:proofErr w:type="spellStart"/>
      <w:r w:rsidRPr="009A5D10">
        <w:t>académico</w:t>
      </w:r>
      <w:proofErr w:type="spellEnd"/>
      <w:r w:rsidRPr="009A5D10">
        <w:t xml:space="preserve"> </w:t>
      </w:r>
      <w:proofErr w:type="spellStart"/>
      <w:r w:rsidRPr="009A5D10">
        <w:t>sino</w:t>
      </w:r>
      <w:proofErr w:type="spellEnd"/>
      <w:r w:rsidRPr="009A5D10">
        <w:t xml:space="preserve"> </w:t>
      </w:r>
      <w:proofErr w:type="spellStart"/>
      <w:r w:rsidRPr="009A5D10">
        <w:t>una</w:t>
      </w:r>
      <w:proofErr w:type="spellEnd"/>
      <w:r w:rsidRPr="009A5D10">
        <w:t xml:space="preserve"> </w:t>
      </w:r>
      <w:proofErr w:type="spellStart"/>
      <w:r w:rsidRPr="009A5D10">
        <w:t>necesidad</w:t>
      </w:r>
      <w:proofErr w:type="spellEnd"/>
      <w:r w:rsidRPr="009A5D10">
        <w:t xml:space="preserve"> </w:t>
      </w:r>
      <w:proofErr w:type="spellStart"/>
      <w:r w:rsidRPr="009A5D10">
        <w:t>metodológica</w:t>
      </w:r>
      <w:proofErr w:type="spellEnd"/>
      <w:r w:rsidRPr="009A5D10">
        <w:t xml:space="preserve">: sin </w:t>
      </w:r>
      <w:proofErr w:type="spellStart"/>
      <w:r w:rsidRPr="009A5D10">
        <w:t>datos</w:t>
      </w:r>
      <w:proofErr w:type="spellEnd"/>
      <w:r w:rsidRPr="009A5D10">
        <w:t xml:space="preserve"> </w:t>
      </w:r>
      <w:proofErr w:type="spellStart"/>
      <w:r w:rsidRPr="009A5D10">
        <w:t>representativos</w:t>
      </w:r>
      <w:proofErr w:type="spellEnd"/>
      <w:r w:rsidRPr="009A5D10">
        <w:t xml:space="preserve"> de </w:t>
      </w:r>
      <w:proofErr w:type="spellStart"/>
      <w:r w:rsidRPr="009A5D10">
        <w:t>nuestra</w:t>
      </w:r>
      <w:proofErr w:type="spellEnd"/>
      <w:r w:rsidRPr="009A5D10">
        <w:t xml:space="preserve"> población, no es </w:t>
      </w:r>
      <w:proofErr w:type="spellStart"/>
      <w:r w:rsidRPr="009A5D10">
        <w:t>posible</w:t>
      </w:r>
      <w:proofErr w:type="spellEnd"/>
      <w:r w:rsidRPr="009A5D10">
        <w:t xml:space="preserve"> </w:t>
      </w:r>
      <w:proofErr w:type="spellStart"/>
      <w:r w:rsidRPr="009A5D10">
        <w:t>validar</w:t>
      </w:r>
      <w:proofErr w:type="spellEnd"/>
      <w:r w:rsidRPr="009A5D10">
        <w:t xml:space="preserve"> — </w:t>
      </w:r>
      <w:proofErr w:type="spellStart"/>
      <w:r w:rsidRPr="009A5D10">
        <w:t>ni</w:t>
      </w:r>
      <w:proofErr w:type="spellEnd"/>
      <w:r w:rsidRPr="009A5D10">
        <w:t xml:space="preserve"> </w:t>
      </w:r>
      <w:proofErr w:type="spellStart"/>
      <w:r w:rsidRPr="009A5D10">
        <w:t>refutar</w:t>
      </w:r>
      <w:proofErr w:type="spellEnd"/>
      <w:r w:rsidRPr="009A5D10">
        <w:t xml:space="preserve"> — la </w:t>
      </w:r>
      <w:proofErr w:type="spellStart"/>
      <w:r w:rsidRPr="009A5D10">
        <w:t>transferibilidad</w:t>
      </w:r>
      <w:proofErr w:type="spellEnd"/>
      <w:r w:rsidRPr="009A5D10">
        <w:t xml:space="preserve"> de </w:t>
      </w:r>
      <w:proofErr w:type="spellStart"/>
      <w:r w:rsidRPr="009A5D10">
        <w:t>algoritmos</w:t>
      </w:r>
      <w:proofErr w:type="spellEnd"/>
      <w:r w:rsidRPr="009A5D10">
        <w:t xml:space="preserve"> </w:t>
      </w:r>
      <w:proofErr w:type="spellStart"/>
      <w:r w:rsidRPr="009A5D10">
        <w:t>desarrollados</w:t>
      </w:r>
      <w:proofErr w:type="spellEnd"/>
      <w:r w:rsidRPr="009A5D10">
        <w:t xml:space="preserve"> </w:t>
      </w:r>
      <w:proofErr w:type="spellStart"/>
      <w:r w:rsidRPr="009A5D10">
        <w:t>en</w:t>
      </w:r>
      <w:proofErr w:type="spellEnd"/>
      <w:r w:rsidRPr="009A5D10">
        <w:t xml:space="preserve"> </w:t>
      </w:r>
      <w:proofErr w:type="spellStart"/>
      <w:r w:rsidRPr="009A5D10">
        <w:t>otros</w:t>
      </w:r>
      <w:proofErr w:type="spellEnd"/>
      <w:r w:rsidRPr="009A5D10">
        <w:t xml:space="preserve"> </w:t>
      </w:r>
      <w:proofErr w:type="spellStart"/>
      <w:r w:rsidRPr="009A5D10">
        <w:t>contextos</w:t>
      </w:r>
      <w:proofErr w:type="spellEnd"/>
      <w:r w:rsidRPr="009A5D10">
        <w:t xml:space="preserve">, y </w:t>
      </w:r>
      <w:proofErr w:type="spellStart"/>
      <w:r w:rsidRPr="009A5D10">
        <w:t>cualquier</w:t>
      </w:r>
      <w:proofErr w:type="spellEnd"/>
      <w:r w:rsidRPr="009A5D10">
        <w:t xml:space="preserve"> </w:t>
      </w:r>
      <w:proofErr w:type="spellStart"/>
      <w:r w:rsidRPr="009A5D10">
        <w:t>despliegue</w:t>
      </w:r>
      <w:proofErr w:type="spellEnd"/>
      <w:r w:rsidRPr="009A5D10">
        <w:t xml:space="preserve"> </w:t>
      </w:r>
      <w:proofErr w:type="spellStart"/>
      <w:r w:rsidRPr="009A5D10">
        <w:t>clínico</w:t>
      </w:r>
      <w:proofErr w:type="spellEnd"/>
      <w:r w:rsidRPr="009A5D10">
        <w:t xml:space="preserve"> de </w:t>
      </w:r>
      <w:proofErr w:type="spellStart"/>
      <w:r w:rsidRPr="009A5D10">
        <w:t>herramientas</w:t>
      </w:r>
      <w:proofErr w:type="spellEnd"/>
      <w:r w:rsidRPr="009A5D10">
        <w:t xml:space="preserve"> de IA </w:t>
      </w:r>
      <w:proofErr w:type="spellStart"/>
      <w:r w:rsidRPr="009A5D10">
        <w:t>basadas</w:t>
      </w:r>
      <w:proofErr w:type="spellEnd"/>
      <w:r w:rsidRPr="009A5D10">
        <w:t xml:space="preserve"> </w:t>
      </w:r>
      <w:proofErr w:type="spellStart"/>
      <w:r w:rsidRPr="009A5D10">
        <w:t>en</w:t>
      </w:r>
      <w:proofErr w:type="spellEnd"/>
      <w:r w:rsidRPr="009A5D10">
        <w:t xml:space="preserve"> </w:t>
      </w:r>
      <w:proofErr w:type="spellStart"/>
      <w:r w:rsidRPr="009A5D10">
        <w:t>datos</w:t>
      </w:r>
      <w:proofErr w:type="spellEnd"/>
      <w:r w:rsidRPr="009A5D10">
        <w:t xml:space="preserve"> </w:t>
      </w:r>
      <w:proofErr w:type="spellStart"/>
      <w:r w:rsidRPr="009A5D10">
        <w:t>foráneos</w:t>
      </w:r>
      <w:proofErr w:type="spellEnd"/>
      <w:r w:rsidRPr="009A5D10">
        <w:t xml:space="preserve"> se </w:t>
      </w:r>
      <w:proofErr w:type="spellStart"/>
      <w:r w:rsidRPr="009A5D10">
        <w:t>haría</w:t>
      </w:r>
      <w:proofErr w:type="spellEnd"/>
      <w:r w:rsidRPr="009A5D10">
        <w:t xml:space="preserve"> sin </w:t>
      </w:r>
      <w:proofErr w:type="spellStart"/>
      <w:r w:rsidRPr="009A5D10">
        <w:t>evidencia</w:t>
      </w:r>
      <w:proofErr w:type="spellEnd"/>
      <w:r w:rsidRPr="009A5D10">
        <w:t xml:space="preserve"> de </w:t>
      </w:r>
      <w:proofErr w:type="spellStart"/>
      <w:r w:rsidRPr="009A5D10">
        <w:t>su</w:t>
      </w:r>
      <w:proofErr w:type="spellEnd"/>
      <w:r w:rsidRPr="009A5D10">
        <w:t xml:space="preserve"> </w:t>
      </w:r>
      <w:proofErr w:type="spellStart"/>
      <w:r w:rsidRPr="009A5D10">
        <w:t>aplicabilidad</w:t>
      </w:r>
      <w:proofErr w:type="spellEnd"/>
      <w:r w:rsidRPr="009A5D10">
        <w:t xml:space="preserve"> local.</w:t>
      </w:r>
    </w:p>
    <w:p w14:paraId="35C8C5E7" w14:textId="6E9FC0E4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4.</w:t>
      </w:r>
      <w:r>
        <w:rPr>
          <w:b/>
          <w:bCs/>
          <w:lang w:val="es-ES"/>
        </w:rPr>
        <w:t>8</w:t>
      </w:r>
      <w:r w:rsidRPr="009A5D10">
        <w:rPr>
          <w:b/>
          <w:bCs/>
          <w:lang w:val="es-ES"/>
        </w:rPr>
        <w:t>. Limitaciones</w:t>
      </w:r>
    </w:p>
    <w:p w14:paraId="725CFDAA" w14:textId="77777777" w:rsidR="009A5D10" w:rsidRPr="009A5D10" w:rsidRDefault="009A5D10" w:rsidP="009A5D10">
      <w:pPr>
        <w:numPr>
          <w:ilvl w:val="0"/>
          <w:numId w:val="28"/>
        </w:numPr>
        <w:rPr>
          <w:lang w:val="es-ES"/>
        </w:rPr>
      </w:pPr>
      <w:r w:rsidRPr="009A5D10">
        <w:rPr>
          <w:b/>
          <w:bCs/>
          <w:lang w:val="es-ES"/>
        </w:rPr>
        <w:t>Centro único:</w:t>
      </w:r>
      <w:r w:rsidRPr="009A5D10">
        <w:rPr>
          <w:lang w:val="es-ES"/>
        </w:rPr>
        <w:t xml:space="preserve"> todos los datos provienen de una única UCI quirúrgica, limitando la generalización.</w:t>
      </w:r>
    </w:p>
    <w:p w14:paraId="747C5F49" w14:textId="77777777" w:rsidR="009A5D10" w:rsidRPr="009A5D10" w:rsidRDefault="009A5D10" w:rsidP="009A5D10">
      <w:pPr>
        <w:numPr>
          <w:ilvl w:val="0"/>
          <w:numId w:val="28"/>
        </w:numPr>
        <w:rPr>
          <w:lang w:val="es-ES"/>
        </w:rPr>
      </w:pPr>
      <w:r w:rsidRPr="009A5D10">
        <w:rPr>
          <w:b/>
          <w:bCs/>
          <w:lang w:val="es-ES"/>
        </w:rPr>
        <w:t>Cobertura temporal incompleta:</w:t>
      </w:r>
      <w:r w:rsidRPr="009A5D10">
        <w:rPr>
          <w:lang w:val="es-ES"/>
        </w:rPr>
        <w:t xml:space="preserve"> consistencia media del ~26%, lejos de una cobertura continua ideal.</w:t>
      </w:r>
    </w:p>
    <w:p w14:paraId="62606F86" w14:textId="77777777" w:rsidR="009A5D10" w:rsidRPr="009A5D10" w:rsidRDefault="009A5D10" w:rsidP="009A5D10">
      <w:pPr>
        <w:numPr>
          <w:ilvl w:val="0"/>
          <w:numId w:val="28"/>
        </w:numPr>
        <w:rPr>
          <w:lang w:val="es-ES"/>
        </w:rPr>
      </w:pPr>
      <w:r w:rsidRPr="009A5D10">
        <w:rPr>
          <w:b/>
          <w:bCs/>
          <w:lang w:val="es-ES"/>
        </w:rPr>
        <w:t xml:space="preserve">Sin </w:t>
      </w:r>
      <w:proofErr w:type="spellStart"/>
      <w:r w:rsidRPr="009A5D10">
        <w:rPr>
          <w:b/>
          <w:bCs/>
          <w:i/>
          <w:iCs/>
          <w:lang w:val="es-ES"/>
        </w:rPr>
        <w:t>linkage</w:t>
      </w:r>
      <w:proofErr w:type="spellEnd"/>
      <w:r w:rsidRPr="009A5D10">
        <w:rPr>
          <w:b/>
          <w:bCs/>
          <w:lang w:val="es-ES"/>
        </w:rPr>
        <w:t xml:space="preserve"> con datos clínicos en esta fase:</w:t>
      </w:r>
      <w:r w:rsidRPr="009A5D10">
        <w:rPr>
          <w:lang w:val="es-ES"/>
        </w:rPr>
        <w:t xml:space="preserve"> aunque es técnicamente factible </w:t>
      </w:r>
      <w:proofErr w:type="spellStart"/>
      <w:r w:rsidRPr="009A5D10">
        <w:rPr>
          <w:lang w:val="es-ES"/>
        </w:rPr>
        <w:t>via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Datanex</w:t>
      </w:r>
      <w:proofErr w:type="spellEnd"/>
      <w:r w:rsidRPr="009A5D10">
        <w:rPr>
          <w:lang w:val="es-ES"/>
        </w:rPr>
        <w:t>.</w:t>
      </w:r>
    </w:p>
    <w:p w14:paraId="28A35933" w14:textId="77777777" w:rsidR="009A5D10" w:rsidRPr="009A5D10" w:rsidRDefault="009A5D10" w:rsidP="009A5D10">
      <w:pPr>
        <w:numPr>
          <w:ilvl w:val="0"/>
          <w:numId w:val="28"/>
        </w:numPr>
        <w:rPr>
          <w:lang w:val="es-ES"/>
        </w:rPr>
      </w:pPr>
      <w:r w:rsidRPr="009A5D10">
        <w:rPr>
          <w:b/>
          <w:bCs/>
          <w:lang w:val="es-ES"/>
        </w:rPr>
        <w:t>Solo E043:</w:t>
      </w:r>
      <w:r w:rsidRPr="009A5D10">
        <w:rPr>
          <w:lang w:val="es-ES"/>
        </w:rPr>
        <w:t xml:space="preserve"> la I043 no pudo incluirse por limitaciones de infraestructura (ordenadores compartidos fuera de los boxes).</w:t>
      </w:r>
    </w:p>
    <w:p w14:paraId="1DA1B420" w14:textId="77777777" w:rsidR="009A5D10" w:rsidRPr="009A5D10" w:rsidRDefault="009A5D10" w:rsidP="009A5D10">
      <w:pPr>
        <w:numPr>
          <w:ilvl w:val="0"/>
          <w:numId w:val="28"/>
        </w:numPr>
        <w:rPr>
          <w:lang w:val="es-ES"/>
        </w:rPr>
      </w:pPr>
      <w:r w:rsidRPr="009A5D10">
        <w:rPr>
          <w:b/>
          <w:bCs/>
          <w:lang w:val="es-ES"/>
        </w:rPr>
        <w:t>Pérdida de datos irreversible</w:t>
      </w:r>
      <w:r w:rsidRPr="009A5D10">
        <w:rPr>
          <w:lang w:val="es-ES"/>
        </w:rPr>
        <w:t xml:space="preserve"> por avería de 2 ordenadores sin </w:t>
      </w:r>
      <w:proofErr w:type="spellStart"/>
      <w:r w:rsidRPr="009A5D10">
        <w:rPr>
          <w:lang w:val="es-ES"/>
        </w:rPr>
        <w:t>backup</w:t>
      </w:r>
      <w:proofErr w:type="spellEnd"/>
      <w:r w:rsidRPr="009A5D10">
        <w:rPr>
          <w:lang w:val="es-ES"/>
        </w:rPr>
        <w:t>.</w:t>
      </w:r>
    </w:p>
    <w:p w14:paraId="5F87E4BF" w14:textId="77777777" w:rsidR="009A5D10" w:rsidRPr="009A5D10" w:rsidRDefault="009A5D10" w:rsidP="009A5D10">
      <w:pPr>
        <w:numPr>
          <w:ilvl w:val="0"/>
          <w:numId w:val="28"/>
        </w:numPr>
        <w:rPr>
          <w:lang w:val="es-ES"/>
        </w:rPr>
      </w:pPr>
      <w:r w:rsidRPr="009A5D10">
        <w:rPr>
          <w:b/>
          <w:bCs/>
          <w:lang w:val="es-ES"/>
        </w:rPr>
        <w:t>Número de pacientes desconocido</w:t>
      </w:r>
      <w:r w:rsidRPr="009A5D10">
        <w:rPr>
          <w:lang w:val="es-ES"/>
        </w:rPr>
        <w:t xml:space="preserve"> en esta fase (los datos son </w:t>
      </w:r>
      <w:proofErr w:type="spellStart"/>
      <w:r w:rsidRPr="009A5D10">
        <w:rPr>
          <w:lang w:val="es-ES"/>
        </w:rPr>
        <w:t>pseudoanonimizados</w:t>
      </w:r>
      <w:proofErr w:type="spellEnd"/>
      <w:r w:rsidRPr="009A5D10">
        <w:rPr>
          <w:lang w:val="es-ES"/>
        </w:rPr>
        <w:t xml:space="preserve"> por box y fecha, no por paciente individual).</w:t>
      </w:r>
    </w:p>
    <w:p w14:paraId="7B5F6B45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pict w14:anchorId="4D54E148">
          <v:rect id="_x0000_i1150" style="width:0;height:1.5pt" o:hralign="center" o:hrstd="t" o:hr="t" fillcolor="#a0a0a0" stroked="f"/>
        </w:pict>
      </w:r>
    </w:p>
    <w:p w14:paraId="16A327E3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5. CONCLUSIONES</w:t>
      </w:r>
    </w:p>
    <w:p w14:paraId="0C3DDFA6" w14:textId="77777777" w:rsidR="009A5D10" w:rsidRPr="009A5D10" w:rsidRDefault="009A5D10" w:rsidP="009A5D10">
      <w:pPr>
        <w:numPr>
          <w:ilvl w:val="0"/>
          <w:numId w:val="29"/>
        </w:numPr>
        <w:rPr>
          <w:lang w:val="es-ES"/>
        </w:rPr>
      </w:pPr>
      <w:r w:rsidRPr="009A5D10">
        <w:rPr>
          <w:lang w:val="es-ES"/>
        </w:rPr>
        <w:t>La recolección de datos fisiológicos de alta densidad en una UCI quirúrgica es viable con software gratuito y hardware existente, acumulando más de 23.000 horas de monitorización en 12 meses.</w:t>
      </w:r>
    </w:p>
    <w:p w14:paraId="3CB98EEA" w14:textId="77777777" w:rsidR="009A5D10" w:rsidRPr="009A5D10" w:rsidRDefault="009A5D10" w:rsidP="009A5D10">
      <w:pPr>
        <w:numPr>
          <w:ilvl w:val="0"/>
          <w:numId w:val="29"/>
        </w:numPr>
        <w:rPr>
          <w:lang w:val="es-ES"/>
        </w:rPr>
      </w:pPr>
      <w:r w:rsidRPr="009A5D10">
        <w:rPr>
          <w:lang w:val="es-ES"/>
        </w:rPr>
        <w:t>La calidad de las señales básicas (ECG, SpO2) es excelente (&lt;0,01% de artefactos), mientras que las señales avanzadas (ICP, temperatura) requieren pipelines de limpieza específicos.</w:t>
      </w:r>
    </w:p>
    <w:p w14:paraId="35AC75E9" w14:textId="77777777" w:rsidR="009A5D10" w:rsidRPr="009A5D10" w:rsidRDefault="009A5D10" w:rsidP="009A5D10">
      <w:pPr>
        <w:numPr>
          <w:ilvl w:val="0"/>
          <w:numId w:val="29"/>
        </w:numPr>
        <w:rPr>
          <w:lang w:val="es-ES"/>
        </w:rPr>
      </w:pPr>
      <w:proofErr w:type="gramStart"/>
      <w:r w:rsidRPr="009A5D10">
        <w:rPr>
          <w:lang w:val="es-ES"/>
        </w:rPr>
        <w:lastRenderedPageBreak/>
        <w:t>El principal limitante</w:t>
      </w:r>
      <w:proofErr w:type="gramEnd"/>
      <w:r w:rsidRPr="009A5D10">
        <w:rPr>
          <w:lang w:val="es-ES"/>
        </w:rPr>
        <w:t xml:space="preserve"> no es técnico sino humano/organizacional: la adherencia al protocolo de recolección por parte del personal determina la cobertura temporal.</w:t>
      </w:r>
    </w:p>
    <w:p w14:paraId="34342963" w14:textId="77777777" w:rsidR="009A5D10" w:rsidRPr="009A5D10" w:rsidRDefault="009A5D10" w:rsidP="009A5D10">
      <w:pPr>
        <w:numPr>
          <w:ilvl w:val="0"/>
          <w:numId w:val="29"/>
        </w:numPr>
        <w:rPr>
          <w:lang w:val="es-ES"/>
        </w:rPr>
      </w:pPr>
      <w:r w:rsidRPr="009A5D10">
        <w:rPr>
          <w:lang w:val="es-ES"/>
        </w:rPr>
        <w:t xml:space="preserve">En comparación con MIMIC-IV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Database</w:t>
      </w:r>
      <w:proofErr w:type="spellEnd"/>
      <w:r w:rsidRPr="009A5D10">
        <w:rPr>
          <w:lang w:val="es-ES"/>
        </w:rPr>
        <w:t xml:space="preserve"> v0.1.0 (la única </w:t>
      </w:r>
      <w:proofErr w:type="spellStart"/>
      <w:r w:rsidRPr="009A5D10">
        <w:rPr>
          <w:lang w:val="es-ES"/>
        </w:rPr>
        <w:t>release</w:t>
      </w:r>
      <w:proofErr w:type="spellEnd"/>
      <w:r w:rsidRPr="009A5D10">
        <w:rPr>
          <w:lang w:val="es-ES"/>
        </w:rPr>
        <w:t xml:space="preserve"> contemporánea de formas de onda de la familia MIMIC), el presente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ofrece sustancialmente más horas de monitorización, mayor diversidad de señales (80 vs. 29) y mayor frecuencia de muestreo ECG (500 vs. 250 Hz), aunque es inferior en volumen al MIMIC-III </w:t>
      </w:r>
      <w:proofErr w:type="spellStart"/>
      <w:r w:rsidRPr="009A5D10">
        <w:rPr>
          <w:lang w:val="es-ES"/>
        </w:rPr>
        <w:t>Waveform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Matched</w:t>
      </w:r>
      <w:proofErr w:type="spellEnd"/>
      <w:r w:rsidRPr="009A5D10">
        <w:rPr>
          <w:lang w:val="es-ES"/>
        </w:rPr>
        <w:t xml:space="preserve"> </w:t>
      </w:r>
      <w:proofErr w:type="spellStart"/>
      <w:r w:rsidRPr="009A5D10">
        <w:rPr>
          <w:lang w:val="es-ES"/>
        </w:rPr>
        <w:t>Subset</w:t>
      </w:r>
      <w:proofErr w:type="spellEnd"/>
      <w:r w:rsidRPr="009A5D10">
        <w:rPr>
          <w:lang w:val="es-ES"/>
        </w:rPr>
        <w:t xml:space="preserve"> (2001-2012).</w:t>
      </w:r>
    </w:p>
    <w:p w14:paraId="50248837" w14:textId="77777777" w:rsidR="009A5D10" w:rsidRPr="009A5D10" w:rsidRDefault="009A5D10" w:rsidP="009A5D10">
      <w:pPr>
        <w:numPr>
          <w:ilvl w:val="0"/>
          <w:numId w:val="29"/>
        </w:numPr>
        <w:rPr>
          <w:lang w:val="es-ES"/>
        </w:rPr>
      </w:pPr>
      <w:r w:rsidRPr="009A5D10">
        <w:rPr>
          <w:lang w:val="es-ES"/>
        </w:rPr>
        <w:t>Se han desarrollado múltiples algoritmos y cálculos derivados cuya validación será objeto de estudios futuros específicos.</w:t>
      </w:r>
    </w:p>
    <w:p w14:paraId="248A8A3D" w14:textId="77777777" w:rsidR="009A5D10" w:rsidRPr="009A5D10" w:rsidRDefault="009A5D10" w:rsidP="009A5D10">
      <w:pPr>
        <w:rPr>
          <w:lang w:val="es-ES"/>
        </w:rPr>
      </w:pPr>
      <w:r w:rsidRPr="009A5D10">
        <w:rPr>
          <w:lang w:val="es-ES"/>
        </w:rPr>
        <w:pict w14:anchorId="4C5377D9">
          <v:rect id="_x0000_i1151" style="width:0;height:1.5pt" o:hralign="center" o:hrstd="t" o:hr="t" fillcolor="#a0a0a0" stroked="f"/>
        </w:pict>
      </w:r>
    </w:p>
    <w:p w14:paraId="71E5FAFB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6. TRABAJO FUTURO</w:t>
      </w:r>
    </w:p>
    <w:p w14:paraId="1EDA7190" w14:textId="77777777" w:rsidR="009A5D10" w:rsidRPr="009A5D10" w:rsidRDefault="009A5D10" w:rsidP="009A5D10">
      <w:pPr>
        <w:numPr>
          <w:ilvl w:val="0"/>
          <w:numId w:val="30"/>
        </w:numPr>
        <w:rPr>
          <w:lang w:val="es-ES"/>
        </w:rPr>
      </w:pPr>
      <w:r w:rsidRPr="009A5D10">
        <w:rPr>
          <w:lang w:val="es-ES"/>
        </w:rPr>
        <w:t xml:space="preserve">Completar el software </w:t>
      </w:r>
      <w:proofErr w:type="spellStart"/>
      <w:r w:rsidRPr="009A5D10">
        <w:rPr>
          <w:lang w:val="es-ES"/>
        </w:rPr>
        <w:t>VitalParser</w:t>
      </w:r>
      <w:proofErr w:type="spellEnd"/>
      <w:r w:rsidRPr="009A5D10">
        <w:rPr>
          <w:lang w:val="es-ES"/>
        </w:rPr>
        <w:t xml:space="preserve"> para ejecución local de algoritmos en tiempo real.</w:t>
      </w:r>
    </w:p>
    <w:p w14:paraId="3D4356E3" w14:textId="77777777" w:rsidR="009A5D10" w:rsidRPr="009A5D10" w:rsidRDefault="009A5D10" w:rsidP="009A5D10">
      <w:pPr>
        <w:numPr>
          <w:ilvl w:val="0"/>
          <w:numId w:val="30"/>
        </w:numPr>
        <w:rPr>
          <w:lang w:val="es-ES"/>
        </w:rPr>
      </w:pPr>
      <w:r w:rsidRPr="009A5D10">
        <w:rPr>
          <w:lang w:val="es-ES"/>
        </w:rPr>
        <w:t xml:space="preserve">Implementar </w:t>
      </w:r>
      <w:proofErr w:type="spellStart"/>
      <w:r w:rsidRPr="009A5D10">
        <w:rPr>
          <w:lang w:val="es-ES"/>
        </w:rPr>
        <w:t>backups</w:t>
      </w:r>
      <w:proofErr w:type="spellEnd"/>
      <w:r w:rsidRPr="009A5D10">
        <w:rPr>
          <w:lang w:val="es-ES"/>
        </w:rPr>
        <w:t xml:space="preserve"> automatizados y sincronización diferida a servidor seguro.</w:t>
      </w:r>
    </w:p>
    <w:p w14:paraId="5B69176F" w14:textId="77777777" w:rsidR="009A5D10" w:rsidRPr="009A5D10" w:rsidRDefault="009A5D10" w:rsidP="009A5D10">
      <w:pPr>
        <w:numPr>
          <w:ilvl w:val="0"/>
          <w:numId w:val="30"/>
        </w:numPr>
        <w:rPr>
          <w:lang w:val="es-ES"/>
        </w:rPr>
      </w:pPr>
      <w:r w:rsidRPr="009A5D10">
        <w:rPr>
          <w:lang w:val="es-ES"/>
        </w:rPr>
        <w:t xml:space="preserve">Realizar el </w:t>
      </w:r>
      <w:proofErr w:type="spellStart"/>
      <w:r w:rsidRPr="009A5D10">
        <w:rPr>
          <w:i/>
          <w:iCs/>
          <w:lang w:val="es-ES"/>
        </w:rPr>
        <w:t>linkage</w:t>
      </w:r>
      <w:proofErr w:type="spellEnd"/>
      <w:r w:rsidRPr="009A5D10">
        <w:rPr>
          <w:lang w:val="es-ES"/>
        </w:rPr>
        <w:t xml:space="preserve"> con </w:t>
      </w:r>
      <w:proofErr w:type="spellStart"/>
      <w:r w:rsidRPr="009A5D10">
        <w:rPr>
          <w:lang w:val="es-ES"/>
        </w:rPr>
        <w:t>Datanex</w:t>
      </w:r>
      <w:proofErr w:type="spellEnd"/>
      <w:r w:rsidRPr="009A5D10">
        <w:rPr>
          <w:lang w:val="es-ES"/>
        </w:rPr>
        <w:t xml:space="preserve"> para crear un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multimodal integrado.</w:t>
      </w:r>
    </w:p>
    <w:p w14:paraId="69B4D669" w14:textId="77777777" w:rsidR="009A5D10" w:rsidRPr="009A5D10" w:rsidRDefault="009A5D10" w:rsidP="009A5D10">
      <w:pPr>
        <w:numPr>
          <w:ilvl w:val="0"/>
          <w:numId w:val="30"/>
        </w:numPr>
        <w:rPr>
          <w:lang w:val="es-ES"/>
        </w:rPr>
      </w:pPr>
      <w:r w:rsidRPr="009A5D10">
        <w:rPr>
          <w:lang w:val="es-ES"/>
        </w:rPr>
        <w:t>Lanzar estudios de validación de los algoritmos predictivos y cálculos derivados.</w:t>
      </w:r>
    </w:p>
    <w:p w14:paraId="59927939" w14:textId="77777777" w:rsidR="009A5D10" w:rsidRPr="009A5D10" w:rsidRDefault="009A5D10" w:rsidP="009A5D10">
      <w:pPr>
        <w:numPr>
          <w:ilvl w:val="0"/>
          <w:numId w:val="30"/>
        </w:numPr>
        <w:rPr>
          <w:lang w:val="es-ES"/>
        </w:rPr>
      </w:pPr>
      <w:r w:rsidRPr="009A5D10">
        <w:rPr>
          <w:lang w:val="es-ES"/>
        </w:rPr>
        <w:t xml:space="preserve">Extender la recolección a otras </w:t>
      </w:r>
      <w:proofErr w:type="spellStart"/>
      <w:r w:rsidRPr="009A5D10">
        <w:rPr>
          <w:lang w:val="es-ES"/>
        </w:rPr>
        <w:t>UCIs</w:t>
      </w:r>
      <w:proofErr w:type="spellEnd"/>
      <w:r w:rsidRPr="009A5D10">
        <w:rPr>
          <w:lang w:val="es-ES"/>
        </w:rPr>
        <w:t xml:space="preserve"> del hospital.</w:t>
      </w:r>
    </w:p>
    <w:p w14:paraId="63415BF1" w14:textId="77777777" w:rsidR="009A5D10" w:rsidRPr="009A5D10" w:rsidRDefault="009A5D10" w:rsidP="009A5D10">
      <w:pPr>
        <w:numPr>
          <w:ilvl w:val="0"/>
          <w:numId w:val="30"/>
        </w:numPr>
        <w:rPr>
          <w:lang w:val="es-ES"/>
        </w:rPr>
      </w:pPr>
      <w:r w:rsidRPr="009A5D10">
        <w:rPr>
          <w:lang w:val="es-ES"/>
        </w:rPr>
        <w:t xml:space="preserve">Evaluar la viabilidad de publicar el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(o un subconjunto anonimizado) como recurso abierto.</w:t>
      </w:r>
    </w:p>
    <w:p w14:paraId="5781744C" w14:textId="60144959" w:rsidR="009A5D10" w:rsidRPr="009A5D10" w:rsidRDefault="009A5D10" w:rsidP="00EC3345">
      <w:pPr>
        <w:numPr>
          <w:ilvl w:val="0"/>
          <w:numId w:val="30"/>
        </w:numPr>
        <w:rPr>
          <w:lang w:val="es-ES"/>
        </w:rPr>
      </w:pPr>
      <w:r w:rsidRPr="009A5D10">
        <w:rPr>
          <w:b/>
          <w:bCs/>
          <w:lang w:val="es-ES"/>
        </w:rPr>
        <w:t xml:space="preserve">Desarrollo de un modelo </w:t>
      </w:r>
      <w:proofErr w:type="spellStart"/>
      <w:r w:rsidRPr="009A5D10">
        <w:rPr>
          <w:b/>
          <w:bCs/>
          <w:i/>
          <w:iCs/>
          <w:lang w:val="es-ES"/>
        </w:rPr>
        <w:t>transformer</w:t>
      </w:r>
      <w:proofErr w:type="spellEnd"/>
      <w:r w:rsidRPr="009A5D10">
        <w:rPr>
          <w:b/>
          <w:bCs/>
          <w:lang w:val="es-ES"/>
        </w:rPr>
        <w:t xml:space="preserve"> para señales de monitorización en colaboración con el Barcelona </w:t>
      </w:r>
      <w:proofErr w:type="spellStart"/>
      <w:r w:rsidRPr="009A5D10">
        <w:rPr>
          <w:b/>
          <w:bCs/>
          <w:lang w:val="es-ES"/>
        </w:rPr>
        <w:t>Supercomputing</w:t>
      </w:r>
      <w:proofErr w:type="spellEnd"/>
      <w:r w:rsidRPr="009A5D10">
        <w:rPr>
          <w:b/>
          <w:bCs/>
          <w:lang w:val="es-ES"/>
        </w:rPr>
        <w:t xml:space="preserve"> Center (BSC).</w:t>
      </w:r>
      <w:r w:rsidRPr="009A5D10">
        <w:rPr>
          <w:lang w:val="es-ES"/>
        </w:rPr>
        <w:t xml:space="preserve"> La escala del </w:t>
      </w:r>
      <w:proofErr w:type="spellStart"/>
      <w:r w:rsidRPr="009A5D10">
        <w:rPr>
          <w:lang w:val="es-ES"/>
        </w:rPr>
        <w:t>dataset</w:t>
      </w:r>
      <w:proofErr w:type="spellEnd"/>
      <w:r w:rsidRPr="009A5D10">
        <w:rPr>
          <w:lang w:val="es-ES"/>
        </w:rPr>
        <w:t xml:space="preserve"> generado posiciona este proyecto como una base idónea para el entrenamiento de modelos de </w:t>
      </w:r>
      <w:proofErr w:type="spellStart"/>
      <w:r w:rsidRPr="009A5D10">
        <w:rPr>
          <w:i/>
          <w:iCs/>
          <w:lang w:val="es-ES"/>
        </w:rPr>
        <w:t>deep</w:t>
      </w:r>
      <w:proofErr w:type="spellEnd"/>
      <w:r w:rsidRPr="009A5D10">
        <w:rPr>
          <w:i/>
          <w:iCs/>
          <w:lang w:val="es-ES"/>
        </w:rPr>
        <w:t xml:space="preserve"> </w:t>
      </w:r>
      <w:proofErr w:type="spellStart"/>
      <w:r w:rsidRPr="009A5D10">
        <w:rPr>
          <w:i/>
          <w:iCs/>
          <w:lang w:val="es-ES"/>
        </w:rPr>
        <w:t>learning</w:t>
      </w:r>
      <w:proofErr w:type="spellEnd"/>
      <w:r w:rsidRPr="009A5D10">
        <w:rPr>
          <w:lang w:val="es-ES"/>
        </w:rPr>
        <w:t xml:space="preserve"> de tipo </w:t>
      </w:r>
      <w:proofErr w:type="spellStart"/>
      <w:r w:rsidRPr="009A5D10">
        <w:rPr>
          <w:i/>
          <w:iCs/>
          <w:lang w:val="es-ES"/>
        </w:rPr>
        <w:t>transformer</w:t>
      </w:r>
      <w:proofErr w:type="spellEnd"/>
      <w:r w:rsidRPr="009A5D10">
        <w:rPr>
          <w:lang w:val="es-ES"/>
        </w:rPr>
        <w:t xml:space="preserve"> sobre series temporales fisiológicas multimodales. </w:t>
      </w:r>
      <w:r w:rsidRPr="009A5D10">
        <w:rPr>
          <w:lang w:val="es-ES"/>
        </w:rPr>
        <w:pict w14:anchorId="3929A0DD">
          <v:rect id="_x0000_i1152" style="width:0;height:1.5pt" o:hralign="center" o:hrstd="t" o:hr="t" fillcolor="#a0a0a0" stroked="f"/>
        </w:pict>
      </w:r>
    </w:p>
    <w:p w14:paraId="1C5761D3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INFORMACIÓN QUE FALTA PARA COMPLETAR EL MANUSCRITO</w:t>
      </w:r>
    </w:p>
    <w:p w14:paraId="5F50A9CD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t>Imprescindible:</w:t>
      </w:r>
    </w:p>
    <w:p w14:paraId="348F089F" w14:textId="77777777" w:rsidR="009A5D10" w:rsidRPr="009A5D10" w:rsidRDefault="009A5D10" w:rsidP="009A5D10">
      <w:pPr>
        <w:numPr>
          <w:ilvl w:val="0"/>
          <w:numId w:val="31"/>
        </w:numPr>
        <w:rPr>
          <w:lang w:val="es-ES"/>
        </w:rPr>
      </w:pPr>
      <w:r w:rsidRPr="009A5D10">
        <w:rPr>
          <w:b/>
          <w:bCs/>
          <w:lang w:val="es-ES"/>
        </w:rPr>
        <w:t>Número de pacientes (XXX):</w:t>
      </w:r>
      <w:r w:rsidRPr="009A5D10">
        <w:rPr>
          <w:lang w:val="es-ES"/>
        </w:rPr>
        <w:t xml:space="preserve"> necesario para la tabla comparativa con MIMIC-IV y para el </w:t>
      </w:r>
      <w:proofErr w:type="spellStart"/>
      <w:r w:rsidRPr="009A5D10">
        <w:rPr>
          <w:lang w:val="es-ES"/>
        </w:rPr>
        <w:t>abstract</w:t>
      </w:r>
      <w:proofErr w:type="spellEnd"/>
      <w:r w:rsidRPr="009A5D10">
        <w:rPr>
          <w:lang w:val="es-ES"/>
        </w:rPr>
        <w:t>.</w:t>
      </w:r>
    </w:p>
    <w:p w14:paraId="3CE4576E" w14:textId="054EB759" w:rsidR="009A5D10" w:rsidRPr="009A5D10" w:rsidRDefault="009A5D10" w:rsidP="009A5D10">
      <w:pPr>
        <w:numPr>
          <w:ilvl w:val="0"/>
          <w:numId w:val="31"/>
        </w:numPr>
        <w:rPr>
          <w:lang w:val="es-ES"/>
        </w:rPr>
      </w:pPr>
      <w:r w:rsidRPr="009A5D10">
        <w:rPr>
          <w:b/>
          <w:bCs/>
          <w:lang w:val="es-ES"/>
        </w:rPr>
        <w:t>Número de referencia del CEIM</w:t>
      </w:r>
      <w:r w:rsidRPr="009A5D10">
        <w:rPr>
          <w:lang w:val="es-ES"/>
        </w:rPr>
        <w:t xml:space="preserve"> (aprobación ética)</w:t>
      </w:r>
    </w:p>
    <w:p w14:paraId="3FFC0975" w14:textId="77777777" w:rsidR="009A5D10" w:rsidRPr="009A5D10" w:rsidRDefault="009A5D10" w:rsidP="009A5D10">
      <w:pPr>
        <w:rPr>
          <w:b/>
          <w:bCs/>
          <w:lang w:val="es-ES"/>
        </w:rPr>
      </w:pPr>
      <w:r w:rsidRPr="009A5D10">
        <w:rPr>
          <w:b/>
          <w:bCs/>
          <w:lang w:val="es-ES"/>
        </w:rPr>
        <w:lastRenderedPageBreak/>
        <w:t>Deseable:</w:t>
      </w:r>
    </w:p>
    <w:p w14:paraId="430392BD" w14:textId="3C335152" w:rsidR="009A5D10" w:rsidRPr="009A5D10" w:rsidRDefault="009A5D10" w:rsidP="009A5D10">
      <w:pPr>
        <w:pStyle w:val="Prrafodelista"/>
        <w:numPr>
          <w:ilvl w:val="0"/>
          <w:numId w:val="31"/>
        </w:numPr>
        <w:rPr>
          <w:lang w:val="es-ES"/>
        </w:rPr>
      </w:pPr>
      <w:proofErr w:type="spellStart"/>
      <w:r w:rsidRPr="009A5D10">
        <w:rPr>
          <w:b/>
          <w:bCs/>
          <w:lang w:val="es-ES"/>
        </w:rPr>
        <w:t>Feedback</w:t>
      </w:r>
      <w:proofErr w:type="spellEnd"/>
      <w:r w:rsidRPr="009A5D10">
        <w:rPr>
          <w:b/>
          <w:bCs/>
          <w:lang w:val="es-ES"/>
        </w:rPr>
        <w:t xml:space="preserve"> cualitativo de enfermería</w:t>
      </w:r>
      <w:r w:rsidRPr="009A5D10">
        <w:rPr>
          <w:lang w:val="es-ES"/>
        </w:rPr>
        <w:t xml:space="preserve"> sobre usabilidad y barreras.</w:t>
      </w:r>
    </w:p>
    <w:p w14:paraId="028A18B6" w14:textId="77777777" w:rsidR="009A5D10" w:rsidRPr="009A5D10" w:rsidRDefault="009A5D10" w:rsidP="009A5D10">
      <w:pPr>
        <w:numPr>
          <w:ilvl w:val="0"/>
          <w:numId w:val="31"/>
        </w:numPr>
        <w:rPr>
          <w:lang w:val="es-ES"/>
        </w:rPr>
      </w:pPr>
      <w:r w:rsidRPr="009A5D10">
        <w:rPr>
          <w:b/>
          <w:bCs/>
          <w:lang w:val="es-ES"/>
        </w:rPr>
        <w:t>Fotos/</w:t>
      </w:r>
      <w:proofErr w:type="spellStart"/>
      <w:r w:rsidRPr="009A5D10">
        <w:rPr>
          <w:b/>
          <w:bCs/>
          <w:lang w:val="es-ES"/>
        </w:rPr>
        <w:t>screenshots</w:t>
      </w:r>
      <w:proofErr w:type="spellEnd"/>
      <w:r w:rsidRPr="009A5D10">
        <w:rPr>
          <w:b/>
          <w:bCs/>
          <w:lang w:val="es-ES"/>
        </w:rPr>
        <w:t xml:space="preserve"> del </w:t>
      </w:r>
      <w:proofErr w:type="spellStart"/>
      <w:r w:rsidRPr="009A5D10">
        <w:rPr>
          <w:b/>
          <w:bCs/>
          <w:lang w:val="es-ES"/>
        </w:rPr>
        <w:t>setup</w:t>
      </w:r>
      <w:proofErr w:type="spellEnd"/>
      <w:r w:rsidRPr="009A5D10">
        <w:rPr>
          <w:lang w:val="es-ES"/>
        </w:rPr>
        <w:t xml:space="preserve"> (</w:t>
      </w:r>
      <w:proofErr w:type="spellStart"/>
      <w:r w:rsidRPr="009A5D10">
        <w:rPr>
          <w:lang w:val="es-ES"/>
        </w:rPr>
        <w:t>VitalRecorder</w:t>
      </w:r>
      <w:proofErr w:type="spellEnd"/>
      <w:r w:rsidRPr="009A5D10">
        <w:rPr>
          <w:lang w:val="es-ES"/>
        </w:rPr>
        <w:t xml:space="preserve"> en un box, conexión al monitor).</w:t>
      </w:r>
    </w:p>
    <w:p w14:paraId="57C6EDD0" w14:textId="568FE3C0" w:rsidR="000D5F78" w:rsidRPr="003439E0" w:rsidRDefault="000D5F78" w:rsidP="003439E0"/>
    <w:sectPr w:rsidR="000D5F78" w:rsidRPr="003439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166D"/>
    <w:multiLevelType w:val="multilevel"/>
    <w:tmpl w:val="07E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7301"/>
    <w:multiLevelType w:val="multilevel"/>
    <w:tmpl w:val="6456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13D3"/>
    <w:multiLevelType w:val="multilevel"/>
    <w:tmpl w:val="7C8C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13534"/>
    <w:multiLevelType w:val="multilevel"/>
    <w:tmpl w:val="81A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80BD1"/>
    <w:multiLevelType w:val="multilevel"/>
    <w:tmpl w:val="1330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18E3"/>
    <w:multiLevelType w:val="multilevel"/>
    <w:tmpl w:val="05B4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A4D2D"/>
    <w:multiLevelType w:val="multilevel"/>
    <w:tmpl w:val="1670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B1C7B"/>
    <w:multiLevelType w:val="multilevel"/>
    <w:tmpl w:val="919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61742"/>
    <w:multiLevelType w:val="multilevel"/>
    <w:tmpl w:val="F54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E3362"/>
    <w:multiLevelType w:val="multilevel"/>
    <w:tmpl w:val="F27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B0358"/>
    <w:multiLevelType w:val="multilevel"/>
    <w:tmpl w:val="FB0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D63CE"/>
    <w:multiLevelType w:val="multilevel"/>
    <w:tmpl w:val="26C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A2AA0"/>
    <w:multiLevelType w:val="multilevel"/>
    <w:tmpl w:val="E80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D77FE"/>
    <w:multiLevelType w:val="multilevel"/>
    <w:tmpl w:val="5A2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D16EB"/>
    <w:multiLevelType w:val="multilevel"/>
    <w:tmpl w:val="D922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F152C6"/>
    <w:multiLevelType w:val="multilevel"/>
    <w:tmpl w:val="5B8C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4B4A8D"/>
    <w:multiLevelType w:val="multilevel"/>
    <w:tmpl w:val="9BF8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10617"/>
    <w:multiLevelType w:val="multilevel"/>
    <w:tmpl w:val="8E9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42F17"/>
    <w:multiLevelType w:val="multilevel"/>
    <w:tmpl w:val="923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C10D6"/>
    <w:multiLevelType w:val="multilevel"/>
    <w:tmpl w:val="1EAC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274A7"/>
    <w:multiLevelType w:val="multilevel"/>
    <w:tmpl w:val="E4F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B3BF3"/>
    <w:multiLevelType w:val="multilevel"/>
    <w:tmpl w:val="23DE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5D0461"/>
    <w:multiLevelType w:val="multilevel"/>
    <w:tmpl w:val="6A9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43149"/>
    <w:multiLevelType w:val="multilevel"/>
    <w:tmpl w:val="172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A71C7"/>
    <w:multiLevelType w:val="multilevel"/>
    <w:tmpl w:val="536A6F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FF102B"/>
    <w:multiLevelType w:val="multilevel"/>
    <w:tmpl w:val="0A40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A67085"/>
    <w:multiLevelType w:val="multilevel"/>
    <w:tmpl w:val="B7B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70AD7"/>
    <w:multiLevelType w:val="multilevel"/>
    <w:tmpl w:val="23E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163EB"/>
    <w:multiLevelType w:val="multilevel"/>
    <w:tmpl w:val="DFB6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7313D6"/>
    <w:multiLevelType w:val="multilevel"/>
    <w:tmpl w:val="3E6623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4C26FC"/>
    <w:multiLevelType w:val="multilevel"/>
    <w:tmpl w:val="9888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0B2A21"/>
    <w:multiLevelType w:val="multilevel"/>
    <w:tmpl w:val="FF48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319504">
    <w:abstractNumId w:val="16"/>
  </w:num>
  <w:num w:numId="2" w16cid:durableId="1242788152">
    <w:abstractNumId w:val="6"/>
  </w:num>
  <w:num w:numId="3" w16cid:durableId="1421416102">
    <w:abstractNumId w:val="9"/>
  </w:num>
  <w:num w:numId="4" w16cid:durableId="1470248144">
    <w:abstractNumId w:val="31"/>
  </w:num>
  <w:num w:numId="5" w16cid:durableId="29845620">
    <w:abstractNumId w:val="12"/>
  </w:num>
  <w:num w:numId="6" w16cid:durableId="14116375">
    <w:abstractNumId w:val="1"/>
  </w:num>
  <w:num w:numId="7" w16cid:durableId="408037137">
    <w:abstractNumId w:val="20"/>
  </w:num>
  <w:num w:numId="8" w16cid:durableId="237833139">
    <w:abstractNumId w:val="17"/>
  </w:num>
  <w:num w:numId="9" w16cid:durableId="826703573">
    <w:abstractNumId w:val="5"/>
  </w:num>
  <w:num w:numId="10" w16cid:durableId="1962950610">
    <w:abstractNumId w:val="4"/>
  </w:num>
  <w:num w:numId="11" w16cid:durableId="1334338514">
    <w:abstractNumId w:val="8"/>
  </w:num>
  <w:num w:numId="12" w16cid:durableId="245311279">
    <w:abstractNumId w:val="13"/>
  </w:num>
  <w:num w:numId="13" w16cid:durableId="2144812785">
    <w:abstractNumId w:val="21"/>
  </w:num>
  <w:num w:numId="14" w16cid:durableId="1101871683">
    <w:abstractNumId w:val="22"/>
  </w:num>
  <w:num w:numId="15" w16cid:durableId="1286812931">
    <w:abstractNumId w:val="14"/>
  </w:num>
  <w:num w:numId="16" w16cid:durableId="1646012492">
    <w:abstractNumId w:val="29"/>
  </w:num>
  <w:num w:numId="17" w16cid:durableId="2051103258">
    <w:abstractNumId w:val="28"/>
  </w:num>
  <w:num w:numId="18" w16cid:durableId="1952279146">
    <w:abstractNumId w:val="25"/>
  </w:num>
  <w:num w:numId="19" w16cid:durableId="1090001327">
    <w:abstractNumId w:val="7"/>
  </w:num>
  <w:num w:numId="20" w16cid:durableId="353531785">
    <w:abstractNumId w:val="26"/>
  </w:num>
  <w:num w:numId="21" w16cid:durableId="468592120">
    <w:abstractNumId w:val="2"/>
  </w:num>
  <w:num w:numId="22" w16cid:durableId="605889969">
    <w:abstractNumId w:val="19"/>
  </w:num>
  <w:num w:numId="23" w16cid:durableId="875848193">
    <w:abstractNumId w:val="10"/>
  </w:num>
  <w:num w:numId="24" w16cid:durableId="1672760442">
    <w:abstractNumId w:val="0"/>
  </w:num>
  <w:num w:numId="25" w16cid:durableId="2122414806">
    <w:abstractNumId w:val="27"/>
  </w:num>
  <w:num w:numId="26" w16cid:durableId="2111852648">
    <w:abstractNumId w:val="3"/>
  </w:num>
  <w:num w:numId="27" w16cid:durableId="1098255985">
    <w:abstractNumId w:val="23"/>
  </w:num>
  <w:num w:numId="28" w16cid:durableId="1904950637">
    <w:abstractNumId w:val="11"/>
  </w:num>
  <w:num w:numId="29" w16cid:durableId="23098040">
    <w:abstractNumId w:val="15"/>
  </w:num>
  <w:num w:numId="30" w16cid:durableId="140195342">
    <w:abstractNumId w:val="18"/>
  </w:num>
  <w:num w:numId="31" w16cid:durableId="1796100273">
    <w:abstractNumId w:val="30"/>
  </w:num>
  <w:num w:numId="32" w16cid:durableId="17875005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E0"/>
    <w:rsid w:val="000D5F78"/>
    <w:rsid w:val="003439E0"/>
    <w:rsid w:val="009127DD"/>
    <w:rsid w:val="009A5D10"/>
    <w:rsid w:val="00C922FB"/>
    <w:rsid w:val="00D267E6"/>
    <w:rsid w:val="00E7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63ED1"/>
  <w15:chartTrackingRefBased/>
  <w15:docId w15:val="{6B1A09A9-0FC8-404E-971B-E8BFA033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34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3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4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9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3439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3439E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rsid w:val="003439E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9E0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9E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9E0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9E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9E0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34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9E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9E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34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9E0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3439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9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9E0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3439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3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3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439E0"/>
    <w:rPr>
      <w:b/>
      <w:bCs/>
    </w:rPr>
  </w:style>
  <w:style w:type="character" w:styleId="nfasis">
    <w:name w:val="Emphasis"/>
    <w:basedOn w:val="Fuentedeprrafopredeter"/>
    <w:uiPriority w:val="20"/>
    <w:qFormat/>
    <w:rsid w:val="003439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5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24</Pages>
  <Words>6200</Words>
  <Characters>34106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MARRERO, RAMSES (ÀREA QUIR.)</dc:creator>
  <cp:keywords/>
  <dc:description/>
  <cp:lastModifiedBy>MARRERO, RAMSES (ÀREA QUIR.)</cp:lastModifiedBy>
  <cp:revision>1</cp:revision>
  <dcterms:created xsi:type="dcterms:W3CDTF">2026-03-06T14:38:00Z</dcterms:created>
  <dcterms:modified xsi:type="dcterms:W3CDTF">2026-03-06T14:58:00Z</dcterms:modified>
</cp:coreProperties>
</file>