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i/>
          <w:sz w:val="20"/>
        </w:rPr>
        <w:t>The following pages preserve the complete technical before/after evidence package without modification.</w:t>
      </w:r>
    </w:p>
    <w:p/>
    <w:p>
      <w:pPr>
        <w:pStyle w:val="ListBullet"/>
      </w:pPr>
      <w:r>
        <w:rPr>
          <w:sz w:val="22"/>
        </w:rPr>
        <w:t>Preflight and smoke validation were executed before final document publication.</w:t>
      </w:r>
    </w:p>
    <w:p>
      <w:pPr>
        <w:pStyle w:val="ListBullet"/>
      </w:pPr>
      <w:r>
        <w:rPr>
          <w:sz w:val="22"/>
        </w:rPr>
        <w:t>All image cards remain clickable and resolve to commit-precise GitHub source permalinks.</w:t>
      </w:r>
    </w:p>
    <w:p>
      <w:pPr>
        <w:pStyle w:val="ListBullet"/>
      </w:pPr>
      <w:r>
        <w:rPr>
          <w:sz w:val="22"/>
        </w:rPr>
        <w:t>Core deltas cover prompt/replay behavior, tool metadata, RCA controls, persistence, workflow gates, and judging logic.</w:t>
      </w:r>
    </w:p>
    <w:p>
      <w:pPr>
        <w:pStyle w:val="ListBullet"/>
      </w:pPr>
      <w:r>
        <w:rPr>
          <w:sz w:val="22"/>
        </w:rPr>
        <w:t>Each before/after snapshot is tied to exact commit SHAs, files, and line-focused code regions.</w:t>
      </w:r>
    </w:p>
    <w:p>
      <w:pPr>
        <w:pStyle w:val="ListBullet"/>
      </w:pPr>
      <w:r>
        <w:rPr>
          <w:sz w:val="22"/>
        </w:rPr>
        <w:t>Comparison is fully aligned to current repository history; no synthetic v1-v7 labeling is used.</w:t>
      </w:r>
    </w:p>
    <w:p>
      <w:r>
        <w:rPr>
          <w:b/>
          <w:sz w:val="30"/>
        </w:rPr>
        <w:t>Executive Highlights</w:t>
      </w:r>
    </w:p>
    <w:p/>
    <w:p>
      <w:pPr>
        <w:jc w:val="center"/>
      </w:pPr>
      <w:r>
        <w:rPr>
          <w:i/>
          <w:sz w:val="20"/>
        </w:rPr>
        <w:t>Scope: Oldest repository baseline vs latest repository commit with commit-precise source traceability</w:t>
      </w:r>
    </w:p>
    <w:p>
      <w:pPr>
        <w:jc w:val="center"/>
      </w:pPr>
      <w:r>
        <w:rPr>
          <w:sz w:val="26"/>
        </w:rPr>
        <w:t>Executive Summary for Client Delivery</w:t>
      </w:r>
    </w:p>
    <w:p>
      <w:pPr>
        <w:jc w:val="center"/>
      </w:pPr>
      <w:r>
        <w:rPr>
          <w:b/>
          <w:sz w:val="56"/>
        </w:rPr>
        <w:t>RLAIF Before vs After</w:t>
      </w:r>
    </w:p>
    <w:p>
      <w:pPr>
        <w:jc w:val="center"/>
      </w:pPr>
      <w:r>
        <w:rPr>
          <w:b/>
          <w:sz w:val="50"/>
        </w:rPr>
        <w:t>RLAIF Harness Before vs After - What Changed and Why</w:t>
      </w:r>
    </w:p>
    <w:p>
      <w:pPr>
        <w:jc w:val="center"/>
      </w:pPr>
      <w:r>
        <w:rPr>
          <w:sz w:val="20"/>
        </w:rPr>
        <w:t>Before/After code snapshots captured from your repository and mapped to commit-precise GitHub source links</w:t>
      </w:r>
    </w:p>
    <w:p>
      <w:pPr>
        <w:jc w:val="center"/>
      </w:pPr>
      <w:r>
        <w:rPr>
          <w:i/>
          <w:sz w:val="18"/>
        </w:rPr>
        <w:t>Validation rule: clicking each image opens the exact source commit, file, and line-range used for that snapshot</w:t>
      </w:r>
    </w:p>
    <w:p/>
    <w:p>
      <w:pPr>
        <w:jc w:val="center"/>
      </w:pPr>
      <w:r>
        <w:rPr>
          <w:b/>
          <w:sz w:val="30"/>
        </w:rPr>
        <w:t>A. Taxonomy Lever Outcome (v1 vs v3)</w:t>
      </w:r>
    </w:p>
    <w:p>
      <w:r>
        <w:rPr>
          <w:b/>
        </w:rPr>
        <w:t xml:space="preserve">The problem. </w:t>
      </w:r>
      <w:r>
        <w:t>At baseline (trace-v), this section reflects earlier logic in TRACE_HISTORY.md before the current control refinements.</w:t>
      </w:r>
    </w:p>
    <w:p>
      <w:r>
        <w:rPr>
          <w:b/>
        </w:rPr>
        <w:t xml:space="preserve">The change. </w:t>
      </w:r>
      <w:r>
        <w:t>The latest commit (trace-v) applies 1 focused patch hunk(s), with +42 and -0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2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taxonomy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sharpen agent descriptions for routing</w:t>
            </w:r>
          </w:p>
        </w:tc>
      </w:tr>
      <w:tr>
        <w:tc>
          <w:tcPr>
            <w:tcW w:type="dxa" w:w="4800"/>
          </w:tcPr>
          <w:p>
            <w:r>
              <w:t>sequencing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phase-gate tool selection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(v1)</w:t>
            </w:r>
          </w:p>
          <w:p>
            <w:pPr>
              <w:jc w:val="center"/>
            </w:pPr>
            <w:r/>
            <w:hyperlink r:id="rId10">
              <w:r>
                <w:drawing>
                  <wp:inline xmlns:a="http://schemas.openxmlformats.org/drawingml/2006/main" xmlns:pic="http://schemas.openxmlformats.org/drawingml/2006/picture">
                    <wp:extent cx="4480560" cy="238929"/>
                    <wp:docPr id="1" name="Picture 1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1_befor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238929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Baseline metrics before taxonomy improvements.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Taxonomy lift baseline</w:t>
            </w:r>
          </w:p>
          <w:p>
            <w:pPr>
              <w:jc w:val="center"/>
            </w:pPr>
            <w:hyperlink r:id="rId10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(v3)</w:t>
            </w:r>
          </w:p>
          <w:p>
            <w:pPr>
              <w:jc w:val="center"/>
            </w:pPr>
            <w:r/>
            <w:hyperlink r:id="rId12">
              <w:r>
                <w:drawing>
                  <wp:inline xmlns:a="http://schemas.openxmlformats.org/drawingml/2006/main" xmlns:pic="http://schemas.openxmlformats.org/drawingml/2006/picture">
                    <wp:extent cx="4480560" cy="238929"/>
                    <wp:docPr id="2" name="Picture 2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1_after.png"/>
                            <pic:cNvPicPr/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238929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v3 taxonomy section with routing-accuracy lift and measured impact.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Taxonomy lift in v3</w:t>
            </w:r>
          </w:p>
          <w:p>
            <w:pPr>
              <w:jc w:val="center"/>
            </w:pPr>
            <w:hyperlink r:id="rId12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0"/>
        </w:rPr>
        <w:t>B. Routing Behavior Evidence (verdicts)</w:t>
      </w:r>
    </w:p>
    <w:p>
      <w:r>
        <w:rPr>
          <w:b/>
        </w:rPr>
        <w:t xml:space="preserve">The problem. </w:t>
      </w:r>
      <w:r>
        <w:t>At baseline (trace-v), this section reflects earlier logic in artifacts/verdicts_full.json before the current control refinements.</w:t>
      </w:r>
    </w:p>
    <w:p>
      <w:r>
        <w:rPr>
          <w:b/>
        </w:rPr>
        <w:t xml:space="preserve">The change. </w:t>
      </w:r>
      <w:r>
        <w:t>The latest commit (trace-v) applies 844 focused patch hunk(s), with +1999 and -1992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8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levers</w:t>
            </w:r>
          </w:p>
        </w:tc>
        <w:tc>
          <w:tcPr>
            <w:tcW w:type="dxa" w:w="4800"/>
          </w:tcPr>
          <w:p>
            <w:r>
              <w:t>[]</w:t>
            </w:r>
          </w:p>
        </w:tc>
        <w:tc>
          <w:tcPr>
            <w:tcW w:type="dxa" w:w="4800"/>
          </w:tcPr>
          <w:p>
            <w:r>
              <w:t>[</w:t>
            </w:r>
          </w:p>
        </w:tc>
      </w:tr>
      <w:tr>
        <w:tc>
          <w:tcPr>
            <w:tcW w:type="dxa" w:w="4800"/>
          </w:tcPr>
          <w:p>
            <w:r>
              <w:t>verdict</w:t>
            </w:r>
          </w:p>
        </w:tc>
        <w:tc>
          <w:tcPr>
            <w:tcW w:type="dxa" w:w="4800"/>
          </w:tcPr>
          <w:p>
            <w:r>
              <w:t>"NA"</w:t>
            </w:r>
          </w:p>
        </w:tc>
        <w:tc>
          <w:tcPr>
            <w:tcW w:type="dxa" w:w="4800"/>
          </w:tcPr>
          <w:p>
            <w:r>
              <w:t>"PASS"</w:t>
            </w:r>
          </w:p>
        </w:tc>
      </w:tr>
      <w:tr>
        <w:tc>
          <w:tcPr>
            <w:tcW w:type="dxa" w:w="4800"/>
          </w:tcPr>
          <w:p>
            <w:r>
              <w:t>evidence</w:t>
            </w:r>
          </w:p>
        </w:tc>
        <w:tc>
          <w:tcPr>
            <w:tcW w:type="dxa" w:w="4800"/>
          </w:tcPr>
          <w:p>
            <w:r>
              <w:t>"Turn 5: Agent says 'Is there anything else I can help you with today?'"</w:t>
            </w:r>
          </w:p>
        </w:tc>
        <w:tc>
          <w:tcPr>
            <w:tcW w:type="dxa" w:w="4800"/>
          </w:tcPr>
          <w:p>
            <w:r>
              <w:t>"Turn 9: Agent says 'Is there anything else I can help you with today?'"</w:t>
            </w:r>
          </w:p>
        </w:tc>
      </w:tr>
      <w:tr>
        <w:tc>
          <w:tcPr>
            <w:tcW w:type="dxa" w:w="4800"/>
          </w:tcPr>
          <w:p>
            <w:r>
              <w:t>reason</w:t>
            </w:r>
          </w:p>
        </w:tc>
        <w:tc>
          <w:tcPr>
            <w:tcW w:type="dxa" w:w="4800"/>
          </w:tcPr>
          <w:p>
            <w:r>
              <w:t>"Enrollment was never attempted."</w:t>
            </w:r>
          </w:p>
        </w:tc>
        <w:tc>
          <w:tcPr>
            <w:tcW w:type="dxa" w:w="4800"/>
          </w:tcPr>
          <w:p>
            <w:r>
              <w:t>"Eligibility -&gt; full T&amp;C -&gt; explicit acceptance -&gt; enroll, in order."</w:t>
            </w:r>
          </w:p>
        </w:tc>
      </w:tr>
      <w:tr>
        <w:tc>
          <w:tcPr>
            <w:tcW w:type="dxa" w:w="4800"/>
          </w:tcPr>
          <w:p>
            <w:r>
              <w:t>call</w:t>
            </w:r>
          </w:p>
        </w:tc>
        <w:tc>
          <w:tcPr>
            <w:tcW w:type="dxa" w:w="4800"/>
          </w:tcPr>
          <w:p>
            <w:r>
              <w:t>transfer_to_agent"</w:t>
            </w:r>
          </w:p>
        </w:tc>
        <w:tc>
          <w:tcPr>
            <w:tcW w:type="dxa" w:w="4800"/>
          </w:tcPr>
          <w:p>
            <w:r>
              <w:t>enroll_paper_free_billing"</w:t>
            </w:r>
          </w:p>
        </w:tc>
      </w:tr>
      <w:tr>
        <w:tc>
          <w:tcPr>
            <w:tcW w:type="dxa" w:w="4800"/>
          </w:tcPr>
          <w:p>
            <w:r>
              <w:t>leak</w:t>
            </w:r>
          </w:p>
        </w:tc>
        <w:tc>
          <w:tcPr>
            <w:tcW w:type="dxa" w:w="4800"/>
          </w:tcPr>
          <w:p>
            <w:r>
              <w:t>transfer_to_agent"</w:t>
            </w:r>
          </w:p>
        </w:tc>
        <w:tc>
          <w:tcPr>
            <w:tcW w:type="dxa" w:w="4800"/>
          </w:tcPr>
          <w:p>
            <w:r>
              <w:t>transfer_to_agent"</w:t>
            </w:r>
          </w:p>
        </w:tc>
      </w:tr>
      <w:tr>
        <w:tc>
          <w:tcPr>
            <w:tcW w:type="dxa" w:w="4800"/>
          </w:tcPr>
          <w:p>
            <w:r>
              <w:t>output_leaks</w:t>
            </w:r>
          </w:p>
        </w:tc>
        <w:tc>
          <w:tcPr>
            <w:tcW w:type="dxa" w:w="4800"/>
          </w:tcPr>
          <w:p>
            <w:r>
              <w:t>6</w:t>
            </w:r>
          </w:p>
        </w:tc>
        <w:tc>
          <w:tcPr>
            <w:tcW w:type="dxa" w:w="4800"/>
          </w:tcPr>
          <w:p>
            <w:r>
              <w:t>0</w:t>
            </w:r>
          </w:p>
        </w:tc>
      </w:tr>
      <w:tr>
        <w:tc>
          <w:tcPr>
            <w:tcW w:type="dxa" w:w="4800"/>
          </w:tcPr>
          <w:p>
            <w:r>
              <w:t>overall_compliance_rate</w:t>
            </w:r>
          </w:p>
        </w:tc>
        <w:tc>
          <w:tcPr>
            <w:tcW w:type="dxa" w:w="4800"/>
          </w:tcPr>
          <w:p>
            <w:r>
              <w:t>0.1667</w:t>
            </w:r>
          </w:p>
        </w:tc>
        <w:tc>
          <w:tcPr>
            <w:tcW w:type="dxa" w:w="4800"/>
          </w:tcPr>
          <w:p>
            <w:r>
              <w:t>0.7143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(v1)</w:t>
            </w:r>
          </w:p>
          <w:p>
            <w:pPr>
              <w:jc w:val="center"/>
            </w:pPr>
            <w:r/>
            <w:hyperlink r:id="rId14">
              <w:r>
                <w:drawing>
                  <wp:inline xmlns:a="http://schemas.openxmlformats.org/drawingml/2006/main" xmlns:pic="http://schemas.openxmlformats.org/drawingml/2006/picture">
                    <wp:extent cx="4480560" cy="9397872"/>
                    <wp:docPr id="3" name="Picture 3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2_before.png"/>
                            <pic:cNvPicPr/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9397872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v1 shows repeated billing_explainer misroutes in rationale/path evidence.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Misroute pattern before taxonomy</w:t>
            </w:r>
          </w:p>
          <w:p>
            <w:pPr>
              <w:jc w:val="center"/>
            </w:pPr>
            <w:hyperlink r:id="rId14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(v3)</w:t>
            </w:r>
          </w:p>
          <w:p>
            <w:pPr>
              <w:jc w:val="center"/>
            </w:pPr>
            <w:r/>
            <w:hyperlink r:id="rId16">
              <w:r>
                <w:drawing>
                  <wp:inline xmlns:a="http://schemas.openxmlformats.org/drawingml/2006/main" xmlns:pic="http://schemas.openxmlformats.org/drawingml/2006/picture">
                    <wp:extent cx="4480560" cy="10245684"/>
                    <wp:docPr id="4" name="Picture 4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2_after.png"/>
                            <pic:cNvPicPr/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10245684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v3 shows improved route selection (including due_date_changer where appropriate).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Routing corrected by taxonomy</w:t>
            </w:r>
          </w:p>
          <w:p>
            <w:pPr>
              <w:jc w:val="center"/>
            </w:pPr>
            <w:hyperlink r:id="rId16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0"/>
        </w:rPr>
        <w:t>C. Taxonomy Recommendation Signal</w:t>
      </w:r>
    </w:p>
    <w:p>
      <w:r>
        <w:rPr>
          <w:b/>
        </w:rPr>
        <w:t xml:space="preserve">The problem. </w:t>
      </w:r>
      <w:r>
        <w:t>At baseline (trace-v), this section reflects earlier logic in artifacts/recommendations.json before the current control refinements.</w:t>
      </w:r>
    </w:p>
    <w:p>
      <w:r>
        <w:rPr>
          <w:b/>
        </w:rPr>
        <w:t xml:space="preserve">The change. </w:t>
      </w:r>
      <w:r>
        <w:t>The latest commit (trace-v) applies 11 focused patch hunk(s), with +19 and -19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8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route_accuracy</w:t>
            </w:r>
          </w:p>
        </w:tc>
        <w:tc>
          <w:tcPr>
            <w:tcW w:type="dxa" w:w="4800"/>
          </w:tcPr>
          <w:p>
            <w:r>
              <w:t>"0.267 -&gt; 0.267"</w:t>
            </w:r>
          </w:p>
        </w:tc>
        <w:tc>
          <w:tcPr>
            <w:tcW w:type="dxa" w:w="4800"/>
          </w:tcPr>
          <w:p>
            <w:r>
              <w:t>"0.267 -&gt; 1.0"</w:t>
            </w:r>
          </w:p>
        </w:tc>
      </w:tr>
      <w:tr>
        <w:tc>
          <w:tcPr>
            <w:tcW w:type="dxa" w:w="4800"/>
          </w:tcPr>
          <w:p>
            <w:r>
              <w:t>GEN-09</w:t>
            </w:r>
          </w:p>
        </w:tc>
        <w:tc>
          <w:tcPr>
            <w:tcW w:type="dxa" w:w="4800"/>
          </w:tcPr>
          <w:p>
            <w:r>
              <w:t>"41 -&gt; 41 fails"</w:t>
            </w:r>
          </w:p>
        </w:tc>
        <w:tc>
          <w:tcPr>
            <w:tcW w:type="dxa" w:w="4800"/>
          </w:tcPr>
          <w:p>
            <w:r>
              <w:t>"41 -&gt; 15 fails"</w:t>
            </w:r>
          </w:p>
        </w:tc>
      </w:tr>
      <w:tr>
        <w:tc>
          <w:tcPr>
            <w:tcW w:type="dxa" w:w="4800"/>
          </w:tcPr>
          <w:p>
            <w:r>
              <w:t>DDC-01</w:t>
            </w:r>
          </w:p>
        </w:tc>
        <w:tc>
          <w:tcPr>
            <w:tcW w:type="dxa" w:w="4800"/>
          </w:tcPr>
          <w:p>
            <w:r>
              <w:t>"11 -&gt; 11 fails"</w:t>
            </w:r>
          </w:p>
        </w:tc>
        <w:tc>
          <w:tcPr>
            <w:tcW w:type="dxa" w:w="4800"/>
          </w:tcPr>
          <w:p>
            <w:r>
              <w:t>"11 -&gt; 0 fails"</w:t>
            </w:r>
          </w:p>
        </w:tc>
      </w:tr>
      <w:tr>
        <w:tc>
          <w:tcPr>
            <w:tcW w:type="dxa" w:w="4800"/>
          </w:tcPr>
          <w:p>
            <w:r>
              <w:t>leaks_full</w:t>
            </w:r>
          </w:p>
        </w:tc>
        <w:tc>
          <w:tcPr>
            <w:tcW w:type="dxa" w:w="4800"/>
          </w:tcPr>
          <w:p>
            <w:r>
              <w:t>198</w:t>
            </w:r>
          </w:p>
        </w:tc>
        <w:tc>
          <w:tcPr>
            <w:tcW w:type="dxa" w:w="4800"/>
          </w:tcPr>
          <w:p>
            <w:r>
              <w:t>165</w:t>
            </w:r>
          </w:p>
        </w:tc>
      </w:tr>
      <w:tr>
        <w:tc>
          <w:tcPr>
            <w:tcW w:type="dxa" w:w="4800"/>
          </w:tcPr>
          <w:p>
            <w:r>
              <w:t>GEN-02</w:t>
            </w:r>
          </w:p>
        </w:tc>
        <w:tc>
          <w:tcPr>
            <w:tcW w:type="dxa" w:w="4800"/>
          </w:tcPr>
          <w:p>
            <w:r>
              <w:t>"33 -&gt; 33 fails"</w:t>
            </w:r>
          </w:p>
        </w:tc>
        <w:tc>
          <w:tcPr>
            <w:tcW w:type="dxa" w:w="4800"/>
          </w:tcPr>
          <w:p>
            <w:r>
              <w:t>"33 -&gt; 30 fails"</w:t>
            </w:r>
          </w:p>
        </w:tc>
      </w:tr>
      <w:tr>
        <w:tc>
          <w:tcPr>
            <w:tcW w:type="dxa" w:w="4800"/>
          </w:tcPr>
          <w:p>
            <w:r>
              <w:t>GEN-08</w:t>
            </w:r>
          </w:p>
        </w:tc>
        <w:tc>
          <w:tcPr>
            <w:tcW w:type="dxa" w:w="4800"/>
          </w:tcPr>
          <w:p>
            <w:r>
              <w:t>"33 -&gt; 33 fails"</w:t>
            </w:r>
          </w:p>
        </w:tc>
        <w:tc>
          <w:tcPr>
            <w:tcW w:type="dxa" w:w="4800"/>
          </w:tcPr>
          <w:p>
            <w:r>
              <w:t>"33 -&gt; 30 fails"</w:t>
            </w:r>
          </w:p>
        </w:tc>
      </w:tr>
      <w:tr>
        <w:tc>
          <w:tcPr>
            <w:tcW w:type="dxa" w:w="4800"/>
          </w:tcPr>
          <w:p>
            <w:r>
              <w:t>GEN-04</w:t>
            </w:r>
          </w:p>
        </w:tc>
        <w:tc>
          <w:tcPr>
            <w:tcW w:type="dxa" w:w="4800"/>
          </w:tcPr>
          <w:p>
            <w:r>
              <w:t>"11 -&gt; 11 fails"</w:t>
            </w:r>
          </w:p>
        </w:tc>
        <w:tc>
          <w:tcPr>
            <w:tcW w:type="dxa" w:w="4800"/>
          </w:tcPr>
          <w:p>
            <w:r>
              <w:t>"11 -&gt; 0 fails"</w:t>
            </w:r>
          </w:p>
        </w:tc>
      </w:tr>
      <w:tr>
        <w:tc>
          <w:tcPr>
            <w:tcW w:type="dxa" w:w="4800"/>
          </w:tcPr>
          <w:p>
            <w:r>
              <w:t>BEX-08</w:t>
            </w:r>
          </w:p>
        </w:tc>
        <w:tc>
          <w:tcPr>
            <w:tcW w:type="dxa" w:w="4800"/>
          </w:tcPr>
          <w:p>
            <w:r>
              <w:t>"12 -&gt; 12 fails"</w:t>
            </w:r>
          </w:p>
        </w:tc>
        <w:tc>
          <w:tcPr>
            <w:tcW w:type="dxa" w:w="4800"/>
          </w:tcPr>
          <w:p>
            <w:r>
              <w:t>"12 -&gt; 15 fails"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(v1)</w:t>
            </w:r>
          </w:p>
          <w:p>
            <w:pPr>
              <w:jc w:val="center"/>
            </w:pPr>
            <w:r/>
            <w:hyperlink r:id="rId18">
              <w:r>
                <w:drawing>
                  <wp:inline xmlns:a="http://schemas.openxmlformats.org/drawingml/2006/main" xmlns:pic="http://schemas.openxmlformats.org/drawingml/2006/picture">
                    <wp:extent cx="4480560" cy="1980798"/>
                    <wp:docPr id="5" name="Picture 5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3_before.png"/>
                            <pic:cNvPicPr/>
                          </pic:nvPicPr>
                          <pic:blipFill>
                            <a:blip r:embed="rId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1980798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Baseline recommendation state before richer taxonomy evidence.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Recommendation baseline</w:t>
            </w:r>
          </w:p>
          <w:p>
            <w:pPr>
              <w:jc w:val="center"/>
            </w:pPr>
            <w:hyperlink r:id="rId18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(v3)</w:t>
            </w:r>
          </w:p>
          <w:p>
            <w:pPr>
              <w:jc w:val="center"/>
            </w:pPr>
            <w:r/>
            <w:hyperlink r:id="rId20">
              <w:r>
                <w:drawing>
                  <wp:inline xmlns:a="http://schemas.openxmlformats.org/drawingml/2006/main" xmlns:pic="http://schemas.openxmlformats.org/drawingml/2006/picture">
                    <wp:extent cx="4480560" cy="2874855"/>
                    <wp:docPr id="6" name="Picture 6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3_after.png"/>
                            <pic:cNvPicPr/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2874855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v3 recommendation includes taxonomy lift (route_accuracy 0.4 -&gt; 1.0).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Taxonomy recommendation evidence</w:t>
            </w:r>
          </w:p>
          <w:p>
            <w:pPr>
              <w:jc w:val="center"/>
            </w:pPr>
            <w:hyperlink r:id="rId20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sectPr w:rsidR="00FC693F" w:rsidRPr="0006063C" w:rsidSect="00034616">
      <w:pgSz w:w="12240" w:h="158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ramsharma77/rlaif_bm/blob/trace-v1/TRACE_HISTORY.md#L153-L176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github.com/ramsharma77/rlaif_bm/blob/trace-v3/TRACE_HISTORY.md#L104-L129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github.com/ramsharma77/rlaif_bm/blob/trace-v1/artifacts/verdicts_full.json#L660-L860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github.com/ramsharma77/rlaif_bm/blob/trace-v3/artifacts/verdicts_full.json#L240-L460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github.com/ramsharma77/rlaif_bm/blob/trace-v1/artifacts/recommendations.json#L1-L40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github.com/ramsharma77/rlaif_bm/blob/trace-v3/artifacts/recommendations.json#L1-L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