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16" w:rsidRPr="00741BAE" w:rsidRDefault="00984DA9" w:rsidP="00984DA9">
      <w:pPr>
        <w:pStyle w:val="Heading1"/>
      </w:pPr>
      <w:r>
        <w:rPr>
          <w:rFonts w:eastAsia="Times New Roman"/>
        </w:rPr>
        <w:t>AIML Feature ENGINEERING</w:t>
      </w:r>
      <w:r w:rsidR="003F5CE1">
        <w:rPr>
          <w:rFonts w:eastAsia="Times New Roman"/>
        </w:rPr>
        <w:tab/>
      </w:r>
      <w:r w:rsidR="003F5CE1">
        <w:rPr>
          <w:rFonts w:eastAsia="Times New Roman"/>
        </w:rPr>
        <w:tab/>
      </w:r>
      <w:r w:rsidR="003F5CE1">
        <w:rPr>
          <w:rFonts w:eastAsia="Times New Roman"/>
        </w:rPr>
        <w:tab/>
      </w:r>
      <w:r>
        <w:rPr>
          <w:rFonts w:eastAsia="Times New Roman"/>
        </w:rPr>
        <w:t xml:space="preserve">                                  </w:t>
      </w:r>
      <w:r w:rsidR="00F0376F" w:rsidRPr="00741BAE">
        <w:t xml:space="preserve">Assignment </w:t>
      </w:r>
      <w:r w:rsidR="005B2271">
        <w:t>2</w:t>
      </w:r>
    </w:p>
    <w:p w:rsidR="00F0376F" w:rsidRPr="00E36DAB" w:rsidRDefault="00984DA9" w:rsidP="00F0376F">
      <w:pPr>
        <w:jc w:val="both"/>
        <w:rPr>
          <w:color w:val="9BBB59" w:themeColor="accent3"/>
          <w:sz w:val="22"/>
          <w:szCs w:val="22"/>
        </w:rPr>
      </w:pPr>
      <w:r w:rsidRPr="00E36DAB">
        <w:rPr>
          <w:color w:val="9BBB59" w:themeColor="accent3"/>
          <w:sz w:val="22"/>
          <w:szCs w:val="22"/>
        </w:rPr>
        <w:t xml:space="preserve">Submission Date: </w:t>
      </w:r>
      <w:r w:rsidR="00897BE0">
        <w:rPr>
          <w:color w:val="9BBB59" w:themeColor="accent3"/>
          <w:sz w:val="22"/>
          <w:szCs w:val="22"/>
        </w:rPr>
        <w:t>20</w:t>
      </w:r>
      <w:bookmarkStart w:id="0" w:name="_GoBack"/>
      <w:bookmarkEnd w:id="0"/>
      <w:r w:rsidR="00750D07">
        <w:rPr>
          <w:color w:val="9BBB59" w:themeColor="accent3"/>
          <w:sz w:val="22"/>
          <w:szCs w:val="22"/>
        </w:rPr>
        <w:t xml:space="preserve"> May 2020 11.55</w:t>
      </w:r>
      <w:r w:rsidR="002A450F" w:rsidRPr="00E36DAB">
        <w:rPr>
          <w:color w:val="9BBB59" w:themeColor="accent3"/>
          <w:sz w:val="22"/>
          <w:szCs w:val="22"/>
        </w:rPr>
        <w:t xml:space="preserve"> PM</w:t>
      </w:r>
    </w:p>
    <w:p w:rsidR="00984DA9" w:rsidRDefault="005B2271" w:rsidP="00E36DAB">
      <w:pPr>
        <w:tabs>
          <w:tab w:val="center" w:pos="4680"/>
        </w:tabs>
        <w:jc w:val="both"/>
        <w:rPr>
          <w:color w:val="8064A2" w:themeColor="accent4"/>
          <w:sz w:val="22"/>
          <w:szCs w:val="22"/>
        </w:rPr>
      </w:pPr>
      <w:r w:rsidRPr="00E36DAB">
        <w:rPr>
          <w:color w:val="9BBB59" w:themeColor="accent3"/>
          <w:sz w:val="22"/>
          <w:szCs w:val="22"/>
        </w:rPr>
        <w:t>Weightage: 12</w:t>
      </w:r>
      <w:r w:rsidR="00984DA9" w:rsidRPr="00E36DAB">
        <w:rPr>
          <w:color w:val="9BBB59" w:themeColor="accent3"/>
          <w:sz w:val="22"/>
          <w:szCs w:val="22"/>
        </w:rPr>
        <w:t>%</w:t>
      </w:r>
      <w:r w:rsidR="00E36DAB">
        <w:rPr>
          <w:color w:val="8064A2" w:themeColor="accent4"/>
          <w:sz w:val="22"/>
          <w:szCs w:val="22"/>
        </w:rPr>
        <w:tab/>
      </w:r>
    </w:p>
    <w:p w:rsidR="00D1672F" w:rsidRPr="00E36DAB" w:rsidRDefault="00C90BD1" w:rsidP="00F0376F">
      <w:pPr>
        <w:jc w:val="both"/>
        <w:rPr>
          <w:rStyle w:val="IntenseReference"/>
        </w:rPr>
      </w:pPr>
      <w:r w:rsidRPr="00E36DAB">
        <w:rPr>
          <w:rStyle w:val="IntenseReference"/>
        </w:rPr>
        <w:t xml:space="preserve">ChiMerge is a supervised, bottom-up (i.e. merge based) data discretization method. It depends upon ChiSquare analysis: Adjacent intervals with the least ChiSquare values are merged together until the chosen stopping criterion satisfies. </w:t>
      </w:r>
    </w:p>
    <w:p w:rsidR="00B6145B" w:rsidRPr="00E36DAB" w:rsidRDefault="00C90BD1" w:rsidP="00C90BD1">
      <w:pPr>
        <w:pStyle w:val="ListParagraph"/>
        <w:numPr>
          <w:ilvl w:val="0"/>
          <w:numId w:val="18"/>
        </w:numPr>
        <w:jc w:val="both"/>
        <w:rPr>
          <w:rStyle w:val="IntenseReference"/>
        </w:rPr>
      </w:pPr>
      <w:r w:rsidRPr="00E36DAB">
        <w:rPr>
          <w:rStyle w:val="IntenseReference"/>
        </w:rPr>
        <w:t>Briefly describe how ChiMerge works for the following simple dataset attributes.</w:t>
      </w:r>
      <w:r w:rsidR="00B6145B" w:rsidRPr="00E36DAB">
        <w:rPr>
          <w:rStyle w:val="IntenseReference"/>
        </w:rPr>
        <w:t>[4]</w:t>
      </w:r>
    </w:p>
    <w:p w:rsidR="00C90BD1" w:rsidRPr="00E36DAB" w:rsidRDefault="00C90BD1" w:rsidP="00B6145B">
      <w:pPr>
        <w:pStyle w:val="ListParagraph"/>
        <w:jc w:val="both"/>
        <w:rPr>
          <w:rStyle w:val="IntenseReference"/>
        </w:rPr>
      </w:pPr>
      <w:r w:rsidRPr="00E36DAB">
        <w:rPr>
          <w:rStyle w:val="IntenseReferenc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374"/>
        <w:gridCol w:w="1387"/>
      </w:tblGrid>
      <w:tr w:rsidR="00B6145B" w:rsidRPr="00E36DAB" w:rsidTr="00B6145B">
        <w:trPr>
          <w:trHeight w:val="260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X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Y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Class</w:t>
            </w:r>
          </w:p>
        </w:tc>
      </w:tr>
      <w:tr w:rsidR="00B6145B" w:rsidRPr="00E36DAB" w:rsidTr="00B6145B">
        <w:trPr>
          <w:trHeight w:val="246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1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2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A</w:t>
            </w:r>
          </w:p>
        </w:tc>
      </w:tr>
      <w:tr w:rsidR="00B6145B" w:rsidRPr="00E36DAB" w:rsidTr="00B6145B">
        <w:trPr>
          <w:trHeight w:val="260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3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4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B</w:t>
            </w:r>
          </w:p>
        </w:tc>
      </w:tr>
      <w:tr w:rsidR="00B6145B" w:rsidRPr="00E36DAB" w:rsidTr="00B6145B">
        <w:trPr>
          <w:trHeight w:val="260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5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6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A</w:t>
            </w:r>
          </w:p>
        </w:tc>
      </w:tr>
      <w:tr w:rsidR="00B6145B" w:rsidRPr="00E36DAB" w:rsidTr="00B6145B">
        <w:trPr>
          <w:trHeight w:val="246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7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8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B</w:t>
            </w:r>
          </w:p>
        </w:tc>
      </w:tr>
      <w:tr w:rsidR="00B6145B" w:rsidRPr="00E36DAB" w:rsidTr="00B6145B">
        <w:trPr>
          <w:trHeight w:val="260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9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10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A</w:t>
            </w:r>
          </w:p>
        </w:tc>
      </w:tr>
      <w:tr w:rsidR="00B6145B" w:rsidRPr="00E36DAB" w:rsidTr="00B6145B">
        <w:trPr>
          <w:trHeight w:val="260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11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12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B</w:t>
            </w:r>
          </w:p>
        </w:tc>
      </w:tr>
      <w:tr w:rsidR="00B6145B" w:rsidRPr="00E36DAB" w:rsidTr="00B6145B">
        <w:trPr>
          <w:trHeight w:val="246"/>
        </w:trPr>
        <w:tc>
          <w:tcPr>
            <w:tcW w:w="1373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13</w:t>
            </w:r>
          </w:p>
        </w:tc>
        <w:tc>
          <w:tcPr>
            <w:tcW w:w="1374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14</w:t>
            </w:r>
          </w:p>
        </w:tc>
        <w:tc>
          <w:tcPr>
            <w:tcW w:w="1387" w:type="dxa"/>
          </w:tcPr>
          <w:p w:rsidR="00B6145B" w:rsidRPr="00E36DAB" w:rsidRDefault="00B6145B" w:rsidP="00B6145B">
            <w:pPr>
              <w:pStyle w:val="ListParagraph"/>
              <w:ind w:left="0"/>
              <w:jc w:val="both"/>
              <w:rPr>
                <w:rStyle w:val="IntenseReference"/>
              </w:rPr>
            </w:pPr>
            <w:r w:rsidRPr="00E36DAB">
              <w:rPr>
                <w:rStyle w:val="IntenseReference"/>
              </w:rPr>
              <w:t>A</w:t>
            </w:r>
          </w:p>
        </w:tc>
      </w:tr>
    </w:tbl>
    <w:p w:rsidR="00B6145B" w:rsidRPr="00E36DAB" w:rsidRDefault="00B6145B" w:rsidP="00B6145B">
      <w:pPr>
        <w:pStyle w:val="ListParagraph"/>
        <w:jc w:val="both"/>
        <w:rPr>
          <w:rStyle w:val="IntenseReference"/>
        </w:rPr>
      </w:pPr>
    </w:p>
    <w:p w:rsidR="00C90BD1" w:rsidRPr="00E36DAB" w:rsidRDefault="00C90BD1" w:rsidP="00B6145B">
      <w:pPr>
        <w:pStyle w:val="ListParagraph"/>
        <w:numPr>
          <w:ilvl w:val="0"/>
          <w:numId w:val="18"/>
        </w:numPr>
        <w:jc w:val="both"/>
        <w:rPr>
          <w:rStyle w:val="IntenseReference"/>
        </w:rPr>
      </w:pPr>
      <w:r w:rsidRPr="00E36DAB">
        <w:rPr>
          <w:rStyle w:val="IntenseReference"/>
        </w:rPr>
        <w:t>Take the IRIS data set, obtained from the University of California-Irvine Machine Learning Repository</w:t>
      </w:r>
      <w:r w:rsidR="00B6145B" w:rsidRPr="00E36DAB">
        <w:rPr>
          <w:rStyle w:val="IntenseReference"/>
        </w:rPr>
        <w:t xml:space="preserve"> (link provided in the reference section), as a data set to be discretized. Perform data discretization for each of four numeric attribute using ChiMerge method. (Let the stopping criteria be: max-interval 6). You need to write a small Python program ro do this to avoid clumsy numerical computations. Submit your simple analysis and your test results: split-points, final intervals and the well documented source program in Python Jupyter notebook.                                   </w:t>
      </w:r>
      <w:r w:rsidR="00194AD7">
        <w:rPr>
          <w:rStyle w:val="IntenseReference"/>
        </w:rPr>
        <w:t xml:space="preserve">                                                                                             </w:t>
      </w:r>
      <w:r w:rsidR="00B6145B" w:rsidRPr="00E36DAB">
        <w:rPr>
          <w:rStyle w:val="IntenseReference"/>
        </w:rPr>
        <w:t xml:space="preserve"> [8]</w:t>
      </w:r>
    </w:p>
    <w:p w:rsidR="00EC0B9F" w:rsidRPr="00E36DAB" w:rsidRDefault="00EC0B9F" w:rsidP="00EC0B9F">
      <w:pPr>
        <w:pStyle w:val="ListParagraph"/>
        <w:jc w:val="both"/>
        <w:rPr>
          <w:rStyle w:val="IntenseReference"/>
        </w:rPr>
      </w:pPr>
    </w:p>
    <w:p w:rsidR="00EC0B9F" w:rsidRPr="00E36DAB" w:rsidRDefault="00EC0B9F" w:rsidP="00EC0B9F">
      <w:pPr>
        <w:pStyle w:val="ListParagraph"/>
        <w:ind w:left="0"/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Notes</w:t>
      </w:r>
    </w:p>
    <w:p w:rsidR="00C36244" w:rsidRPr="00E36DAB" w:rsidRDefault="00C36244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This is a take-home assignment to be carried out by each learner individually and independently.</w:t>
      </w:r>
    </w:p>
    <w:p w:rsidR="00C36244" w:rsidRPr="00E36DAB" w:rsidRDefault="00C36244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 xml:space="preserve">This is programming exercises - requiring </w:t>
      </w:r>
      <w:r w:rsidR="006A6CB7" w:rsidRPr="00E36DAB">
        <w:rPr>
          <w:rStyle w:val="IntenseReference"/>
          <w:color w:val="9BBB59" w:themeColor="accent3"/>
        </w:rPr>
        <w:t xml:space="preserve">the </w:t>
      </w:r>
      <w:r w:rsidRPr="00E36DAB">
        <w:rPr>
          <w:rStyle w:val="IntenseReference"/>
          <w:color w:val="9BBB59" w:themeColor="accent3"/>
        </w:rPr>
        <w:t>datasets to be used – on Jupyter notebook environment.</w:t>
      </w:r>
    </w:p>
    <w:p w:rsidR="00C36244" w:rsidRPr="00E36DAB" w:rsidRDefault="00C36244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You may consult / discuss with other learners peripheral aspects such as the environment but not on solving the specific problems in terms of design or implementation.</w:t>
      </w:r>
    </w:p>
    <w:p w:rsidR="00C36244" w:rsidRPr="00E36DAB" w:rsidRDefault="00EC0B9F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You have to write the appropriate Python code in Jupyter no</w:t>
      </w:r>
      <w:r w:rsidR="00C36244" w:rsidRPr="00E36DAB">
        <w:rPr>
          <w:rStyle w:val="IntenseReference"/>
          <w:color w:val="9BBB59" w:themeColor="accent3"/>
        </w:rPr>
        <w:t xml:space="preserve">tebook to support you answers and submit with following nomenclature </w:t>
      </w:r>
    </w:p>
    <w:p w:rsidR="006A6CB7" w:rsidRPr="00E36DAB" w:rsidRDefault="006A6CB7" w:rsidP="006A6CB7">
      <w:pPr>
        <w:pStyle w:val="ListParagraph"/>
        <w:ind w:left="1440"/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Part (a) - FE_Assignment2_&lt;Student_ID&gt;.docx</w:t>
      </w:r>
    </w:p>
    <w:p w:rsidR="00C36244" w:rsidRPr="00E36DAB" w:rsidRDefault="006A6CB7" w:rsidP="006A6CB7">
      <w:pPr>
        <w:pStyle w:val="ListParagraph"/>
        <w:ind w:left="1440"/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Part (b) - FE</w:t>
      </w:r>
      <w:r w:rsidR="005B2271" w:rsidRPr="00E36DAB">
        <w:rPr>
          <w:rStyle w:val="IntenseReference"/>
          <w:color w:val="9BBB59" w:themeColor="accent3"/>
        </w:rPr>
        <w:t>_Assignment2</w:t>
      </w:r>
      <w:r w:rsidR="00C36244" w:rsidRPr="00E36DAB">
        <w:rPr>
          <w:rStyle w:val="IntenseReference"/>
          <w:color w:val="9BBB59" w:themeColor="accent3"/>
        </w:rPr>
        <w:t>_&lt;Student_ID&gt;.ipynb</w:t>
      </w:r>
    </w:p>
    <w:p w:rsidR="00EC0B9F" w:rsidRPr="00E36DAB" w:rsidRDefault="00EC0B9F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>Provide appropriate justification when processing the data or arriving at the conclusions.</w:t>
      </w:r>
    </w:p>
    <w:p w:rsidR="00D1672F" w:rsidRPr="00E36DAB" w:rsidRDefault="00D1672F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lastRenderedPageBreak/>
        <w:t xml:space="preserve">In case of any further queries, if those are generic once, learners are encouraged to use discussion forums, otherwise they can reach out to me at </w:t>
      </w:r>
      <w:hyperlink r:id="rId7" w:history="1">
        <w:r w:rsidRPr="00E36DAB">
          <w:rPr>
            <w:rStyle w:val="IntenseReference"/>
            <w:color w:val="9BBB59" w:themeColor="accent3"/>
          </w:rPr>
          <w:t>ppawar@wilp.bits-pilani.ac.in</w:t>
        </w:r>
      </w:hyperlink>
      <w:r w:rsidRPr="00E36DAB">
        <w:rPr>
          <w:rStyle w:val="IntenseReference"/>
          <w:color w:val="9BBB59" w:themeColor="accent3"/>
        </w:rPr>
        <w:t xml:space="preserve">. </w:t>
      </w:r>
    </w:p>
    <w:p w:rsidR="00D1672F" w:rsidRPr="00E36DAB" w:rsidRDefault="00D1672F" w:rsidP="00C36244">
      <w:pPr>
        <w:pStyle w:val="ListParagraph"/>
        <w:numPr>
          <w:ilvl w:val="0"/>
          <w:numId w:val="14"/>
        </w:numPr>
        <w:jc w:val="both"/>
        <w:rPr>
          <w:rStyle w:val="IntenseReference"/>
          <w:color w:val="9BBB59" w:themeColor="accent3"/>
        </w:rPr>
      </w:pPr>
      <w:r w:rsidRPr="00E36DAB">
        <w:rPr>
          <w:rStyle w:val="IntenseReference"/>
          <w:color w:val="9BBB59" w:themeColor="accent3"/>
        </w:rPr>
        <w:t xml:space="preserve">Manage your efforts properly as there is no scope to shift the deadlines announced above. </w:t>
      </w:r>
    </w:p>
    <w:p w:rsidR="00A75896" w:rsidRDefault="00A75896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</w:p>
    <w:p w:rsidR="00A75896" w:rsidRPr="00E36DAB" w:rsidRDefault="00A75896" w:rsidP="00A75896">
      <w:pPr>
        <w:pStyle w:val="ListParagraph"/>
        <w:ind w:left="0"/>
        <w:jc w:val="both"/>
        <w:rPr>
          <w:rFonts w:ascii="Times New Roman" w:hAnsi="Times New Roman" w:cs="Times New Roman"/>
          <w:color w:val="FF0000"/>
        </w:rPr>
      </w:pPr>
      <w:r w:rsidRPr="00E36DAB">
        <w:rPr>
          <w:rStyle w:val="SubtleReference"/>
          <w:color w:val="FF0000"/>
          <w:sz w:val="22"/>
          <w:szCs w:val="22"/>
        </w:rPr>
        <w:t>References</w:t>
      </w:r>
      <w:r w:rsidRPr="00E36DAB">
        <w:rPr>
          <w:rStyle w:val="SubtleReference"/>
          <w:b w:val="0"/>
          <w:color w:val="FF0000"/>
          <w:sz w:val="22"/>
          <w:szCs w:val="22"/>
        </w:rPr>
        <w:t>:</w:t>
      </w:r>
      <w:r w:rsidRPr="00E36DAB">
        <w:rPr>
          <w:rFonts w:ascii="Times New Roman" w:hAnsi="Times New Roman" w:cs="Times New Roman"/>
          <w:color w:val="FF0000"/>
        </w:rPr>
        <w:t xml:space="preserve"> </w:t>
      </w:r>
    </w:p>
    <w:p w:rsidR="00A75896" w:rsidRPr="00E36DAB" w:rsidRDefault="00A75896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b w:val="0"/>
          <w:color w:val="FF0000"/>
          <w:sz w:val="22"/>
          <w:szCs w:val="22"/>
        </w:rPr>
      </w:pPr>
      <w:r w:rsidRPr="00E36DAB">
        <w:rPr>
          <w:rStyle w:val="SubtleReference"/>
          <w:b w:val="0"/>
          <w:color w:val="FF0000"/>
          <w:sz w:val="22"/>
          <w:szCs w:val="22"/>
        </w:rPr>
        <w:t xml:space="preserve">Chapter 2, “Data”, Introduction to Data Mining eBook: </w:t>
      </w:r>
      <w:proofErr w:type="spellStart"/>
      <w:r w:rsidRPr="00E36DAB">
        <w:rPr>
          <w:rStyle w:val="SubtleReference"/>
          <w:b w:val="0"/>
          <w:color w:val="FF0000"/>
          <w:sz w:val="22"/>
          <w:szCs w:val="22"/>
        </w:rPr>
        <w:t>Vipin</w:t>
      </w:r>
      <w:proofErr w:type="spellEnd"/>
      <w:r w:rsidRPr="00E36DAB">
        <w:rPr>
          <w:rStyle w:val="SubtleReference"/>
          <w:b w:val="0"/>
          <w:color w:val="FF0000"/>
          <w:sz w:val="22"/>
          <w:szCs w:val="22"/>
        </w:rPr>
        <w:t xml:space="preserve"> Kumar, Pang-Ning Tan Michael Steinbach</w:t>
      </w:r>
    </w:p>
    <w:p w:rsidR="00A75896" w:rsidRPr="00E36DAB" w:rsidRDefault="001C6684" w:rsidP="00C90BD1">
      <w:pPr>
        <w:pStyle w:val="ListParagraph"/>
        <w:numPr>
          <w:ilvl w:val="0"/>
          <w:numId w:val="17"/>
        </w:numPr>
        <w:jc w:val="both"/>
        <w:rPr>
          <w:rStyle w:val="Hyperlink"/>
          <w:bCs/>
          <w:color w:val="FF0000"/>
          <w:sz w:val="22"/>
          <w:szCs w:val="22"/>
          <w:u w:val="none"/>
        </w:rPr>
      </w:pPr>
      <w:hyperlink r:id="rId8" w:history="1">
        <w:r w:rsidR="00C90BD1" w:rsidRPr="00E36DAB">
          <w:rPr>
            <w:rStyle w:val="Hyperlink"/>
            <w:color w:val="FF0000"/>
            <w:sz w:val="22"/>
            <w:szCs w:val="22"/>
          </w:rPr>
          <w:t>Kerber-</w:t>
        </w:r>
        <w:proofErr w:type="spellStart"/>
        <w:r w:rsidR="00C90BD1" w:rsidRPr="00E36DAB">
          <w:rPr>
            <w:rStyle w:val="Hyperlink"/>
            <w:color w:val="FF0000"/>
            <w:sz w:val="22"/>
            <w:szCs w:val="22"/>
          </w:rPr>
          <w:t>ChimErge</w:t>
        </w:r>
        <w:proofErr w:type="spellEnd"/>
        <w:r w:rsidR="00C90BD1" w:rsidRPr="00E36DAB">
          <w:rPr>
            <w:rStyle w:val="Hyperlink"/>
            <w:color w:val="FF0000"/>
            <w:sz w:val="22"/>
            <w:szCs w:val="22"/>
          </w:rPr>
          <w:t xml:space="preserve"> Original Paper</w:t>
        </w:r>
      </w:hyperlink>
    </w:p>
    <w:p w:rsidR="00C90BD1" w:rsidRPr="00E36DAB" w:rsidRDefault="001C6684" w:rsidP="00C90BD1">
      <w:pPr>
        <w:pStyle w:val="ListParagraph"/>
        <w:numPr>
          <w:ilvl w:val="0"/>
          <w:numId w:val="17"/>
        </w:numPr>
        <w:jc w:val="both"/>
        <w:rPr>
          <w:rStyle w:val="Hyperlink"/>
          <w:bCs/>
          <w:color w:val="FF0000"/>
          <w:sz w:val="22"/>
          <w:szCs w:val="22"/>
          <w:u w:val="none"/>
        </w:rPr>
      </w:pPr>
      <w:hyperlink r:id="rId9" w:history="1">
        <w:r w:rsidR="00C90BD1" w:rsidRPr="00E36DAB">
          <w:rPr>
            <w:rStyle w:val="Hyperlink"/>
            <w:color w:val="FF0000"/>
            <w:sz w:val="22"/>
            <w:szCs w:val="22"/>
          </w:rPr>
          <w:t xml:space="preserve">Explanation about </w:t>
        </w:r>
        <w:proofErr w:type="spellStart"/>
        <w:r w:rsidR="00C90BD1" w:rsidRPr="00E36DAB">
          <w:rPr>
            <w:rStyle w:val="Hyperlink"/>
            <w:color w:val="FF0000"/>
            <w:sz w:val="22"/>
            <w:szCs w:val="22"/>
          </w:rPr>
          <w:t>chimerge</w:t>
        </w:r>
        <w:proofErr w:type="spellEnd"/>
        <w:r w:rsidR="00C90BD1" w:rsidRPr="00E36DAB">
          <w:rPr>
            <w:rStyle w:val="Hyperlink"/>
            <w:color w:val="FF0000"/>
            <w:sz w:val="22"/>
            <w:szCs w:val="22"/>
          </w:rPr>
          <w:t>-discretization-algorithm</w:t>
        </w:r>
      </w:hyperlink>
    </w:p>
    <w:p w:rsidR="00C90BD1" w:rsidRPr="00E36DAB" w:rsidRDefault="001C6684" w:rsidP="00C90BD1">
      <w:pPr>
        <w:pStyle w:val="ListParagraph"/>
        <w:numPr>
          <w:ilvl w:val="0"/>
          <w:numId w:val="17"/>
        </w:numPr>
        <w:jc w:val="both"/>
        <w:rPr>
          <w:rStyle w:val="SubtleReference"/>
          <w:b w:val="0"/>
          <w:color w:val="FF0000"/>
          <w:sz w:val="22"/>
          <w:szCs w:val="22"/>
        </w:rPr>
      </w:pPr>
      <w:hyperlink r:id="rId10" w:history="1">
        <w:r w:rsidR="00C90BD1" w:rsidRPr="00E36DAB">
          <w:rPr>
            <w:rStyle w:val="Hyperlink"/>
            <w:color w:val="FF0000"/>
            <w:sz w:val="22"/>
            <w:szCs w:val="22"/>
          </w:rPr>
          <w:t>Iris Data Set</w:t>
        </w:r>
      </w:hyperlink>
    </w:p>
    <w:sectPr w:rsidR="00C90BD1" w:rsidRPr="00E36D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684" w:rsidRDefault="001C6684" w:rsidP="001A3626">
      <w:pPr>
        <w:spacing w:before="0" w:after="0" w:line="240" w:lineRule="auto"/>
      </w:pPr>
      <w:r>
        <w:separator/>
      </w:r>
    </w:p>
  </w:endnote>
  <w:endnote w:type="continuationSeparator" w:id="0">
    <w:p w:rsidR="001C6684" w:rsidRDefault="001C6684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5B2271">
    <w:pPr>
      <w:pStyle w:val="Footer"/>
    </w:pPr>
    <w:r>
      <w:t>AIML Cohort 3 Assignment 2</w:t>
    </w:r>
  </w:p>
  <w:p w:rsidR="00317295" w:rsidRDefault="00317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684" w:rsidRDefault="001C6684" w:rsidP="001A3626">
      <w:pPr>
        <w:spacing w:before="0" w:after="0" w:line="240" w:lineRule="auto"/>
      </w:pPr>
      <w:r>
        <w:separator/>
      </w:r>
    </w:p>
  </w:footnote>
  <w:footnote w:type="continuationSeparator" w:id="0">
    <w:p w:rsidR="001C6684" w:rsidRDefault="001C6684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3628BE6" wp14:editId="169DC03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97BE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N88QA&#10;AADcAAAADwAAAGRycy9kb3ducmV2LnhtbESPQWuDQBCF74X+h2UKvTVre5BgswlFGkgPPagBr4M7&#10;VdGdFXdN9N93DoXeZnhv3vvmcFrdqG40h96zgdddAoq48bbn1sC1Or/sQYWIbHH0TAY2CnA6Pj4c&#10;MLP+zgXdytgqCeGQoYEuxinTOjQdOQw7PxGL9uNnh1HWudV2xruEu1G/JUmqHfYsDR1OlHfUDOXi&#10;DKSXwlZL4ga9fQ7n71R/1Xk9GfP8tH68g4q0xn/z3/XFCn4q+PKMTK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TfPEAAAA3AAAAA8AAAAAAAAAAAAAAAAAmAIAAGRycy9k&#10;b3ducmV2LnhtbFBLBQYAAAAABAAEAPUAAACJAw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lssMA&#10;AADcAAAADwAAAGRycy9kb3ducmV2LnhtbERPTWvCQBC9F/wPywje6sYiqURXEanSi4WqoMcxO2aj&#10;2dmQ3ca0v75bEHqbx/uc2aKzlWip8aVjBaNhAoI4d7rkQsFhv36egPABWWPlmBR8k4fFvPc0w0y7&#10;O39SuwuFiCHsM1RgQqgzKX1uyKIfupo4chfXWAwRNoXUDd5juK3kS5Kk0mLJscFgTStD+W33ZRXw&#10;5dS+bs5mu73q68dh/HOrjumbUoN+t5yCCNSFf/HD/a7j/HQE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lssMAAADcAAAADwAAAAAAAAAAAAAAAACYAgAAZHJzL2Rv&#10;d25yZXYueG1sUEsFBgAAAAAEAAQA9QAAAIgDAAAAAA==&#10;" path="m,l1462822,,910372,376306,,1014481,,xe" fillcolor="#4f81bd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plsMA&#10;AADcAAAADwAAAGRycy9kb3ducmV2LnhtbERPTWsCMRC9C/0PYQpeimZXisjWKKWlWooXo2C9DZtx&#10;s7iZLJuo23/fFAre5vE+Z77sXSOu1IXas4J8nIEgLr2puVKw332MZiBCRDbYeCYFPxRguXgYzLEw&#10;/sZbuupYiRTCoUAFNsa2kDKUlhyGsW+JE3fyncOYYFdJ0+EthbtGTrJsKh3WnBostvRmqTzri1Pw&#10;TNYev+zmaXWQ3+v3XOvzJtdKDR/71xcQkfp4F/+7P02aP53A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UplsMAAADcAAAADwAAAAAAAAAAAAAAAACYAgAAZHJzL2Rv&#10;d25yZXYueG1sUEsFBgAAAAAEAAQA9QAAAIgD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97BE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F32"/>
    <w:multiLevelType w:val="hybridMultilevel"/>
    <w:tmpl w:val="3BF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E87"/>
    <w:multiLevelType w:val="hybridMultilevel"/>
    <w:tmpl w:val="8CEA915A"/>
    <w:lvl w:ilvl="0" w:tplc="A824E00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F776A"/>
    <w:multiLevelType w:val="hybridMultilevel"/>
    <w:tmpl w:val="5EC0845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43032"/>
    <w:multiLevelType w:val="hybridMultilevel"/>
    <w:tmpl w:val="B7EEDE62"/>
    <w:lvl w:ilvl="0" w:tplc="11F2BE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E2257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3500B"/>
    <w:multiLevelType w:val="hybridMultilevel"/>
    <w:tmpl w:val="AF9A1AA6"/>
    <w:lvl w:ilvl="0" w:tplc="FB103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3668D"/>
    <w:multiLevelType w:val="hybridMultilevel"/>
    <w:tmpl w:val="FF5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1574E"/>
    <w:multiLevelType w:val="hybridMultilevel"/>
    <w:tmpl w:val="3AD2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51322"/>
    <w:multiLevelType w:val="hybridMultilevel"/>
    <w:tmpl w:val="7FA8B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5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76C541C4"/>
    <w:multiLevelType w:val="hybridMultilevel"/>
    <w:tmpl w:val="72E68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16"/>
  </w:num>
  <w:num w:numId="6">
    <w:abstractNumId w:val="9"/>
  </w:num>
  <w:num w:numId="7">
    <w:abstractNumId w:val="10"/>
  </w:num>
  <w:num w:numId="8">
    <w:abstractNumId w:val="14"/>
  </w:num>
  <w:num w:numId="9">
    <w:abstractNumId w:val="15"/>
  </w:num>
  <w:num w:numId="10">
    <w:abstractNumId w:val="12"/>
  </w:num>
  <w:num w:numId="11">
    <w:abstractNumId w:val="13"/>
  </w:num>
  <w:num w:numId="12">
    <w:abstractNumId w:val="11"/>
  </w:num>
  <w:num w:numId="13">
    <w:abstractNumId w:val="0"/>
  </w:num>
  <w:num w:numId="14">
    <w:abstractNumId w:val="4"/>
  </w:num>
  <w:num w:numId="15">
    <w:abstractNumId w:val="17"/>
  </w:num>
  <w:num w:numId="16">
    <w:abstractNumId w:val="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7"/>
    <w:rsid w:val="00007923"/>
    <w:rsid w:val="000E235D"/>
    <w:rsid w:val="0018403A"/>
    <w:rsid w:val="00194AD7"/>
    <w:rsid w:val="001A3626"/>
    <w:rsid w:val="001A3FA7"/>
    <w:rsid w:val="001C0737"/>
    <w:rsid w:val="001C6684"/>
    <w:rsid w:val="001F3661"/>
    <w:rsid w:val="002023D6"/>
    <w:rsid w:val="002660DE"/>
    <w:rsid w:val="00270860"/>
    <w:rsid w:val="002759C9"/>
    <w:rsid w:val="00293E96"/>
    <w:rsid w:val="002A450F"/>
    <w:rsid w:val="002A460B"/>
    <w:rsid w:val="00317295"/>
    <w:rsid w:val="0037538B"/>
    <w:rsid w:val="003E06D3"/>
    <w:rsid w:val="003F56F2"/>
    <w:rsid w:val="003F5CE1"/>
    <w:rsid w:val="00487D9A"/>
    <w:rsid w:val="004B7377"/>
    <w:rsid w:val="004F1A62"/>
    <w:rsid w:val="00543AA2"/>
    <w:rsid w:val="005B2271"/>
    <w:rsid w:val="005C7B6C"/>
    <w:rsid w:val="005E6769"/>
    <w:rsid w:val="00602E56"/>
    <w:rsid w:val="006179F3"/>
    <w:rsid w:val="006A6CB7"/>
    <w:rsid w:val="006F1910"/>
    <w:rsid w:val="00735A0F"/>
    <w:rsid w:val="00741BAE"/>
    <w:rsid w:val="00750D07"/>
    <w:rsid w:val="00784BA5"/>
    <w:rsid w:val="0078663B"/>
    <w:rsid w:val="007C7740"/>
    <w:rsid w:val="007D6F58"/>
    <w:rsid w:val="007E5C95"/>
    <w:rsid w:val="007F37D8"/>
    <w:rsid w:val="00897BE0"/>
    <w:rsid w:val="009057DC"/>
    <w:rsid w:val="00932128"/>
    <w:rsid w:val="00984DA9"/>
    <w:rsid w:val="00987323"/>
    <w:rsid w:val="009A482D"/>
    <w:rsid w:val="009C117E"/>
    <w:rsid w:val="00A46069"/>
    <w:rsid w:val="00A75896"/>
    <w:rsid w:val="00A86992"/>
    <w:rsid w:val="00AA6217"/>
    <w:rsid w:val="00AC4F18"/>
    <w:rsid w:val="00AE45F9"/>
    <w:rsid w:val="00AF2B37"/>
    <w:rsid w:val="00B22F98"/>
    <w:rsid w:val="00B23BB2"/>
    <w:rsid w:val="00B6145B"/>
    <w:rsid w:val="00BC0075"/>
    <w:rsid w:val="00C10CD4"/>
    <w:rsid w:val="00C36244"/>
    <w:rsid w:val="00C366D5"/>
    <w:rsid w:val="00C43A0C"/>
    <w:rsid w:val="00C90A3D"/>
    <w:rsid w:val="00C90BD1"/>
    <w:rsid w:val="00CA4C1C"/>
    <w:rsid w:val="00CE3EF0"/>
    <w:rsid w:val="00D1672F"/>
    <w:rsid w:val="00D75270"/>
    <w:rsid w:val="00DA3037"/>
    <w:rsid w:val="00DA3038"/>
    <w:rsid w:val="00DC1642"/>
    <w:rsid w:val="00E1117C"/>
    <w:rsid w:val="00E36DAB"/>
    <w:rsid w:val="00E66B84"/>
    <w:rsid w:val="00E7077E"/>
    <w:rsid w:val="00EA3141"/>
    <w:rsid w:val="00EC0B9F"/>
    <w:rsid w:val="00F0376F"/>
    <w:rsid w:val="00F554FE"/>
    <w:rsid w:val="00F83D49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  <w:style w:type="character" w:styleId="FollowedHyperlink">
    <w:name w:val="FollowedHyperlink"/>
    <w:basedOn w:val="DefaultParagraphFont"/>
    <w:uiPriority w:val="99"/>
    <w:semiHidden/>
    <w:unhideWhenUsed/>
    <w:rsid w:val="00194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2s.ugr.es/keel/pdf/algorithm/congreso/1992-Kerber-ChimErge-AAAI9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awar@wilp.bits-pilani.ac.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rchive.ics.uci.edu/ml/datasets/I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tarhini.wordpress.com/2010/11/02/chimerge-discretization-algorith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60</cp:revision>
  <dcterms:created xsi:type="dcterms:W3CDTF">2019-06-17T08:00:00Z</dcterms:created>
  <dcterms:modified xsi:type="dcterms:W3CDTF">2020-05-13T02:04:00Z</dcterms:modified>
</cp:coreProperties>
</file>