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34"/>
          <w:szCs w:val="34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Title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Showroom Performance &amp; Inventory Dashboard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Objective</w:t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​</w:t>
      </w:r>
      <w:r w:rsidDel="00000000" w:rsidR="00000000" w:rsidRPr="00000000">
        <w:rPr>
          <w:sz w:val="24"/>
          <w:szCs w:val="24"/>
          <w:rtl w:val="0"/>
        </w:rPr>
        <w:t xml:space="preserve">To develop an interactive Tableau dashboard that analyzes: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​Sales Revenue Performance (Yearly &amp; Monthly trends)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​Inventory Levels (Stock by brand and car age)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​Customer Demographics (Age, Gender, and Location)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​Salesperson Efficiency (Individual performance and deal sizes)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​Product Preferences (Engine types and top-performing models)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​The goal is to help showroom stakeholders make data-driven decisions regarding stock procurement, marketing targets, and sales incentives.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Business Problem</w:t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company lacks: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​Centralized Visibility: No single view of how inventory value relates to actual sales performance.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​Trend Identification: Inability to quickly pinpoint why sales dipped in 2025.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​Marketing Precision: Limited understanding of which customer age groups are buying specific car models or engine types.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​Stock Inefficiency: High capital tied up in slow-moving inventory (Average Car Age over 2,000 days).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​This leads 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​Reduced profitability due to stagnant stock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​Ineffective sales strategies and mismatched inventory.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​Poorly targeted regional marketing campaigns.</w:t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​Business Objectives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Identify Top-Performing Brands: Determine which manufacturers drive the highest revenue (e.g., Mercedes vs. Toyota).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​Optimize Inventory: Track "Unit in Stock" vs. "Unit Sold" to reduce car aging.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​Analyze Buyer Behavior: Segment customers by age and gender to tailor showroom offerings.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​Evaluate Sales Force: Monitor "Salesperson Efficiency" and "Average Deal Size" to reward top performers.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​Regional Growth: Assess "Sales by City" to identify underperforming or high-potential geographic areas.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Stakeholders</w:t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​Business Management: High-level performance tracking and annual strategy.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​Inventory &amp; Logistics Team: Monitoring stock value and unit turnover.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​Marketing Team: Managing customer segmentation and regional targeting.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​Sales Department: Tracking individual KPIs and model popularity.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​Finance Team: Assessing total revenue and average order values.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Scope of Work</w:t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​In-Scope: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​Brand and Model performance comparison.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​Inventory value and age analysis.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​Customer demographic and geographic mapping.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​Interactive filters (Year, Color, Model, Gender).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sz w:val="24"/>
          <w:szCs w:val="24"/>
          <w:rtl w:val="0"/>
        </w:rPr>
        <w:t xml:space="preserve">Out-of-Scope: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​X Real-time data integration (Static CSV data only).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​X Predictive modeling for future car prices.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​X Integration with external CRM or Finance software.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​X Logistics/Shipping tracking for car delivery.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Success Criteria</w:t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​Clear Visibility of KPIs: Instant access to Average Order Value, Total Revenue, and Total Units Sold.​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User-Friendly Dashboard: Intuitive navigation between Overview, Inventory, and Salesperson tabs.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​Filter-Driven Analysis: Ability to drill down into specific brands or customer segments without manual calculation.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