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cs="Calibri"/>
          <w:b/>
          <w:sz w:val="32"/>
        </w:rPr>
      </w:pPr>
      <w:r>
        <w:rPr>
          <w:rFonts w:cs="Calibri"/>
          <w:b/>
          <w:sz w:val="44"/>
        </w:rPr>
        <w:t>S</w:t>
      </w:r>
      <w:r>
        <w:rPr>
          <w:rFonts w:cs="Calibri"/>
          <w:b/>
          <w:sz w:val="32"/>
        </w:rPr>
        <w:t xml:space="preserve">URBHI </w:t>
      </w:r>
      <w:r>
        <w:rPr>
          <w:rFonts w:cs="Calibri"/>
          <w:b/>
          <w:sz w:val="44"/>
        </w:rPr>
        <w:t>P</w:t>
      </w:r>
      <w:r>
        <w:rPr>
          <w:rFonts w:cs="Calibri"/>
          <w:b/>
          <w:sz w:val="32"/>
        </w:rPr>
        <w:t>ANPALIYA</w:t>
      </w:r>
    </w:p>
    <w:p>
      <w:pPr>
        <w:pStyle w:val="style0"/>
        <w:spacing w:lineRule="auto" w:line="240"/>
        <w:jc w:val="center"/>
        <w:rPr>
          <w:rFonts w:cs="Calibri"/>
          <w:b/>
          <w:sz w:val="32"/>
        </w:rPr>
      </w:pPr>
    </w:p>
    <w:p>
      <w:pPr>
        <w:pStyle w:val="style0"/>
        <w:spacing w:lineRule="auto" w:line="240"/>
        <w:jc w:val="both"/>
        <w:rPr>
          <w:sz w:val="23"/>
          <w:szCs w:val="23"/>
        </w:rPr>
      </w:pPr>
      <w:r>
        <w:rPr>
          <w:sz w:val="23"/>
          <w:szCs w:val="23"/>
        </w:rPr>
        <w:t xml:space="preserve">206, </w:t>
      </w:r>
      <w:r>
        <w:rPr>
          <w:sz w:val="23"/>
          <w:szCs w:val="23"/>
        </w:rPr>
        <w:t>C</w:t>
      </w:r>
      <w:r>
        <w:rPr>
          <w:sz w:val="23"/>
          <w:szCs w:val="23"/>
        </w:rPr>
        <w:t xml:space="preserve">-Wing, </w:t>
      </w:r>
      <w:r>
        <w:rPr>
          <w:sz w:val="23"/>
          <w:szCs w:val="23"/>
        </w:rPr>
        <w:t>Liliya Nagar,</w:t>
      </w:r>
      <w:r>
        <w:rPr>
          <w:sz w:val="23"/>
          <w:szCs w:val="23"/>
        </w:rPr>
        <w:t xml:space="preserve"> </w:t>
      </w:r>
      <w:r>
        <w:rPr>
          <w:sz w:val="23"/>
          <w:szCs w:val="23"/>
        </w:rPr>
        <w:t>Near</w:t>
      </w:r>
      <w:r>
        <w:rPr>
          <w:sz w:val="23"/>
          <w:szCs w:val="23"/>
        </w:rPr>
        <w:t xml:space="preserve"> </w:t>
      </w:r>
      <w:r>
        <w:rPr>
          <w:sz w:val="23"/>
          <w:szCs w:val="23"/>
        </w:rPr>
        <w:t>MTNL</w:t>
      </w:r>
      <w:r>
        <w:rPr>
          <w:sz w:val="23"/>
          <w:szCs w:val="23"/>
        </w:rPr>
        <w:t xml:space="preserve"> </w:t>
      </w:r>
      <w:r>
        <w:rPr>
          <w:sz w:val="23"/>
          <w:szCs w:val="23"/>
        </w:rPr>
        <w:t>Signal,</w:t>
      </w:r>
      <w:r>
        <w:rPr>
          <w:sz w:val="23"/>
          <w:szCs w:val="23"/>
        </w:rPr>
        <w:t xml:space="preserve"> Goregaon</w:t>
      </w:r>
      <w:r>
        <w:rPr>
          <w:sz w:val="23"/>
          <w:szCs w:val="23"/>
        </w:rPr>
        <w:t xml:space="preserve"> </w:t>
      </w:r>
      <w:r>
        <w:rPr>
          <w:sz w:val="23"/>
          <w:szCs w:val="23"/>
        </w:rPr>
        <w:t>(W)</w:t>
      </w:r>
      <w:r>
        <w:rPr>
          <w:sz w:val="23"/>
          <w:szCs w:val="23"/>
        </w:rPr>
        <w:t>, Mumbai, India–400062 7798598630</w:t>
      </w:r>
    </w:p>
    <w:p>
      <w:pPr>
        <w:pStyle w:val="style0"/>
        <w:pBdr>
          <w:bottom w:val="single" w:sz="6" w:space="1" w:color="auto"/>
        </w:pBdr>
        <w:spacing w:lineRule="auto" w:line="240"/>
        <w:jc w:val="center"/>
        <w:rPr>
          <w:rStyle w:val="style85"/>
          <w:sz w:val="24"/>
        </w:rPr>
      </w:pPr>
      <w:r>
        <w:rPr/>
        <w:fldChar w:fldCharType="begin"/>
      </w:r>
      <w:r>
        <w:instrText xml:space="preserve"> HYPERLINK "mailto:surbhipanpaliya@gmail.com" </w:instrText>
      </w:r>
      <w:r>
        <w:rPr/>
        <w:fldChar w:fldCharType="separate"/>
      </w:r>
      <w:r>
        <w:rPr>
          <w:rStyle w:val="style85"/>
          <w:sz w:val="24"/>
        </w:rPr>
        <w:t>surbhipanpaliya@gmail.com</w:t>
      </w:r>
      <w:r>
        <w:rPr/>
        <w:fldChar w:fldCharType="end"/>
      </w:r>
    </w:p>
    <w:p>
      <w:pPr>
        <w:pStyle w:val="style0"/>
        <w:pBdr>
          <w:bottom w:val="single" w:sz="6" w:space="1" w:color="auto"/>
        </w:pBdr>
        <w:spacing w:lineRule="auto" w:line="240"/>
        <w:jc w:val="center"/>
        <w:rPr>
          <w:rStyle w:val="style85"/>
          <w:sz w:val="24"/>
        </w:rPr>
      </w:pPr>
      <w:r>
        <w:rPr>
          <w:b/>
          <w:noProof/>
          <w:sz w:val="36"/>
        </w:rPr>
        <mc:AlternateContent>
          <mc:Choice Requires="wps">
            <w:drawing>
              <wp:anchor distT="0" distB="0" distL="0" distR="0" simplePos="false" relativeHeight="4" behindDoc="false" locked="false" layoutInCell="true" allowOverlap="true">
                <wp:simplePos x="0" y="0"/>
                <wp:positionH relativeFrom="column">
                  <wp:posOffset>1711325</wp:posOffset>
                </wp:positionH>
                <wp:positionV relativeFrom="paragraph">
                  <wp:posOffset>27059</wp:posOffset>
                </wp:positionV>
                <wp:extent cx="2520950" cy="353695"/>
                <wp:effectExtent l="0" t="0" r="0" b="8255"/>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20950" cy="353695"/>
                        </a:xfrm>
                        <a:prstGeom prst="rect"/>
                        <a:solidFill>
                          <a:srgbClr val="ffffff"/>
                        </a:solidFill>
                        <a:ln>
                          <a:noFill/>
                        </a:ln>
                      </wps:spPr>
                      <wps:txbx id="1026">
                        <w:txbxContent>
                          <w:p>
                            <w:pPr>
                              <w:pStyle w:val="style0"/>
                              <w:spacing w:lineRule="auto" w:line="240"/>
                              <w:jc w:val="center"/>
                              <w:rPr>
                                <w:rFonts w:cs="Calibri"/>
                                <w:b/>
                              </w:rPr>
                            </w:pPr>
                            <w:r>
                              <w:rPr>
                                <w:rFonts w:cs="Calibri"/>
                                <w:b/>
                                <w:sz w:val="36"/>
                              </w:rPr>
                              <w:t>P</w:t>
                            </w:r>
                            <w:r>
                              <w:rPr>
                                <w:rFonts w:cs="Calibri"/>
                                <w:b/>
                                <w:sz w:val="28"/>
                              </w:rPr>
                              <w:t>ROFESSIONAL</w:t>
                            </w:r>
                            <w:r>
                              <w:rPr>
                                <w:rFonts w:cs="Calibri"/>
                                <w:b/>
                                <w:sz w:val="36"/>
                              </w:rPr>
                              <w:t xml:space="preserve"> </w:t>
                            </w:r>
                            <w:r>
                              <w:rPr>
                                <w:rFonts w:cs="Calibri"/>
                                <w:b/>
                                <w:sz w:val="32"/>
                              </w:rPr>
                              <w:t>S</w:t>
                            </w:r>
                            <w:r>
                              <w:rPr>
                                <w:rFonts w:cs="Calibri"/>
                                <w:b/>
                                <w:sz w:val="28"/>
                              </w:rPr>
                              <w:t>UMMARY</w:t>
                            </w:r>
                          </w:p>
                          <w:p>
                            <w:pPr>
                              <w:pStyle w:val="style0"/>
                              <w:jc w:val="center"/>
                              <w:rPr>
                                <w:b/>
                                <w:sz w:val="28"/>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f" style="position:absolute;margin-left:134.75pt;margin-top:2.13pt;width:198.5pt;height:27.85pt;z-index:4;mso-position-horizontal-relative:text;mso-position-vertical-relative:text;mso-width-percent:0;mso-height-percent:0;mso-width-relative:margin;mso-height-relative:margin;mso-wrap-distance-left:0.0pt;mso-wrap-distance-right:0.0pt;visibility:visible;v-text-anchor:middle;">
                <v:stroke on="f" joinstyle="miter"/>
                <v:fill/>
                <v:textbox inset="7.2pt,3.6pt,7.2pt,3.6pt">
                  <w:txbxContent>
                    <w:p>
                      <w:pPr>
                        <w:pStyle w:val="style0"/>
                        <w:spacing w:lineRule="auto" w:line="240"/>
                        <w:jc w:val="center"/>
                        <w:rPr>
                          <w:rFonts w:cs="Calibri"/>
                          <w:b/>
                        </w:rPr>
                      </w:pPr>
                      <w:r>
                        <w:rPr>
                          <w:rFonts w:cs="Calibri"/>
                          <w:b/>
                          <w:sz w:val="36"/>
                        </w:rPr>
                        <w:t>P</w:t>
                      </w:r>
                      <w:r>
                        <w:rPr>
                          <w:rFonts w:cs="Calibri"/>
                          <w:b/>
                          <w:sz w:val="28"/>
                        </w:rPr>
                        <w:t>ROFESSIONAL</w:t>
                      </w:r>
                      <w:r>
                        <w:rPr>
                          <w:rFonts w:cs="Calibri"/>
                          <w:b/>
                          <w:sz w:val="36"/>
                        </w:rPr>
                        <w:t xml:space="preserve"> </w:t>
                      </w:r>
                      <w:r>
                        <w:rPr>
                          <w:rFonts w:cs="Calibri"/>
                          <w:b/>
                          <w:sz w:val="32"/>
                        </w:rPr>
                        <w:t>S</w:t>
                      </w:r>
                      <w:r>
                        <w:rPr>
                          <w:rFonts w:cs="Calibri"/>
                          <w:b/>
                          <w:sz w:val="28"/>
                        </w:rPr>
                        <w:t>UMMARY</w:t>
                      </w:r>
                    </w:p>
                    <w:p>
                      <w:pPr>
                        <w:pStyle w:val="style0"/>
                        <w:jc w:val="center"/>
                        <w:rPr>
                          <w:b/>
                          <w:sz w:val="28"/>
                        </w:rPr>
                      </w:pPr>
                    </w:p>
                  </w:txbxContent>
                </v:textbox>
              </v:rect>
            </w:pict>
          </mc:Fallback>
        </mc:AlternateContent>
      </w:r>
    </w:p>
    <w:p>
      <w:pPr>
        <w:pStyle w:val="style0"/>
        <w:spacing w:lineRule="auto" w:line="240"/>
        <w:rPr>
          <w:rFonts w:cs="Calibri"/>
          <w:b/>
        </w:rPr>
      </w:pPr>
    </w:p>
    <w:p>
      <w:pPr>
        <w:pStyle w:val="style0"/>
        <w:pBdr>
          <w:bottom w:val="single" w:sz="6" w:space="1" w:color="auto"/>
        </w:pBdr>
        <w:spacing w:lineRule="auto" w:line="240"/>
        <w:jc w:val="both"/>
        <w:rPr>
          <w:sz w:val="24"/>
        </w:rPr>
      </w:pPr>
      <w:r>
        <w:rPr>
          <w:sz w:val="24"/>
        </w:rPr>
        <w:t>Qualified psychologist with more than one and half years of experience in the mental health field backed by the employment in the LAHI. Ad</w:t>
      </w:r>
      <w:r>
        <w:rPr>
          <w:sz w:val="24"/>
        </w:rPr>
        <w:t>o</w:t>
      </w:r>
      <w:r>
        <w:rPr>
          <w:sz w:val="24"/>
        </w:rPr>
        <w:t>p</w:t>
      </w:r>
      <w:r>
        <w:rPr>
          <w:sz w:val="24"/>
        </w:rPr>
        <w:t>t</w:t>
      </w:r>
      <w:r>
        <w:rPr>
          <w:sz w:val="24"/>
        </w:rPr>
        <w:t xml:space="preserve"> using group therapy and Individual counseling to facilitate client </w:t>
      </w:r>
      <w:r>
        <w:rPr>
          <w:sz w:val="24"/>
        </w:rPr>
        <w:t xml:space="preserve">awareness and emotional growth. </w:t>
      </w:r>
    </w:p>
    <w:p>
      <w:pPr>
        <w:pStyle w:val="style0"/>
        <w:pBdr>
          <w:bottom w:val="single" w:sz="6" w:space="1" w:color="auto"/>
        </w:pBdr>
        <w:spacing w:lineRule="auto" w:line="240"/>
        <w:jc w:val="both"/>
        <w:rPr>
          <w:sz w:val="24"/>
        </w:rPr>
      </w:pPr>
      <w:r>
        <w:rPr>
          <w:b/>
          <w:noProof/>
          <w:sz w:val="36"/>
        </w:rPr>
        <mc:AlternateContent>
          <mc:Choice Requires="wps">
            <w:drawing>
              <wp:anchor distT="0" distB="0" distL="0" distR="0" simplePos="false" relativeHeight="2" behindDoc="false" locked="false" layoutInCell="true" allowOverlap="true">
                <wp:simplePos x="0" y="0"/>
                <wp:positionH relativeFrom="column">
                  <wp:posOffset>2463800</wp:posOffset>
                </wp:positionH>
                <wp:positionV relativeFrom="paragraph">
                  <wp:posOffset>2540</wp:posOffset>
                </wp:positionV>
                <wp:extent cx="1016634" cy="353695"/>
                <wp:effectExtent l="0" t="0" r="0" b="8255"/>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6634" cy="353695"/>
                        </a:xfrm>
                        <a:prstGeom prst="rect"/>
                        <a:solidFill>
                          <a:srgbClr val="ffffff"/>
                        </a:solidFill>
                        <a:ln>
                          <a:noFill/>
                        </a:ln>
                      </wps:spPr>
                      <wps:txbx id="1027">
                        <w:txbxContent>
                          <w:p>
                            <w:pPr>
                              <w:pStyle w:val="style0"/>
                              <w:jc w:val="center"/>
                              <w:rPr>
                                <w:b/>
                                <w:sz w:val="28"/>
                              </w:rPr>
                            </w:pPr>
                            <w:r>
                              <w:rPr>
                                <w:b/>
                                <w:sz w:val="36"/>
                              </w:rPr>
                              <w:t>S</w:t>
                            </w:r>
                            <w:r>
                              <w:rPr>
                                <w:b/>
                                <w:sz w:val="28"/>
                              </w:rPr>
                              <w:t>KILLS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f" style="position:absolute;margin-left:194.0pt;margin-top:0.2pt;width:80.05pt;height:27.85pt;z-index:2;mso-position-horizontal-relative:text;mso-position-vertical-relative:text;mso-width-percent:0;mso-height-percent:0;mso-width-relative:margin;mso-height-relative:margin;mso-wrap-distance-left:0.0pt;mso-wrap-distance-right:0.0pt;visibility:visible;v-text-anchor:middle;">
                <v:stroke on="f" joinstyle="miter"/>
                <v:fill/>
                <v:textbox inset="7.2pt,3.6pt,7.2pt,3.6pt">
                  <w:txbxContent>
                    <w:p>
                      <w:pPr>
                        <w:pStyle w:val="style0"/>
                        <w:jc w:val="center"/>
                        <w:rPr>
                          <w:b/>
                          <w:sz w:val="28"/>
                        </w:rPr>
                      </w:pPr>
                      <w:r>
                        <w:rPr>
                          <w:b/>
                          <w:sz w:val="36"/>
                        </w:rPr>
                        <w:t>S</w:t>
                      </w:r>
                      <w:r>
                        <w:rPr>
                          <w:b/>
                          <w:sz w:val="28"/>
                        </w:rPr>
                        <w:t>KILLS</w:t>
                      </w:r>
                    </w:p>
                  </w:txbxContent>
                </v:textbox>
              </v:rect>
            </w:pict>
          </mc:Fallback>
        </mc:AlternateContent>
      </w:r>
    </w:p>
    <w:p>
      <w:pPr>
        <w:pStyle w:val="style0"/>
        <w:spacing w:lineRule="auto" w:line="240"/>
        <w:rPr>
          <w:sz w:val="24"/>
        </w:rPr>
        <w:sectPr>
          <w:pgSz w:w="12240" w:h="15840" w:orient="portrait"/>
          <w:pgMar w:top="1440" w:right="1440" w:bottom="1440" w:left="1440" w:header="720" w:footer="720" w:gutter="0"/>
          <w:cols w:space="720"/>
          <w:docGrid w:linePitch="360"/>
        </w:sectPr>
      </w:pPr>
    </w:p>
    <w:p>
      <w:pPr>
        <w:pStyle w:val="style179"/>
        <w:numPr>
          <w:ilvl w:val="0"/>
          <w:numId w:val="9"/>
        </w:numPr>
        <w:spacing w:lineRule="auto" w:line="240"/>
        <w:rPr>
          <w:sz w:val="24"/>
        </w:rPr>
      </w:pPr>
      <w:r>
        <w:rPr>
          <w:sz w:val="24"/>
        </w:rPr>
        <w:t xml:space="preserve">Excellent listening and communication skills </w:t>
      </w:r>
    </w:p>
    <w:p>
      <w:pPr>
        <w:pStyle w:val="style179"/>
        <w:numPr>
          <w:ilvl w:val="0"/>
          <w:numId w:val="9"/>
        </w:numPr>
        <w:spacing w:lineRule="auto" w:line="240"/>
        <w:rPr>
          <w:sz w:val="24"/>
        </w:rPr>
      </w:pPr>
      <w:r>
        <w:rPr>
          <w:sz w:val="24"/>
        </w:rPr>
        <w:t xml:space="preserve">Ability to develop </w:t>
      </w:r>
      <w:r>
        <w:rPr>
          <w:sz w:val="24"/>
        </w:rPr>
        <w:t>a non-judgmental approach</w:t>
      </w:r>
    </w:p>
    <w:p>
      <w:pPr>
        <w:pStyle w:val="style179"/>
        <w:numPr>
          <w:ilvl w:val="0"/>
          <w:numId w:val="9"/>
        </w:numPr>
        <w:spacing w:lineRule="auto" w:line="240"/>
        <w:rPr>
          <w:sz w:val="24"/>
        </w:rPr>
      </w:pPr>
      <w:r>
        <w:rPr>
          <w:sz w:val="24"/>
        </w:rPr>
        <w:t>An understanding  of confidentiality and professional boundaries</w:t>
      </w:r>
    </w:p>
    <w:p>
      <w:pPr>
        <w:pStyle w:val="style179"/>
        <w:numPr>
          <w:ilvl w:val="0"/>
          <w:numId w:val="8"/>
        </w:numPr>
        <w:spacing w:lineRule="auto" w:line="240"/>
        <w:rPr>
          <w:sz w:val="24"/>
        </w:rPr>
      </w:pPr>
      <w:r>
        <w:rPr>
          <w:sz w:val="24"/>
        </w:rPr>
        <w:t>Resilience, patience and humility</w:t>
      </w:r>
    </w:p>
    <w:p>
      <w:pPr>
        <w:pStyle w:val="style179"/>
        <w:numPr>
          <w:ilvl w:val="0"/>
          <w:numId w:val="8"/>
        </w:numPr>
        <w:spacing w:lineRule="auto" w:line="240"/>
        <w:rPr>
          <w:sz w:val="24"/>
        </w:rPr>
      </w:pPr>
      <w:r>
        <w:rPr>
          <w:sz w:val="24"/>
        </w:rPr>
        <w:t>A genuine interest in others</w:t>
      </w:r>
    </w:p>
    <w:p>
      <w:pPr>
        <w:pStyle w:val="style179"/>
        <w:numPr>
          <w:ilvl w:val="0"/>
          <w:numId w:val="8"/>
        </w:numPr>
        <w:spacing w:lineRule="auto" w:line="240"/>
        <w:rPr>
          <w:sz w:val="24"/>
        </w:rPr>
      </w:pPr>
      <w:r>
        <w:rPr>
          <w:sz w:val="24"/>
        </w:rPr>
        <w:t>Facilitating counseling session</w:t>
      </w:r>
    </w:p>
    <w:p>
      <w:pPr>
        <w:pStyle w:val="style179"/>
        <w:numPr>
          <w:ilvl w:val="0"/>
          <w:numId w:val="8"/>
        </w:numPr>
        <w:spacing w:lineRule="auto" w:line="240"/>
        <w:rPr>
          <w:sz w:val="24"/>
        </w:rPr>
      </w:pPr>
      <w:r>
        <w:rPr>
          <w:sz w:val="24"/>
        </w:rPr>
        <w:t>Discharge planning</w:t>
      </w:r>
    </w:p>
    <w:p>
      <w:pPr>
        <w:pStyle w:val="style179"/>
        <w:numPr>
          <w:ilvl w:val="0"/>
          <w:numId w:val="8"/>
        </w:numPr>
        <w:spacing w:lineRule="auto" w:line="240"/>
        <w:rPr>
          <w:sz w:val="24"/>
        </w:rPr>
      </w:pPr>
      <w:r>
        <w:rPr>
          <w:sz w:val="24"/>
        </w:rPr>
        <w:t>Group counseling</w:t>
      </w:r>
    </w:p>
    <w:p>
      <w:pPr>
        <w:pStyle w:val="style179"/>
        <w:spacing w:lineRule="auto" w:line="240"/>
        <w:rPr>
          <w:sz w:val="24"/>
        </w:rPr>
        <w:sectPr>
          <w:type w:val="continuous"/>
          <w:pgSz w:w="12240" w:h="15840" w:orient="portrait"/>
          <w:pgMar w:top="1440" w:right="1440" w:bottom="1440" w:left="1440" w:header="720" w:footer="720" w:gutter="0"/>
          <w:cols w:space="720" w:num="2"/>
          <w:docGrid w:linePitch="360"/>
        </w:sectPr>
      </w:pPr>
    </w:p>
    <w:p>
      <w:pPr>
        <w:pStyle w:val="style0"/>
        <w:pBdr>
          <w:bottom w:val="single" w:sz="6" w:space="1" w:color="auto"/>
        </w:pBdr>
        <w:rPr/>
      </w:pPr>
      <w:r>
        <w:rPr>
          <w:b/>
          <w:noProof/>
          <w:sz w:val="36"/>
        </w:rPr>
        <mc:AlternateContent>
          <mc:Choice Requires="wps">
            <w:drawing>
              <wp:anchor distT="0" distB="0" distL="0" distR="0" simplePos="false" relativeHeight="3" behindDoc="false" locked="false" layoutInCell="true" allowOverlap="true">
                <wp:simplePos x="0" y="0"/>
                <wp:positionH relativeFrom="column">
                  <wp:posOffset>2094865</wp:posOffset>
                </wp:positionH>
                <wp:positionV relativeFrom="paragraph">
                  <wp:posOffset>36830</wp:posOffset>
                </wp:positionV>
                <wp:extent cx="1754505" cy="353695"/>
                <wp:effectExtent l="0" t="0" r="0" b="8255"/>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4505" cy="353695"/>
                        </a:xfrm>
                        <a:prstGeom prst="rect"/>
                        <a:solidFill>
                          <a:srgbClr val="ffffff"/>
                        </a:solidFill>
                        <a:ln>
                          <a:noFill/>
                        </a:ln>
                      </wps:spPr>
                      <wps:txbx id="1028">
                        <w:txbxContent>
                          <w:p>
                            <w:pPr>
                              <w:pStyle w:val="style0"/>
                              <w:jc w:val="center"/>
                              <w:rPr>
                                <w:b/>
                                <w:sz w:val="28"/>
                              </w:rPr>
                            </w:pPr>
                            <w:r>
                              <w:rPr>
                                <w:b/>
                                <w:sz w:val="36"/>
                              </w:rPr>
                              <w:t>W</w:t>
                            </w:r>
                            <w:r>
                              <w:rPr>
                                <w:b/>
                                <w:sz w:val="28"/>
                              </w:rPr>
                              <w:t xml:space="preserve">ORK </w:t>
                            </w:r>
                            <w:r>
                              <w:rPr>
                                <w:b/>
                                <w:sz w:val="36"/>
                              </w:rPr>
                              <w:t>H</w:t>
                            </w:r>
                            <w:r>
                              <w:rPr>
                                <w:b/>
                                <w:sz w:val="28"/>
                              </w:rPr>
                              <w:t>ISTORY</w:t>
                            </w:r>
                          </w:p>
                          <w:p>
                            <w:pPr>
                              <w:pStyle w:val="style0"/>
                              <w:jc w:val="center"/>
                              <w:rPr>
                                <w:b/>
                                <w:sz w:val="28"/>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f" style="position:absolute;margin-left:164.95pt;margin-top:2.9pt;width:138.15pt;height:27.85pt;z-index:3;mso-position-horizontal-relative:text;mso-position-vertical-relative:text;mso-width-percent:0;mso-height-percent:0;mso-width-relative:margin;mso-height-relative:margin;mso-wrap-distance-left:0.0pt;mso-wrap-distance-right:0.0pt;visibility:visible;v-text-anchor:middle;">
                <v:stroke on="f" joinstyle="miter"/>
                <v:fill/>
                <v:textbox inset="7.2pt,3.6pt,7.2pt,3.6pt">
                  <w:txbxContent>
                    <w:p>
                      <w:pPr>
                        <w:pStyle w:val="style0"/>
                        <w:jc w:val="center"/>
                        <w:rPr>
                          <w:b/>
                          <w:sz w:val="28"/>
                        </w:rPr>
                      </w:pPr>
                      <w:r>
                        <w:rPr>
                          <w:b/>
                          <w:sz w:val="36"/>
                        </w:rPr>
                        <w:t>W</w:t>
                      </w:r>
                      <w:r>
                        <w:rPr>
                          <w:b/>
                          <w:sz w:val="28"/>
                        </w:rPr>
                        <w:t xml:space="preserve">ORK </w:t>
                      </w:r>
                      <w:r>
                        <w:rPr>
                          <w:b/>
                          <w:sz w:val="36"/>
                        </w:rPr>
                        <w:t>H</w:t>
                      </w:r>
                      <w:r>
                        <w:rPr>
                          <w:b/>
                          <w:sz w:val="28"/>
                        </w:rPr>
                        <w:t>ISTORY</w:t>
                      </w:r>
                    </w:p>
                    <w:p>
                      <w:pPr>
                        <w:pStyle w:val="style0"/>
                        <w:jc w:val="center"/>
                        <w:rPr>
                          <w:b/>
                          <w:sz w:val="28"/>
                        </w:rPr>
                      </w:pPr>
                    </w:p>
                  </w:txbxContent>
                </v:textbox>
              </v:rect>
            </w:pict>
          </mc:Fallback>
        </mc:AlternateContent>
      </w:r>
    </w:p>
    <w:p>
      <w:pPr>
        <w:pStyle w:val="style179"/>
        <w:spacing w:lineRule="auto" w:line="240"/>
        <w:rPr>
          <w:b/>
          <w:sz w:val="24"/>
        </w:rPr>
      </w:pPr>
    </w:p>
    <w:p>
      <w:pPr>
        <w:pStyle w:val="style179"/>
        <w:numPr>
          <w:ilvl w:val="0"/>
          <w:numId w:val="1"/>
        </w:numPr>
        <w:spacing w:lineRule="auto" w:line="240"/>
        <w:rPr>
          <w:b/>
          <w:sz w:val="24"/>
        </w:rPr>
      </w:pPr>
      <w:r>
        <w:rPr>
          <w:b/>
          <w:sz w:val="24"/>
        </w:rPr>
        <w:t>LAHI – Lend A Hand India, Mumbai, India</w:t>
      </w:r>
    </w:p>
    <w:p>
      <w:pPr>
        <w:pStyle w:val="style179"/>
        <w:numPr>
          <w:ilvl w:val="1"/>
          <w:numId w:val="1"/>
        </w:numPr>
        <w:spacing w:lineRule="auto" w:line="240"/>
        <w:rPr>
          <w:b/>
          <w:sz w:val="24"/>
        </w:rPr>
      </w:pPr>
      <w:r>
        <w:rPr>
          <w:b/>
          <w:sz w:val="24"/>
        </w:rPr>
        <w:t>Counselor, 1</w:t>
      </w:r>
      <w:r>
        <w:rPr>
          <w:b/>
          <w:sz w:val="24"/>
          <w:vertAlign w:val="superscript"/>
        </w:rPr>
        <w:t>st</w:t>
      </w:r>
      <w:r>
        <w:rPr>
          <w:b/>
          <w:sz w:val="24"/>
        </w:rPr>
        <w:t xml:space="preserve"> June 2018 – Till Date</w:t>
      </w:r>
    </w:p>
    <w:p>
      <w:pPr>
        <w:pStyle w:val="style179"/>
        <w:spacing w:lineRule="auto" w:line="240"/>
        <w:rPr>
          <w:b/>
          <w:sz w:val="24"/>
        </w:rPr>
      </w:pPr>
    </w:p>
    <w:p>
      <w:pPr>
        <w:pStyle w:val="style179"/>
        <w:shd w:val="clear" w:color="auto" w:fill="ffffff"/>
        <w:spacing w:before="100" w:beforeAutospacing="true" w:after="100" w:afterAutospacing="true" w:lineRule="auto" w:line="240"/>
        <w:jc w:val="both"/>
        <w:rPr>
          <w:sz w:val="24"/>
        </w:rPr>
      </w:pPr>
      <w:r>
        <w:rPr>
          <w:sz w:val="24"/>
        </w:rPr>
        <w:t>Lend-A-Hand India's mission is to make a difference in the live</w:t>
      </w:r>
      <w:r>
        <w:rPr>
          <w:sz w:val="24"/>
        </w:rPr>
        <w:t xml:space="preserve">s of the poor through self-help. </w:t>
      </w:r>
      <w:r>
        <w:rPr>
          <w:sz w:val="24"/>
        </w:rPr>
        <w:t>By partnering with grassroots non-profit organizations, community groups, and local governments, we create better access to education, vocational training, career development, employment and entrepreneurial opportunities. Our goal is to help the poor realize their full potential to meet their aspirations for a better life</w:t>
      </w:r>
    </w:p>
    <w:p>
      <w:pPr>
        <w:pStyle w:val="style94"/>
        <w:spacing w:before="192" w:beforeAutospacing="false" w:after="72" w:afterAutospacing="false" w:lineRule="atLeast" w:line="410"/>
        <w:ind w:firstLine="720"/>
        <w:textAlignment w:val="baseline"/>
        <w:rPr>
          <w:rFonts w:ascii="Calibri" w:cs="宋体" w:eastAsia="Calibri" w:hAnsi="Calibri"/>
          <w:b/>
        </w:rPr>
      </w:pPr>
      <w:r>
        <w:rPr>
          <w:rFonts w:ascii="Calibri" w:cs="宋体" w:eastAsia="Calibri" w:hAnsi="Calibri"/>
          <w:b/>
        </w:rPr>
        <w:t>Roles and Responsibilities</w:t>
      </w:r>
    </w:p>
    <w:p>
      <w:pPr>
        <w:pStyle w:val="style179"/>
        <w:numPr>
          <w:ilvl w:val="0"/>
          <w:numId w:val="3"/>
        </w:numPr>
        <w:spacing w:lineRule="auto" w:line="240"/>
        <w:jc w:val="both"/>
        <w:rPr>
          <w:sz w:val="24"/>
        </w:rPr>
      </w:pPr>
      <w:r>
        <w:rPr>
          <w:sz w:val="24"/>
        </w:rPr>
        <w:t>Conduct session in school with (8</w:t>
      </w:r>
      <w:r>
        <w:rPr>
          <w:sz w:val="24"/>
          <w:vertAlign w:val="superscript"/>
        </w:rPr>
        <w:t>th</w:t>
      </w:r>
      <w:r>
        <w:rPr>
          <w:sz w:val="24"/>
        </w:rPr>
        <w:t xml:space="preserve"> – 9</w:t>
      </w:r>
      <w:r>
        <w:rPr>
          <w:sz w:val="24"/>
          <w:vertAlign w:val="superscript"/>
        </w:rPr>
        <w:t>th</w:t>
      </w:r>
      <w:r>
        <w:rPr>
          <w:sz w:val="24"/>
        </w:rPr>
        <w:t xml:space="preserve"> Standard) students t</w:t>
      </w:r>
      <w:r>
        <w:rPr>
          <w:sz w:val="24"/>
        </w:rPr>
        <w:t>o understand their emotions and conduct the activities that can help them to understand their emotions</w:t>
      </w:r>
      <w:r>
        <w:rPr>
          <w:sz w:val="24"/>
        </w:rPr>
        <w:t>.</w:t>
      </w:r>
    </w:p>
    <w:p>
      <w:pPr>
        <w:pStyle w:val="style179"/>
        <w:numPr>
          <w:ilvl w:val="0"/>
          <w:numId w:val="3"/>
        </w:numPr>
        <w:spacing w:lineRule="auto" w:line="240"/>
        <w:jc w:val="both"/>
        <w:rPr>
          <w:sz w:val="24"/>
        </w:rPr>
      </w:pPr>
      <w:r>
        <w:rPr>
          <w:sz w:val="24"/>
        </w:rPr>
        <w:t xml:space="preserve">Conducting individual sessions for </w:t>
      </w:r>
      <w:r>
        <w:rPr>
          <w:sz w:val="24"/>
        </w:rPr>
        <w:t>student</w:t>
      </w:r>
      <w:r>
        <w:rPr>
          <w:sz w:val="24"/>
        </w:rPr>
        <w:t>.</w:t>
      </w:r>
    </w:p>
    <w:p>
      <w:pPr>
        <w:pStyle w:val="style179"/>
        <w:numPr>
          <w:ilvl w:val="0"/>
          <w:numId w:val="3"/>
        </w:numPr>
        <w:spacing w:lineRule="auto" w:line="240"/>
        <w:jc w:val="both"/>
        <w:rPr>
          <w:sz w:val="24"/>
        </w:rPr>
      </w:pPr>
      <w:r>
        <w:rPr>
          <w:sz w:val="24"/>
        </w:rPr>
        <w:t>W</w:t>
      </w:r>
      <w:r>
        <w:rPr>
          <w:sz w:val="24"/>
        </w:rPr>
        <w:t>hole session designed in such a way that students can express their emotions and they should be aware of their emotions and behavior.</w:t>
      </w:r>
    </w:p>
    <w:p>
      <w:pPr>
        <w:pStyle w:val="style179"/>
        <w:spacing w:lineRule="auto" w:line="240"/>
        <w:ind w:left="1080"/>
        <w:jc w:val="both"/>
        <w:rPr>
          <w:sz w:val="24"/>
        </w:rPr>
      </w:pPr>
    </w:p>
    <w:p>
      <w:pPr>
        <w:pStyle w:val="style179"/>
        <w:numPr>
          <w:ilvl w:val="0"/>
          <w:numId w:val="1"/>
        </w:numPr>
        <w:spacing w:lineRule="auto" w:line="240"/>
        <w:rPr>
          <w:b/>
          <w:sz w:val="24"/>
        </w:rPr>
      </w:pPr>
      <w:r>
        <w:rPr>
          <w:b/>
        </w:rPr>
        <w:t xml:space="preserve">The </w:t>
      </w:r>
      <w:r>
        <w:rPr>
          <w:b/>
          <w:sz w:val="24"/>
        </w:rPr>
        <w:t>Integral Space, Mumbai</w:t>
      </w:r>
    </w:p>
    <w:p>
      <w:pPr>
        <w:pStyle w:val="style179"/>
        <w:numPr>
          <w:ilvl w:val="1"/>
          <w:numId w:val="1"/>
        </w:numPr>
        <w:spacing w:lineRule="auto" w:line="240"/>
        <w:rPr>
          <w:b/>
          <w:sz w:val="24"/>
        </w:rPr>
      </w:pPr>
      <w:r>
        <w:rPr>
          <w:b/>
          <w:sz w:val="24"/>
        </w:rPr>
        <w:t>Executive, Sept 2017 – May 2018</w:t>
      </w:r>
    </w:p>
    <w:p>
      <w:pPr>
        <w:pStyle w:val="style0"/>
        <w:spacing w:lineRule="auto" w:line="240"/>
        <w:ind w:left="720"/>
        <w:jc w:val="both"/>
        <w:rPr>
          <w:sz w:val="24"/>
        </w:rPr>
      </w:pPr>
      <w:r>
        <w:rPr>
          <w:sz w:val="24"/>
        </w:rPr>
        <w:t xml:space="preserve">The Integral Space is a community center for those interested in health, wellbeing, arts and culture. The Integral Space is a community center that promotes Health and Wellbeing, Arts and Culture. The Integral </w:t>
      </w:r>
      <w:r>
        <w:rPr>
          <w:sz w:val="24"/>
        </w:rPr>
        <w:t>Space is a social enterprise. Integrate</w:t>
      </w:r>
      <w:r>
        <w:rPr>
          <w:sz w:val="24"/>
        </w:rPr>
        <w:t xml:space="preserve"> lives bringing </w:t>
      </w:r>
      <w:r>
        <w:rPr>
          <w:sz w:val="24"/>
        </w:rPr>
        <w:t>heal</w:t>
      </w:r>
      <w:r>
        <w:rPr>
          <w:sz w:val="24"/>
        </w:rPr>
        <w:t>thier, happier, and harmonious life experience</w:t>
      </w:r>
      <w:r>
        <w:rPr>
          <w:sz w:val="24"/>
        </w:rPr>
        <w:t>.</w:t>
      </w:r>
    </w:p>
    <w:p>
      <w:pPr>
        <w:pStyle w:val="style94"/>
        <w:spacing w:before="192" w:beforeAutospacing="false" w:after="72" w:afterAutospacing="false"/>
        <w:ind w:firstLine="720"/>
        <w:textAlignment w:val="baseline"/>
        <w:rPr>
          <w:rFonts w:ascii="Calibri" w:cs="宋体" w:eastAsia="Calibri" w:hAnsi="Calibri"/>
          <w:b/>
        </w:rPr>
      </w:pPr>
      <w:r>
        <w:rPr>
          <w:rFonts w:ascii="Calibri" w:cs="宋体" w:eastAsia="Calibri" w:hAnsi="Calibri"/>
          <w:b/>
        </w:rPr>
        <w:t>Roles and Responsibilities</w:t>
      </w:r>
    </w:p>
    <w:p>
      <w:pPr>
        <w:pStyle w:val="style94"/>
        <w:numPr>
          <w:ilvl w:val="0"/>
          <w:numId w:val="6"/>
        </w:numPr>
        <w:spacing w:before="192" w:beforeAutospacing="false" w:after="72" w:afterAutospacing="false"/>
        <w:textAlignment w:val="baseline"/>
        <w:rPr>
          <w:rFonts w:ascii="Calibri" w:cs="宋体" w:eastAsia="Calibri" w:hAnsi="Calibri"/>
        </w:rPr>
      </w:pPr>
      <w:r>
        <w:rPr>
          <w:rFonts w:ascii="Arial" w:cs="Arial" w:hAnsi="Arial"/>
          <w:color w:val="585555"/>
          <w:sz w:val="21"/>
          <w:szCs w:val="21"/>
        </w:rPr>
        <w:t>Used to manage space.</w:t>
      </w:r>
    </w:p>
    <w:p>
      <w:pPr>
        <w:pStyle w:val="style94"/>
        <w:numPr>
          <w:ilvl w:val="0"/>
          <w:numId w:val="6"/>
        </w:numPr>
        <w:spacing w:before="192" w:beforeAutospacing="false" w:after="72" w:afterAutospacing="false"/>
        <w:textAlignment w:val="baseline"/>
        <w:rPr>
          <w:rFonts w:ascii="Calibri" w:cs="宋体" w:eastAsia="Calibri" w:hAnsi="Calibri"/>
        </w:rPr>
      </w:pPr>
      <w:r>
        <w:rPr>
          <w:rFonts w:ascii="Calibri" w:cs="宋体" w:eastAsia="Calibri" w:hAnsi="Calibri"/>
        </w:rPr>
        <w:t>Psychometric testing</w:t>
      </w:r>
      <w:r>
        <w:rPr>
          <w:rFonts w:ascii="Calibri" w:cs="宋体" w:eastAsia="Calibri" w:hAnsi="Calibri"/>
        </w:rPr>
        <w:t>.</w:t>
      </w:r>
    </w:p>
    <w:p>
      <w:pPr>
        <w:pStyle w:val="style94"/>
        <w:numPr>
          <w:ilvl w:val="0"/>
          <w:numId w:val="6"/>
        </w:numPr>
        <w:spacing w:before="192" w:beforeAutospacing="false" w:after="72" w:afterAutospacing="false"/>
        <w:textAlignment w:val="baseline"/>
        <w:rPr>
          <w:rFonts w:ascii="Calibri" w:cs="宋体" w:eastAsia="Calibri" w:hAnsi="Calibri"/>
        </w:rPr>
      </w:pPr>
      <w:r>
        <w:rPr>
          <w:rFonts w:ascii="Calibri" w:cs="宋体" w:eastAsia="Calibri" w:hAnsi="Calibri"/>
        </w:rPr>
        <w:t>Client co-ordination.</w:t>
      </w:r>
    </w:p>
    <w:p>
      <w:pPr>
        <w:pStyle w:val="style0"/>
        <w:pBdr>
          <w:bottom w:val="single" w:sz="6" w:space="1" w:color="auto"/>
        </w:pBdr>
        <w:tabs>
          <w:tab w:val="center" w:leader="none" w:pos="4680"/>
        </w:tabs>
        <w:spacing w:lineRule="auto" w:line="240"/>
        <w:rPr>
          <w:sz w:val="36"/>
        </w:rPr>
      </w:pPr>
      <w:r>
        <w:rPr>
          <w:noProof/>
          <w:sz w:val="36"/>
        </w:rPr>
        <mc:AlternateContent>
          <mc:Choice Requires="wps">
            <w:drawing>
              <wp:anchor distT="0" distB="0" distL="0" distR="0" simplePos="false" relativeHeight="5" behindDoc="false" locked="false" layoutInCell="true" allowOverlap="true">
                <wp:simplePos x="0" y="0"/>
                <wp:positionH relativeFrom="column">
                  <wp:posOffset>2397125</wp:posOffset>
                </wp:positionH>
                <wp:positionV relativeFrom="paragraph">
                  <wp:posOffset>90416</wp:posOffset>
                </wp:positionV>
                <wp:extent cx="1113154" cy="390525"/>
                <wp:effectExtent l="0" t="0" r="0" b="9525"/>
                <wp:wrapNone/>
                <wp:docPr id="102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3154" cy="390525"/>
                        </a:xfrm>
                        <a:prstGeom prst="rect"/>
                        <a:solidFill>
                          <a:srgbClr val="ffffff"/>
                        </a:solidFill>
                        <a:ln>
                          <a:noFill/>
                        </a:ln>
                      </wps:spPr>
                      <wps:txbx id="1029">
                        <w:txbxContent>
                          <w:p>
                            <w:pPr>
                              <w:pStyle w:val="style0"/>
                              <w:rPr>
                                <w:b/>
                                <w:sz w:val="28"/>
                              </w:rPr>
                            </w:pPr>
                            <w:r>
                              <w:rPr>
                                <w:b/>
                                <w:sz w:val="36"/>
                              </w:rPr>
                              <w:t>E</w:t>
                            </w:r>
                            <w:r>
                              <w:rPr>
                                <w:b/>
                                <w:sz w:val="28"/>
                              </w:rPr>
                              <w:t>DUCATION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white" stroked="f" style="position:absolute;margin-left:188.75pt;margin-top:7.12pt;width:87.65pt;height:30.75pt;z-index:5;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b/>
                          <w:sz w:val="28"/>
                        </w:rPr>
                      </w:pPr>
                      <w:r>
                        <w:rPr>
                          <w:b/>
                          <w:sz w:val="36"/>
                        </w:rPr>
                        <w:t>E</w:t>
                      </w:r>
                      <w:r>
                        <w:rPr>
                          <w:b/>
                          <w:sz w:val="28"/>
                        </w:rPr>
                        <w:t>DUCATION</w:t>
                      </w:r>
                    </w:p>
                  </w:txbxContent>
                </v:textbox>
              </v:rect>
            </w:pict>
          </mc:Fallback>
        </mc:AlternateContent>
      </w:r>
      <w:r>
        <w:rPr>
          <w:sz w:val="36"/>
        </w:rPr>
        <w:tab/>
      </w:r>
      <w:r>
        <w:rPr>
          <w:sz w:val="36"/>
        </w:rPr>
        <w:tab/>
      </w:r>
    </w:p>
    <w:p>
      <w:pPr>
        <w:pStyle w:val="style0"/>
        <w:tabs>
          <w:tab w:val="center" w:leader="none" w:pos="4680"/>
        </w:tabs>
        <w:spacing w:lineRule="auto" w:line="192"/>
        <w:rPr>
          <w:b/>
        </w:rPr>
      </w:pPr>
      <w:r>
        <w:rPr>
          <w:sz w:val="36"/>
        </w:rPr>
        <w:tab/>
      </w:r>
    </w:p>
    <w:p>
      <w:pPr>
        <w:pStyle w:val="style179"/>
        <w:numPr>
          <w:ilvl w:val="0"/>
          <w:numId w:val="10"/>
        </w:numPr>
        <w:spacing w:lineRule="auto" w:line="168"/>
        <w:rPr>
          <w:sz w:val="24"/>
        </w:rPr>
      </w:pPr>
      <w:r>
        <w:rPr>
          <w:b/>
          <w:sz w:val="24"/>
        </w:rPr>
        <w:t>Secondary Education:</w:t>
      </w:r>
      <w:r>
        <w:rPr>
          <w:sz w:val="24"/>
        </w:rPr>
        <w:t xml:space="preserve"> 10</w:t>
      </w:r>
      <w:r>
        <w:rPr>
          <w:sz w:val="24"/>
          <w:vertAlign w:val="superscript"/>
        </w:rPr>
        <w:t>th,</w:t>
      </w:r>
      <w:r>
        <w:rPr>
          <w:sz w:val="24"/>
        </w:rPr>
        <w:t xml:space="preserve"> 2008</w:t>
      </w:r>
    </w:p>
    <w:p>
      <w:pPr>
        <w:pStyle w:val="style0"/>
        <w:spacing w:lineRule="auto" w:line="168"/>
        <w:ind w:left="720"/>
        <w:rPr>
          <w:b/>
          <w:sz w:val="24"/>
        </w:rPr>
      </w:pPr>
      <w:r>
        <w:rPr>
          <w:b/>
          <w:sz w:val="24"/>
        </w:rPr>
        <w:t>H</w:t>
      </w:r>
      <w:r>
        <w:rPr>
          <w:b/>
          <w:sz w:val="24"/>
        </w:rPr>
        <w:t xml:space="preserve">.G.K.V. </w:t>
      </w:r>
      <w:r>
        <w:rPr>
          <w:b/>
          <w:sz w:val="24"/>
        </w:rPr>
        <w:t>Dhamangaon</w:t>
      </w:r>
      <w:r>
        <w:rPr>
          <w:b/>
          <w:sz w:val="24"/>
        </w:rPr>
        <w:t xml:space="preserve"> Railway, </w:t>
      </w:r>
      <w:r>
        <w:rPr>
          <w:b/>
          <w:sz w:val="24"/>
        </w:rPr>
        <w:t>Dist</w:t>
      </w:r>
      <w:r>
        <w:rPr>
          <w:b/>
          <w:sz w:val="24"/>
        </w:rPr>
        <w:t xml:space="preserve"> – Amravati </w:t>
      </w:r>
    </w:p>
    <w:p>
      <w:pPr>
        <w:pStyle w:val="style0"/>
        <w:spacing w:lineRule="auto" w:line="168"/>
        <w:ind w:firstLine="720"/>
        <w:rPr>
          <w:sz w:val="2"/>
        </w:rPr>
      </w:pPr>
      <w:r>
        <w:rPr>
          <w:sz w:val="24"/>
        </w:rPr>
        <w:t>Passed with 60.61%</w:t>
      </w:r>
    </w:p>
    <w:p>
      <w:pPr>
        <w:pStyle w:val="style179"/>
        <w:numPr>
          <w:ilvl w:val="0"/>
          <w:numId w:val="10"/>
        </w:numPr>
        <w:spacing w:lineRule="auto" w:line="168"/>
        <w:rPr>
          <w:sz w:val="24"/>
        </w:rPr>
      </w:pPr>
      <w:r>
        <w:rPr>
          <w:b/>
          <w:sz w:val="24"/>
        </w:rPr>
        <w:t>0</w:t>
      </w:r>
      <w:r>
        <w:rPr>
          <w:b/>
          <w:sz w:val="24"/>
        </w:rPr>
        <w:t>Higher Secondary Education:</w:t>
      </w:r>
      <w:r>
        <w:rPr>
          <w:sz w:val="24"/>
        </w:rPr>
        <w:t xml:space="preserve"> Science, 1</w:t>
      </w:r>
      <w:r>
        <w:rPr>
          <w:sz w:val="24"/>
        </w:rPr>
        <w:t>2</w:t>
      </w:r>
      <w:r>
        <w:rPr>
          <w:sz w:val="24"/>
          <w:vertAlign w:val="superscript"/>
        </w:rPr>
        <w:t>th,</w:t>
      </w:r>
      <w:r>
        <w:rPr>
          <w:sz w:val="24"/>
        </w:rPr>
        <w:t xml:space="preserve"> 2010</w:t>
      </w:r>
      <w:bookmarkStart w:id="0" w:name="_GoBack"/>
      <w:bookmarkEnd w:id="0"/>
    </w:p>
    <w:p>
      <w:pPr>
        <w:pStyle w:val="style0"/>
        <w:spacing w:lineRule="auto" w:line="168"/>
        <w:ind w:firstLine="720"/>
        <w:rPr>
          <w:b/>
          <w:sz w:val="24"/>
        </w:rPr>
      </w:pPr>
      <w:r>
        <w:rPr>
          <w:b/>
          <w:sz w:val="24"/>
        </w:rPr>
        <w:t>Adarsh</w:t>
      </w:r>
      <w:r>
        <w:rPr>
          <w:b/>
          <w:sz w:val="24"/>
        </w:rPr>
        <w:t xml:space="preserve"> Science </w:t>
      </w:r>
      <w:r>
        <w:rPr>
          <w:b/>
          <w:sz w:val="24"/>
        </w:rPr>
        <w:t>Coll</w:t>
      </w:r>
      <w:r>
        <w:rPr>
          <w:b/>
          <w:sz w:val="24"/>
        </w:rPr>
        <w:t>e</w:t>
      </w:r>
      <w:r>
        <w:rPr>
          <w:b/>
          <w:sz w:val="24"/>
        </w:rPr>
        <w:t xml:space="preserve">ge </w:t>
      </w:r>
      <w:r>
        <w:rPr>
          <w:b/>
          <w:sz w:val="24"/>
        </w:rPr>
        <w:t xml:space="preserve"> </w:t>
      </w:r>
      <w:r>
        <w:rPr>
          <w:b/>
          <w:sz w:val="24"/>
        </w:rPr>
        <w:t>Dhamangaon</w:t>
      </w:r>
      <w:r>
        <w:rPr>
          <w:b/>
          <w:sz w:val="24"/>
        </w:rPr>
        <w:t xml:space="preserve"> Railway, </w:t>
      </w:r>
      <w:r>
        <w:rPr>
          <w:b/>
          <w:sz w:val="24"/>
        </w:rPr>
        <w:t>Dist</w:t>
      </w:r>
      <w:r>
        <w:rPr>
          <w:b/>
          <w:sz w:val="24"/>
        </w:rPr>
        <w:t xml:space="preserve"> – Amravati </w:t>
      </w:r>
    </w:p>
    <w:p>
      <w:pPr>
        <w:pStyle w:val="style0"/>
        <w:spacing w:lineRule="auto" w:line="168"/>
        <w:ind w:firstLine="720"/>
        <w:rPr>
          <w:sz w:val="2"/>
        </w:rPr>
      </w:pPr>
      <w:r>
        <w:rPr>
          <w:sz w:val="24"/>
        </w:rPr>
        <w:t>Passed with 54.17</w:t>
      </w:r>
      <w:r>
        <w:rPr>
          <w:sz w:val="24"/>
        </w:rPr>
        <w:t>%</w:t>
      </w:r>
    </w:p>
    <w:p>
      <w:pPr>
        <w:pStyle w:val="style179"/>
        <w:numPr>
          <w:ilvl w:val="0"/>
          <w:numId w:val="10"/>
        </w:numPr>
        <w:spacing w:lineRule="auto" w:line="168"/>
        <w:rPr>
          <w:sz w:val="24"/>
        </w:rPr>
      </w:pPr>
      <w:r>
        <w:rPr>
          <w:b/>
          <w:sz w:val="24"/>
        </w:rPr>
        <w:t>Bachelor of Arts –</w:t>
      </w:r>
      <w:r>
        <w:rPr>
          <w:sz w:val="24"/>
        </w:rPr>
        <w:t xml:space="preserve"> Psychology, 2014</w:t>
      </w:r>
    </w:p>
    <w:p>
      <w:pPr>
        <w:pStyle w:val="style0"/>
        <w:spacing w:lineRule="auto" w:line="168"/>
        <w:ind w:firstLine="720"/>
        <w:rPr>
          <w:sz w:val="24"/>
        </w:rPr>
      </w:pPr>
      <w:r>
        <w:rPr>
          <w:b/>
          <w:sz w:val="24"/>
        </w:rPr>
        <w:t>L.A.D College Nagpur</w:t>
      </w:r>
      <w:r>
        <w:rPr>
          <w:sz w:val="24"/>
        </w:rPr>
        <w:t xml:space="preserve"> </w:t>
      </w:r>
      <w:r>
        <w:rPr>
          <w:sz w:val="24"/>
        </w:rPr>
        <w:t xml:space="preserve">– </w:t>
      </w:r>
      <w:r>
        <w:rPr>
          <w:sz w:val="24"/>
        </w:rPr>
        <w:t>Rashtrasant</w:t>
      </w:r>
      <w:r>
        <w:rPr>
          <w:sz w:val="24"/>
        </w:rPr>
        <w:t xml:space="preserve"> </w:t>
      </w:r>
      <w:r>
        <w:rPr>
          <w:sz w:val="24"/>
        </w:rPr>
        <w:t>Tukdoji</w:t>
      </w:r>
      <w:r>
        <w:rPr>
          <w:sz w:val="24"/>
        </w:rPr>
        <w:t xml:space="preserve"> </w:t>
      </w:r>
      <w:r>
        <w:rPr>
          <w:sz w:val="24"/>
        </w:rPr>
        <w:t>Maharaj</w:t>
      </w:r>
      <w:r>
        <w:rPr>
          <w:sz w:val="24"/>
        </w:rPr>
        <w:t xml:space="preserve"> Nagpur University, Nagpur</w:t>
      </w:r>
    </w:p>
    <w:p>
      <w:pPr>
        <w:pStyle w:val="style0"/>
        <w:spacing w:lineRule="auto" w:line="168"/>
        <w:ind w:firstLine="720"/>
        <w:rPr>
          <w:sz w:val="2"/>
        </w:rPr>
      </w:pPr>
      <w:r>
        <w:rPr>
          <w:sz w:val="24"/>
        </w:rPr>
        <w:t>Graduated with – 44.80%</w:t>
      </w:r>
    </w:p>
    <w:p>
      <w:pPr>
        <w:pStyle w:val="style179"/>
        <w:numPr>
          <w:ilvl w:val="0"/>
          <w:numId w:val="10"/>
        </w:numPr>
        <w:spacing w:lineRule="auto" w:line="168"/>
        <w:rPr>
          <w:sz w:val="24"/>
        </w:rPr>
      </w:pPr>
      <w:r>
        <w:rPr>
          <w:b/>
          <w:sz w:val="24"/>
        </w:rPr>
        <w:t>Master of Arts:</w:t>
      </w:r>
      <w:r>
        <w:rPr>
          <w:sz w:val="24"/>
        </w:rPr>
        <w:t xml:space="preserve"> Counseling, 2016</w:t>
      </w:r>
    </w:p>
    <w:p>
      <w:pPr>
        <w:pStyle w:val="style0"/>
        <w:spacing w:lineRule="auto" w:line="168"/>
        <w:ind w:firstLine="720"/>
        <w:rPr>
          <w:b/>
          <w:sz w:val="24"/>
        </w:rPr>
      </w:pPr>
      <w:r>
        <w:rPr>
          <w:b/>
          <w:sz w:val="24"/>
        </w:rPr>
        <w:t>Rashtrasant</w:t>
      </w:r>
      <w:r>
        <w:rPr>
          <w:b/>
          <w:sz w:val="24"/>
        </w:rPr>
        <w:t xml:space="preserve"> </w:t>
      </w:r>
      <w:r>
        <w:rPr>
          <w:b/>
          <w:sz w:val="24"/>
        </w:rPr>
        <w:t>Tukdoji</w:t>
      </w:r>
      <w:r>
        <w:rPr>
          <w:b/>
          <w:sz w:val="24"/>
        </w:rPr>
        <w:t xml:space="preserve"> </w:t>
      </w:r>
      <w:r>
        <w:rPr>
          <w:b/>
          <w:sz w:val="24"/>
        </w:rPr>
        <w:t>Maharaj</w:t>
      </w:r>
      <w:r>
        <w:rPr>
          <w:b/>
          <w:sz w:val="24"/>
        </w:rPr>
        <w:t xml:space="preserve"> Nagpur University </w:t>
      </w:r>
      <w:r>
        <w:rPr>
          <w:b/>
          <w:sz w:val="24"/>
        </w:rPr>
        <w:t>Pariksha</w:t>
      </w:r>
      <w:r>
        <w:rPr>
          <w:b/>
          <w:sz w:val="24"/>
        </w:rPr>
        <w:t xml:space="preserve"> </w:t>
      </w:r>
      <w:r>
        <w:rPr>
          <w:b/>
          <w:sz w:val="24"/>
        </w:rPr>
        <w:t>Bhavan</w:t>
      </w:r>
      <w:r>
        <w:rPr>
          <w:b/>
          <w:sz w:val="24"/>
        </w:rPr>
        <w:t>,  Nagpur</w:t>
      </w:r>
    </w:p>
    <w:p>
      <w:pPr>
        <w:pStyle w:val="style0"/>
        <w:spacing w:lineRule="auto" w:line="168"/>
        <w:ind w:firstLine="720"/>
        <w:rPr>
          <w:sz w:val="2"/>
        </w:rPr>
      </w:pPr>
      <w:r>
        <w:rPr>
          <w:sz w:val="24"/>
        </w:rPr>
        <w:t xml:space="preserve">Graduated with – </w:t>
      </w:r>
      <w:r>
        <w:rPr>
          <w:sz w:val="24"/>
        </w:rPr>
        <w:t>7.53 CGPA</w:t>
      </w:r>
    </w:p>
    <w:p>
      <w:pPr>
        <w:pStyle w:val="style179"/>
        <w:numPr>
          <w:ilvl w:val="0"/>
          <w:numId w:val="10"/>
        </w:numPr>
        <w:spacing w:lineRule="auto" w:line="168"/>
        <w:rPr>
          <w:sz w:val="24"/>
        </w:rPr>
      </w:pPr>
      <w:r>
        <w:rPr>
          <w:b/>
          <w:sz w:val="24"/>
        </w:rPr>
        <w:t>Post-Gra</w:t>
      </w:r>
      <w:r>
        <w:rPr>
          <w:b/>
          <w:sz w:val="24"/>
        </w:rPr>
        <w:t xml:space="preserve">duation Diploma in Therapeutic </w:t>
      </w:r>
      <w:r>
        <w:rPr>
          <w:b/>
          <w:sz w:val="24"/>
        </w:rPr>
        <w:t xml:space="preserve">Counseling: </w:t>
      </w:r>
      <w:r>
        <w:rPr>
          <w:sz w:val="24"/>
        </w:rPr>
        <w:t>Counseling,2018</w:t>
      </w:r>
    </w:p>
    <w:p>
      <w:pPr>
        <w:pStyle w:val="style0"/>
        <w:spacing w:lineRule="auto" w:line="168"/>
        <w:ind w:firstLine="720"/>
        <w:rPr>
          <w:sz w:val="24"/>
        </w:rPr>
      </w:pPr>
      <w:r>
        <w:rPr>
          <w:b/>
          <w:sz w:val="24"/>
        </w:rPr>
        <w:t>College of Social Work Nirmala Niketan –</w:t>
      </w:r>
      <w:r>
        <w:rPr>
          <w:sz w:val="24"/>
        </w:rPr>
        <w:t xml:space="preserve"> Mumbai Maharashtra</w:t>
      </w:r>
    </w:p>
    <w:p>
      <w:pPr>
        <w:pStyle w:val="style0"/>
        <w:pBdr>
          <w:bottom w:val="single" w:sz="6" w:space="1" w:color="auto"/>
        </w:pBdr>
        <w:spacing w:lineRule="auto" w:line="168"/>
        <w:ind w:firstLine="720"/>
        <w:rPr>
          <w:sz w:val="24"/>
        </w:rPr>
      </w:pPr>
      <w:r>
        <w:rPr>
          <w:b/>
          <w:noProof/>
          <w:sz w:val="36"/>
        </w:rPr>
        <mc:AlternateContent>
          <mc:Choice Requires="wps">
            <w:drawing>
              <wp:anchor distT="0" distB="0" distL="0" distR="0" simplePos="false" relativeHeight="6" behindDoc="false" locked="false" layoutInCell="true" allowOverlap="true">
                <wp:simplePos x="0" y="0"/>
                <wp:positionH relativeFrom="column">
                  <wp:posOffset>2219632</wp:posOffset>
                </wp:positionH>
                <wp:positionV relativeFrom="paragraph">
                  <wp:posOffset>237142</wp:posOffset>
                </wp:positionV>
                <wp:extent cx="1386348" cy="339090"/>
                <wp:effectExtent l="0" t="0" r="4445" b="3810"/>
                <wp:wrapNone/>
                <wp:docPr id="103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6348" cy="339090"/>
                        </a:xfrm>
                        <a:prstGeom prst="rect"/>
                        <a:solidFill>
                          <a:srgbClr val="ffffff"/>
                        </a:solidFill>
                        <a:ln>
                          <a:noFill/>
                        </a:ln>
                      </wps:spPr>
                      <wps:txbx id="1030">
                        <w:txbxContent>
                          <w:p>
                            <w:pPr>
                              <w:pStyle w:val="style0"/>
                              <w:rPr>
                                <w:b/>
                                <w:sz w:val="28"/>
                              </w:rPr>
                            </w:pPr>
                            <w:r>
                              <w:rPr>
                                <w:b/>
                                <w:sz w:val="32"/>
                              </w:rPr>
                              <w:t>C</w:t>
                            </w:r>
                            <w:r>
                              <w:rPr>
                                <w:b/>
                                <w:sz w:val="28"/>
                              </w:rPr>
                              <w:t>ERTIFICATION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white" stroked="f" style="position:absolute;margin-left:174.77pt;margin-top:18.67pt;width:109.16pt;height:26.7pt;z-index:6;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b/>
                          <w:sz w:val="28"/>
                        </w:rPr>
                      </w:pPr>
                      <w:r>
                        <w:rPr>
                          <w:b/>
                          <w:sz w:val="32"/>
                        </w:rPr>
                        <w:t>C</w:t>
                      </w:r>
                      <w:r>
                        <w:rPr>
                          <w:b/>
                          <w:sz w:val="28"/>
                        </w:rPr>
                        <w:t>ERTIFICATION</w:t>
                      </w:r>
                    </w:p>
                  </w:txbxContent>
                </v:textbox>
              </v:rect>
            </w:pict>
          </mc:Fallback>
        </mc:AlternateContent>
      </w:r>
      <w:r>
        <w:rPr>
          <w:sz w:val="24"/>
        </w:rPr>
        <w:t>Passed with 55.43%</w:t>
      </w:r>
    </w:p>
    <w:p>
      <w:pPr>
        <w:pStyle w:val="style0"/>
        <w:pBdr>
          <w:bottom w:val="single" w:sz="6" w:space="1" w:color="auto"/>
        </w:pBdr>
        <w:spacing w:lineRule="auto" w:line="168"/>
        <w:ind w:firstLine="720"/>
        <w:rPr>
          <w:sz w:val="24"/>
        </w:rPr>
      </w:pPr>
    </w:p>
    <w:p>
      <w:pPr>
        <w:pStyle w:val="style179"/>
        <w:numPr>
          <w:ilvl w:val="0"/>
          <w:numId w:val="11"/>
        </w:numPr>
        <w:spacing w:lineRule="auto" w:line="240"/>
        <w:rPr>
          <w:sz w:val="24"/>
        </w:rPr>
        <w:sectPr>
          <w:type w:val="continuous"/>
          <w:pgSz w:w="12240" w:h="15840" w:orient="portrait"/>
          <w:pgMar w:top="1440" w:right="1440" w:bottom="1440" w:left="1440" w:header="720" w:footer="720" w:gutter="0"/>
          <w:cols w:space="720"/>
          <w:docGrid w:linePitch="360"/>
        </w:sectPr>
      </w:pPr>
    </w:p>
    <w:p>
      <w:pPr>
        <w:pStyle w:val="style179"/>
        <w:spacing w:lineRule="auto" w:line="240"/>
        <w:rPr>
          <w:b/>
          <w:sz w:val="28"/>
        </w:rPr>
      </w:pPr>
    </w:p>
    <w:p>
      <w:pPr>
        <w:pStyle w:val="style179"/>
        <w:numPr>
          <w:ilvl w:val="0"/>
          <w:numId w:val="11"/>
        </w:numPr>
        <w:spacing w:lineRule="auto" w:line="240"/>
        <w:rPr>
          <w:b/>
          <w:sz w:val="28"/>
        </w:rPr>
      </w:pPr>
      <w:r>
        <w:rPr>
          <w:sz w:val="24"/>
        </w:rPr>
        <w:t>Certified Child Sexual Abuse</w:t>
      </w:r>
    </w:p>
    <w:p>
      <w:pPr>
        <w:pStyle w:val="style179"/>
        <w:spacing w:lineRule="auto" w:line="240"/>
        <w:rPr>
          <w:b/>
          <w:sz w:val="28"/>
        </w:rPr>
      </w:pPr>
    </w:p>
    <w:p>
      <w:pPr>
        <w:pStyle w:val="style179"/>
        <w:numPr>
          <w:ilvl w:val="0"/>
          <w:numId w:val="11"/>
        </w:numPr>
        <w:spacing w:lineRule="auto" w:line="240"/>
        <w:rPr>
          <w:b/>
          <w:sz w:val="28"/>
        </w:rPr>
      </w:pPr>
      <w:r>
        <w:rPr>
          <w:sz w:val="24"/>
        </w:rPr>
        <w:t>Handwriting Analysis</w:t>
      </w:r>
    </w:p>
    <w:p>
      <w:pPr>
        <w:pStyle w:val="style179"/>
        <w:spacing w:lineRule="auto" w:line="240"/>
        <w:rPr>
          <w:b/>
          <w:sz w:val="28"/>
        </w:rPr>
        <w:sectPr>
          <w:type w:val="continuous"/>
          <w:pgSz w:w="12240" w:h="15840" w:orient="portrait"/>
          <w:pgMar w:top="1440" w:right="1440" w:bottom="1440" w:left="1440" w:header="720" w:footer="720" w:gutter="0"/>
          <w:cols w:space="720" w:num="2"/>
          <w:docGrid w:linePitch="360"/>
        </w:sectPr>
      </w:pPr>
    </w:p>
    <w:p>
      <w:pPr>
        <w:pStyle w:val="style179"/>
        <w:spacing w:lineRule="auto" w:line="240"/>
        <w:rPr>
          <w:b/>
          <w:sz w:val="28"/>
          <w:lang w:val="en-US"/>
        </w:rPr>
      </w:pPr>
      <w:r>
        <w:rPr>
          <w:b/>
          <w:sz w:val="28"/>
          <w:lang w:val="en-US"/>
        </w:rPr>
        <w:t xml:space="preserve">Gestal </w:t>
      </w:r>
      <w:r>
        <w:rPr>
          <w:b/>
          <w:sz w:val="28"/>
          <w:lang w:val="en-US"/>
        </w:rPr>
        <w:t>therapy</w:t>
      </w:r>
    </w:p>
    <w:p>
      <w:pPr>
        <w:pStyle w:val="style179"/>
        <w:spacing w:lineRule="auto" w:line="240"/>
        <w:rPr>
          <w:b/>
          <w:sz w:val="28"/>
        </w:rPr>
      </w:pP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4A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B08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5AC5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1F3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B3619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ED9AA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309E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538C7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1D76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4BC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B004FB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B36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
  </w:num>
  <w:num w:numId="5">
    <w:abstractNumId w:val="0"/>
  </w:num>
  <w:num w:numId="6">
    <w:abstractNumId w:val="2"/>
  </w:num>
  <w:num w:numId="7">
    <w:abstractNumId w:val="9"/>
  </w:num>
  <w:num w:numId="8">
    <w:abstractNumId w:val="7"/>
  </w:num>
  <w:num w:numId="9">
    <w:abstractNumId w:val="11"/>
  </w:num>
  <w:num w:numId="10">
    <w:abstractNumId w:val="6"/>
  </w:num>
  <w:num w:numId="11">
    <w:abstractNumId w:val="8"/>
  </w:num>
  <w:num w:numId="12">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af42c26-c493-4d92-aaae-46d4390722b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c54d999-d576-4362-9a47-b48d0074872e"/>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m_108827202468557539gmail-bodycopy"/>
    <w:basedOn w:val="style65"/>
    <w:next w:val="style4100"/>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D61E-9837-498A-BB39-654373B7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Words>377</Words>
  <Pages>1</Pages>
  <Characters>2377</Characters>
  <Application>WPS Office</Application>
  <DocSecurity>0</DocSecurity>
  <Paragraphs>74</Paragraphs>
  <ScaleCrop>false</ScaleCrop>
  <LinksUpToDate>false</LinksUpToDate>
  <CharactersWithSpaces>2725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2019-05-07T18:08:00Z</dcterms:created>
  <dc:creator>DELL</dc:creator>
  <lastModifiedBy>Redmi Note 4</lastModifiedBy>
  <dcterms:modified xsi:type="dcterms:W3CDTF">2019-11-25T13:17:48Z</dcterms:modified>
  <revision>33</revision>
</coreProperties>
</file>

<file path=docProps/custom.xml><?xml version="1.0" encoding="utf-8"?>
<Properties xmlns="http://schemas.openxmlformats.org/officeDocument/2006/custom-properties" xmlns:vt="http://schemas.openxmlformats.org/officeDocument/2006/docPropsVTypes"/>
</file>