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C3" w:rsidRPr="00307DC0" w:rsidRDefault="001915C3" w:rsidP="001915C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307DC0">
        <w:rPr>
          <w:rFonts w:ascii="Times New Roman" w:hAnsi="Times New Roman"/>
          <w:b/>
          <w:i/>
          <w:sz w:val="24"/>
          <w:szCs w:val="24"/>
        </w:rPr>
        <w:t>Создание медицинских условий в дошкольном образовательном учреждении: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0"/>
        <w:gridCol w:w="1628"/>
      </w:tblGrid>
      <w:tr w:rsidR="001915C3" w:rsidRPr="008E7F02" w:rsidTr="00F657BE">
        <w:trPr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Перечень оборудования для лечебных и профилактических мероприятий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</w:rPr>
            </w:pPr>
            <w:r w:rsidRPr="008E3A44">
              <w:rPr>
                <w:rFonts w:ascii="Times New Roman" w:hAnsi="Times New Roman"/>
              </w:rPr>
              <w:t>Количество</w:t>
            </w:r>
          </w:p>
        </w:tc>
      </w:tr>
      <w:tr w:rsidR="001915C3" w:rsidRPr="008E7F02" w:rsidTr="00F657BE">
        <w:trPr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Аппарат </w:t>
            </w:r>
            <w:proofErr w:type="spellStart"/>
            <w:r w:rsidRPr="008E3A44">
              <w:rPr>
                <w:rFonts w:ascii="Times New Roman" w:hAnsi="Times New Roman"/>
                <w:color w:val="000000"/>
              </w:rPr>
              <w:t>Ротта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315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Система очистки и ионизации воздуха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1915C3" w:rsidRPr="008E7F02" w:rsidTr="00F657BE">
        <w:trPr>
          <w:trHeight w:val="288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Ионизатор воздуха Супер – люкс – эко</w:t>
            </w:r>
            <w:proofErr w:type="gramStart"/>
            <w:r w:rsidRPr="008E3A44">
              <w:rPr>
                <w:rFonts w:ascii="Times New Roman" w:hAnsi="Times New Roman"/>
                <w:color w:val="000000"/>
              </w:rPr>
              <w:t xml:space="preserve">  С</w:t>
            </w:r>
            <w:proofErr w:type="gramEnd"/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1915C3" w:rsidRPr="008E7F02" w:rsidTr="00F657BE">
        <w:trPr>
          <w:trHeight w:val="38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Кварц </w:t>
            </w:r>
            <w:proofErr w:type="spellStart"/>
            <w:r w:rsidRPr="008E3A44">
              <w:rPr>
                <w:rFonts w:ascii="Times New Roman" w:hAnsi="Times New Roman"/>
                <w:color w:val="000000"/>
              </w:rPr>
              <w:t>тубусный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70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кварцевая портативная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312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Облучатель бактерицидный </w:t>
            </w:r>
            <w:r w:rsidRPr="008E3A44">
              <w:rPr>
                <w:rFonts w:ascii="Times New Roman" w:hAnsi="Times New Roman"/>
                <w:color w:val="000000"/>
                <w:lang w:val="en-US"/>
              </w:rPr>
              <w:t xml:space="preserve"> </w:t>
            </w:r>
            <w:r w:rsidRPr="008E3A44">
              <w:rPr>
                <w:rFonts w:ascii="Times New Roman" w:hAnsi="Times New Roman"/>
                <w:color w:val="000000"/>
              </w:rPr>
              <w:t xml:space="preserve">настенный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1915C3" w:rsidRPr="008E7F02" w:rsidTr="00F657BE">
        <w:trPr>
          <w:trHeight w:val="345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Ингалятор «Муссон»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1915C3" w:rsidRPr="008E7F02" w:rsidTr="00F657BE">
        <w:trPr>
          <w:trHeight w:val="345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Ростомер  РМ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69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УВЧ – терапии УВЧ -80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382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Тонометр с детской манжеткой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321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Стол инструментальный  с ящиком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356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A44">
              <w:rPr>
                <w:rFonts w:ascii="Times New Roman" w:hAnsi="Times New Roman"/>
                <w:color w:val="000000"/>
              </w:rPr>
              <w:t>Плантограф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 xml:space="preserve"> деревянный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Лампа «Соллюкс» настольная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267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Динамометр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Спирометр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Кровать общебольничная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A44">
              <w:rPr>
                <w:rFonts w:ascii="Times New Roman" w:hAnsi="Times New Roman"/>
                <w:color w:val="000000"/>
              </w:rPr>
              <w:t>Инфузионная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 xml:space="preserve"> стойка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 xml:space="preserve">Кушетка медицинская 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1915C3" w:rsidRPr="008E7F02" w:rsidTr="00F657BE">
        <w:trPr>
          <w:trHeight w:val="501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Аппарат ультразвуковой терапии УЗТ -1,01 Ф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8E3A44">
              <w:rPr>
                <w:rFonts w:ascii="Times New Roman" w:hAnsi="Times New Roman"/>
                <w:color w:val="000000"/>
              </w:rPr>
              <w:t>Галоингалятор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 xml:space="preserve"> «</w:t>
            </w:r>
            <w:proofErr w:type="spellStart"/>
            <w:r w:rsidRPr="008E3A44">
              <w:rPr>
                <w:rFonts w:ascii="Times New Roman" w:hAnsi="Times New Roman"/>
                <w:color w:val="000000"/>
              </w:rPr>
              <w:t>Галонеб</w:t>
            </w:r>
            <w:proofErr w:type="spellEnd"/>
            <w:r w:rsidRPr="008E3A44">
              <w:rPr>
                <w:rFonts w:ascii="Times New Roman" w:hAnsi="Times New Roman"/>
                <w:color w:val="000000"/>
              </w:rPr>
              <w:t>»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color w:val="000000"/>
              </w:rPr>
            </w:pPr>
            <w:r w:rsidRPr="008E3A44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1915C3" w:rsidRPr="008E7F02" w:rsidTr="00F657BE">
        <w:trPr>
          <w:trHeight w:val="203"/>
          <w:jc w:val="center"/>
        </w:trPr>
        <w:tc>
          <w:tcPr>
            <w:tcW w:w="7840" w:type="dxa"/>
          </w:tcPr>
          <w:p w:rsidR="001915C3" w:rsidRPr="008E3A44" w:rsidRDefault="001915C3" w:rsidP="00F657BE">
            <w:pPr>
              <w:tabs>
                <w:tab w:val="left" w:pos="5925"/>
              </w:tabs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И</w:t>
            </w:r>
            <w:r w:rsidRPr="008E3A44">
              <w:rPr>
                <w:rFonts w:ascii="Times New Roman" w:hAnsi="Times New Roman"/>
                <w:b/>
                <w:color w:val="000000"/>
              </w:rPr>
              <w:t>того</w:t>
            </w:r>
          </w:p>
        </w:tc>
        <w:tc>
          <w:tcPr>
            <w:tcW w:w="1628" w:type="dxa"/>
          </w:tcPr>
          <w:p w:rsidR="001915C3" w:rsidRPr="008E3A44" w:rsidRDefault="001915C3" w:rsidP="00F657BE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E3A44">
              <w:rPr>
                <w:rFonts w:ascii="Times New Roman" w:hAnsi="Times New Roman"/>
                <w:b/>
                <w:color w:val="000000"/>
              </w:rPr>
              <w:t>49</w:t>
            </w:r>
          </w:p>
        </w:tc>
      </w:tr>
    </w:tbl>
    <w:p w:rsidR="00640310" w:rsidRPr="001915C3" w:rsidRDefault="00640310" w:rsidP="001915C3">
      <w:bookmarkStart w:id="0" w:name="_GoBack"/>
      <w:bookmarkEnd w:id="0"/>
    </w:p>
    <w:sectPr w:rsidR="00640310" w:rsidRPr="001915C3" w:rsidSect="001F241B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727" w:rsidRDefault="00C82727" w:rsidP="00640310">
      <w:pPr>
        <w:spacing w:after="0" w:line="240" w:lineRule="auto"/>
      </w:pPr>
      <w:r>
        <w:separator/>
      </w:r>
    </w:p>
  </w:endnote>
  <w:endnote w:type="continuationSeparator" w:id="0">
    <w:p w:rsidR="00C82727" w:rsidRDefault="00C82727" w:rsidP="0064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727" w:rsidRDefault="00C82727" w:rsidP="00640310">
      <w:pPr>
        <w:spacing w:after="0" w:line="240" w:lineRule="auto"/>
      </w:pPr>
      <w:r>
        <w:separator/>
      </w:r>
    </w:p>
  </w:footnote>
  <w:footnote w:type="continuationSeparator" w:id="0">
    <w:p w:rsidR="00C82727" w:rsidRDefault="00C82727" w:rsidP="00640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1673BE"/>
    <w:rsid w:val="0017083A"/>
    <w:rsid w:val="001915C3"/>
    <w:rsid w:val="001F241B"/>
    <w:rsid w:val="002D1388"/>
    <w:rsid w:val="003131CC"/>
    <w:rsid w:val="00560F23"/>
    <w:rsid w:val="006000EC"/>
    <w:rsid w:val="00640310"/>
    <w:rsid w:val="00C82727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7083A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1708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0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310"/>
    <w:rPr>
      <w:rFonts w:ascii="Calibri" w:eastAsia="Times New Roman" w:hAnsi="Calibri" w:cs="Times New Roman"/>
      <w:lang w:eastAsia="ru-RU"/>
    </w:rPr>
  </w:style>
  <w:style w:type="paragraph" w:styleId="a9">
    <w:name w:val="Body Text Indent"/>
    <w:basedOn w:val="a"/>
    <w:link w:val="aa"/>
    <w:uiPriority w:val="99"/>
    <w:semiHidden/>
    <w:rsid w:val="00ED16D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D16D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6</cp:revision>
  <dcterms:created xsi:type="dcterms:W3CDTF">2013-09-11T14:51:00Z</dcterms:created>
  <dcterms:modified xsi:type="dcterms:W3CDTF">2013-09-12T16:26:00Z</dcterms:modified>
</cp:coreProperties>
</file>