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REPORT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numbered Ind323(F) of Mr.Kalman is declared to be as the Suicide [REPORT]. On 26-10-2018 Mr.Kalman, the Director of many Hollywood Films have committed suicide in stress. Mr.Kalman lives in H.No- 200750 Cape-Town, South Africa with his wife and son. His wife  Mrs.Kalavathi and son Mr.Finch went to Canada to admit Mr.Karthik in University of Toronto.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works done by him before he committed suicide are:</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asked his maid to cook his favourite food Naan and Paneer Masala for dinner.</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used to be very particular about his Appetite, as he is a diabetic patient..</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Then,he spoke to his Correspondent Mr.</w:t>
      </w:r>
      <w:r w:rsidDel="00000000" w:rsidR="00000000" w:rsidRPr="00000000">
        <w:rPr>
          <w:rFonts w:ascii="Times New Roman" w:cs="Times New Roman" w:eastAsia="Times New Roman" w:hAnsi="Times New Roman"/>
          <w:sz w:val="24"/>
          <w:szCs w:val="24"/>
          <w:highlight w:val="white"/>
          <w:rtl w:val="0"/>
        </w:rPr>
        <w:t xml:space="preserve">Ife Moore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to update his endeavour.Kalman.org website with the future funding details.</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slept late at 1:40 am.</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day morning he took a call at 8:15 am by telephone.. </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Maid Mrs.Xera found him dead at around 4:30 pm.</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statements given by his maid)</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post mortem report given by UGS Hospital, near Opera Gardens, CapeTown he had his last breath at around 10:10am. The residuals of over dosage of </w:t>
      </w:r>
      <w:r w:rsidDel="00000000" w:rsidR="00000000" w:rsidRPr="00000000">
        <w:rPr>
          <w:rFonts w:ascii="Times New Roman" w:cs="Times New Roman" w:eastAsia="Times New Roman" w:hAnsi="Times New Roman"/>
          <w:color w:val="444444"/>
          <w:sz w:val="24"/>
          <w:szCs w:val="24"/>
          <w:highlight w:val="white"/>
          <w:rtl w:val="0"/>
        </w:rPr>
        <w:t xml:space="preserve">Saxagliptin (Onglyza). It is his diabetic medicine. </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following are the Pictures of the Location Scenes: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533650"/>
            <wp:effectExtent b="25400" l="25400" r="25400" t="254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14850" cy="2533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DEAD PICTURE (LYING ON BEAD)</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8138" cy="2914650"/>
            <wp:effectExtent b="25400" l="25400" r="25400" t="254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48138" cy="2914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LEGS PICTURE AFTER DEAD (LYING ON BED)</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0538" cy="3220867"/>
            <wp:effectExtent b="25400" l="25400" r="25400" t="254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300538" cy="3220867"/>
                    </a:xfrm>
                    <a:prstGeom prst="rect"/>
                    <a:ln w="25400">
                      <a:solidFill>
                        <a:srgbClr val="444444"/>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Kalman HOUSE PICTURE (H.No- 200750 Cape-Town, South Africa)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Claim:-</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Mrs.Kalavathi claims that,his husband cannot commit suicide. He is very strong. He does not have stress problems. We don't even have any loans to be repaid. There, is no reason for him to commit suicide. So, she wanted the case to be investigated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