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597"/>
          <w:sz w:val="40"/>
          <w:szCs w:val="40"/>
        </w:rPr>
        <w:t xml:space="preserve">NORTHWIND INTERACTIVE SALES DASHBOARD</w:t>
      </w:r>
    </w:p>
    <w:p>
      <w:pPr>
        <w:spacing w:after="40"/>
        <w:jc w:val="center"/>
      </w:pPr>
      <w:r>
        <w:rPr>
          <w:i/>
          <w:iCs/>
          <w:color w:val="555555"/>
          <w:sz w:val="26"/>
          <w:szCs w:val="26"/>
        </w:rPr>
        <w:t xml:space="preserve">Using Microsoft Power BI</w:t>
      </w:r>
    </w:p>
    <w:p>
      <w:pPr>
        <w:spacing w:after="300"/>
        <w:jc w:val="center"/>
      </w:pPr>
      <w:r>
        <w:rPr>
          <w:color w:val="555555"/>
          <w:sz w:val="24"/>
          <w:szCs w:val="24"/>
        </w:rPr>
        <w:t xml:space="preserve">Project Report</w:t>
      </w:r>
    </w:p>
    <w:p>
      <w:pPr>
        <w:spacing w:after="40"/>
        <w:jc w:val="center"/>
      </w:pPr>
      <w:r>
        <w:rPr>
          <w:b/>
          <w:bCs/>
          <w:sz w:val="22"/>
          <w:szCs w:val="22"/>
        </w:rPr>
        <w:t xml:space="preserve">Submitted By</w:t>
      </w:r>
    </w:p>
    <w:p>
      <w:pPr>
        <w:spacing w:after="20"/>
        <w:jc w:val="center"/>
      </w:pPr>
      <w:r>
        <w:rPr>
          <w:sz w:val="22"/>
          <w:szCs w:val="22"/>
        </w:rPr>
        <w:t xml:space="preserve">Name: Ramya B</w:t>
      </w:r>
    </w:p>
    <w:p>
      <w:pPr>
        <w:spacing w:after="300"/>
        <w:jc w:val="center"/>
      </w:pPr>
      <w:r>
        <w:rPr>
          <w:sz w:val="22"/>
          <w:szCs w:val="22"/>
        </w:rPr>
        <w:t xml:space="preserve">Tool Used: Microsoft Power BI Desktop</w:t>
      </w:r>
    </w:p>
    <w:p>
      <w:pPr>
        <w:pStyle w:val="Heading1"/>
        <w:pBdr>
          <w:bottom w:val="single" w:color="2F5597" w:sz="6" w:space="4"/>
        </w:pBdr>
        <w:spacing w:after="160" w:before="320"/>
      </w:pPr>
      <w:r>
        <w:rPr>
          <w:b/>
          <w:bCs/>
          <w:color w:val="2F5597"/>
          <w:sz w:val="30"/>
          <w:szCs w:val="30"/>
        </w:rPr>
        <w:t xml:space="preserve">1. Introduction</w:t>
      </w:r>
    </w:p>
    <w:p>
      <w:pPr>
        <w:spacing w:after="160" w:line="300"/>
      </w:pPr>
      <w:r>
        <w:rPr>
          <w:sz w:val="22"/>
          <w:szCs w:val="22"/>
        </w:rPr>
        <w:t xml:space="preserve">For this project, I built an interactive sales dashboard in Power BI using the Northwind sales database. I chose this dataset because it links several related tables — orders, order details, products, categories, customers, employees, and shippers — which gave me the chance to work with a proper relational data model instead of a single flat sheet, and to practice writing DAX measures that pull numbers across those relationships.</w:t>
      </w:r>
    </w:p>
    <w:p>
      <w:pPr>
        <w:spacing w:after="160" w:line="300"/>
      </w:pPr>
      <w:r>
        <w:rPr>
          <w:sz w:val="22"/>
          <w:szCs w:val="22"/>
        </w:rPr>
        <w:t xml:space="preserve">The goal was to turn the raw Northwind tables into a dashboard that a sales manager could use to see overall performance at a glance, then dig into a specific product category through a drill-through page, or hover over a visual to see a quick summary through a custom tooltip page. The finished report has five pages: a main KPI/overview page, a product-level detail page, a drill-through page, a tooltip page, and a second overview page.</w:t>
      </w:r>
    </w:p>
    <w:p>
      <w:pPr>
        <w:pStyle w:val="Heading1"/>
        <w:pBdr>
          <w:bottom w:val="single" w:color="2F5597" w:sz="6" w:space="4"/>
        </w:pBdr>
        <w:spacing w:after="160" w:before="320"/>
      </w:pPr>
      <w:r>
        <w:rPr>
          <w:b/>
          <w:bCs/>
          <w:color w:val="2F5597"/>
          <w:sz w:val="30"/>
          <w:szCs w:val="30"/>
        </w:rPr>
        <w:t xml:space="preserve">2. Objectives</w:t>
      </w:r>
    </w:p>
    <w:p>
      <w:pPr>
        <w:spacing w:after="160" w:line="300"/>
      </w:pPr>
      <w:r>
        <w:rPr>
          <w:sz w:val="22"/>
          <w:szCs w:val="22"/>
        </w:rPr>
        <w:t xml:space="preserve">Going in, I set out with a few clear goals for what I wanted the dashboard to do:</w:t>
      </w:r>
    </w:p>
    <w:p>
      <w:pPr>
        <w:pStyle w:val="ListParagraph"/>
        <w:numPr>
          <w:ilvl w:val="0"/>
          <w:numId w:val="2"/>
        </w:numPr>
        <w:spacing w:after="80"/>
      </w:pPr>
      <w:r>
        <w:rPr>
          <w:sz w:val="22"/>
          <w:szCs w:val="22"/>
        </w:rPr>
        <w:t xml:space="preserve">Summarise overall sales performance using a set of KPI cards.</w:t>
      </w:r>
    </w:p>
    <w:p>
      <w:pPr>
        <w:pStyle w:val="ListParagraph"/>
        <w:numPr>
          <w:ilvl w:val="0"/>
          <w:numId w:val="2"/>
        </w:numPr>
        <w:spacing w:after="80"/>
      </w:pPr>
      <w:r>
        <w:rPr>
          <w:sz w:val="22"/>
          <w:szCs w:val="22"/>
        </w:rPr>
        <w:t xml:space="preserve">Break sales and orders down by product category, employee, and country.</w:t>
      </w:r>
    </w:p>
    <w:p>
      <w:pPr>
        <w:pStyle w:val="ListParagraph"/>
        <w:numPr>
          <w:ilvl w:val="0"/>
          <w:numId w:val="2"/>
        </w:numPr>
        <w:spacing w:after="80"/>
      </w:pPr>
      <w:r>
        <w:rPr>
          <w:sz w:val="22"/>
          <w:szCs w:val="22"/>
        </w:rPr>
        <w:t xml:space="preserve">Give users a way to drill through from a category into its own detail page.</w:t>
      </w:r>
    </w:p>
    <w:p>
      <w:pPr>
        <w:pStyle w:val="ListParagraph"/>
        <w:numPr>
          <w:ilvl w:val="0"/>
          <w:numId w:val="2"/>
        </w:numPr>
        <w:spacing w:after="80"/>
      </w:pPr>
      <w:r>
        <w:rPr>
          <w:sz w:val="22"/>
          <w:szCs w:val="22"/>
        </w:rPr>
        <w:t xml:space="preserve">Add a custom tooltip page so hovering over a visual shows extra context without cluttering the main page.</w:t>
      </w:r>
    </w:p>
    <w:p>
      <w:pPr>
        <w:pStyle w:val="ListParagraph"/>
        <w:numPr>
          <w:ilvl w:val="0"/>
          <w:numId w:val="2"/>
        </w:numPr>
        <w:spacing w:after="80"/>
      </w:pPr>
      <w:r>
        <w:rPr>
          <w:sz w:val="22"/>
          <w:szCs w:val="22"/>
        </w:rPr>
        <w:t xml:space="preserve">Track how orders moved over time using the built-in date hierarchy.</w:t>
      </w:r>
    </w:p>
    <w:p>
      <w:pPr>
        <w:pStyle w:val="Heading1"/>
        <w:pBdr>
          <w:bottom w:val="single" w:color="2F5597" w:sz="6" w:space="4"/>
        </w:pBdr>
        <w:spacing w:after="160" w:before="320"/>
      </w:pPr>
      <w:r>
        <w:rPr>
          <w:b/>
          <w:bCs/>
          <w:color w:val="2F5597"/>
          <w:sz w:val="30"/>
          <w:szCs w:val="30"/>
        </w:rPr>
        <w:t xml:space="preserve">3. Dataset Description</w:t>
      </w:r>
    </w:p>
    <w:p>
      <w:pPr>
        <w:spacing w:after="160" w:line="300"/>
      </w:pPr>
      <w:r>
        <w:rPr>
          <w:sz w:val="22"/>
          <w:szCs w:val="22"/>
        </w:rPr>
        <w:t xml:space="preserve">The dashboard is built on the Northwind sales dataset, loaded into Power BI as seven related tables:</w:t>
      </w:r>
    </w:p>
    <w:p>
      <w:pPr>
        <w:pStyle w:val="ListParagraph"/>
        <w:numPr>
          <w:ilvl w:val="0"/>
          <w:numId w:val="2"/>
        </w:numPr>
        <w:spacing w:after="80"/>
      </w:pPr>
      <w:r>
        <w:rPr>
          <w:sz w:val="22"/>
          <w:szCs w:val="22"/>
        </w:rPr>
        <w:t xml:space="preserve">orders — one row per order, including the order date</w:t>
      </w:r>
    </w:p>
    <w:p>
      <w:pPr>
        <w:pStyle w:val="ListParagraph"/>
        <w:numPr>
          <w:ilvl w:val="0"/>
          <w:numId w:val="2"/>
        </w:numPr>
        <w:spacing w:after="80"/>
      </w:pPr>
      <w:r>
        <w:rPr>
          <w:sz w:val="22"/>
          <w:szCs w:val="22"/>
        </w:rPr>
        <w:t xml:space="preserve">order_details — the line items for each order (product, quantity, unit price)</w:t>
      </w:r>
    </w:p>
    <w:p>
      <w:pPr>
        <w:pStyle w:val="ListParagraph"/>
        <w:numPr>
          <w:ilvl w:val="0"/>
          <w:numId w:val="2"/>
        </w:numPr>
        <w:spacing w:after="80"/>
      </w:pPr>
      <w:r>
        <w:rPr>
          <w:sz w:val="22"/>
          <w:szCs w:val="22"/>
        </w:rPr>
        <w:t xml:space="preserve">products — product names, linked to their category</w:t>
      </w:r>
    </w:p>
    <w:p>
      <w:pPr>
        <w:pStyle w:val="ListParagraph"/>
        <w:numPr>
          <w:ilvl w:val="0"/>
          <w:numId w:val="2"/>
        </w:numPr>
        <w:spacing w:after="80"/>
      </w:pPr>
      <w:r>
        <w:rPr>
          <w:sz w:val="22"/>
          <w:szCs w:val="22"/>
        </w:rPr>
        <w:t xml:space="preserve">categories — product category names</w:t>
      </w:r>
    </w:p>
    <w:p>
      <w:pPr>
        <w:pStyle w:val="ListParagraph"/>
        <w:numPr>
          <w:ilvl w:val="0"/>
          <w:numId w:val="2"/>
        </w:numPr>
        <w:spacing w:after="80"/>
      </w:pPr>
      <w:r>
        <w:rPr>
          <w:sz w:val="22"/>
          <w:szCs w:val="22"/>
        </w:rPr>
        <w:t xml:space="preserve">customers — customer details, including country</w:t>
      </w:r>
    </w:p>
    <w:p>
      <w:pPr>
        <w:pStyle w:val="ListParagraph"/>
        <w:numPr>
          <w:ilvl w:val="0"/>
          <w:numId w:val="2"/>
        </w:numPr>
        <w:spacing w:after="80"/>
      </w:pPr>
      <w:r>
        <w:rPr>
          <w:sz w:val="22"/>
          <w:szCs w:val="22"/>
        </w:rPr>
        <w:t xml:space="preserve">employees — employee names</w:t>
      </w:r>
    </w:p>
    <w:p>
      <w:pPr>
        <w:pStyle w:val="ListParagraph"/>
        <w:numPr>
          <w:ilvl w:val="0"/>
          <w:numId w:val="2"/>
        </w:numPr>
        <w:spacing w:after="80"/>
      </w:pPr>
      <w:r>
        <w:rPr>
          <w:sz w:val="22"/>
          <w:szCs w:val="22"/>
        </w:rPr>
        <w:t xml:space="preserve">shippers — shipping company details</w:t>
      </w:r>
    </w:p>
    <w:p>
      <w:pPr>
        <w:spacing w:after="160" w:line="300"/>
      </w:pPr>
      <w:r>
        <w:rPr>
          <w:sz w:val="22"/>
          <w:szCs w:val="22"/>
        </w:rPr>
        <w:t xml:space="preserve">These tables are connected through Power BI's model view (orders to order_details, order_details to products, products to categories, orders to customers, orders to employees, orders to shippers), which is what lets a single measure like Total Sales be sliced by category, country, or employee without duplicating data.</w:t>
      </w:r>
    </w:p>
    <w:p>
      <w:pPr>
        <w:pStyle w:val="Heading1"/>
        <w:pBdr>
          <w:bottom w:val="single" w:color="2F5597" w:sz="6" w:space="4"/>
        </w:pBdr>
        <w:spacing w:after="160" w:before="320"/>
      </w:pPr>
      <w:r>
        <w:rPr>
          <w:b/>
          <w:bCs/>
          <w:color w:val="2F5597"/>
          <w:sz w:val="30"/>
          <w:szCs w:val="30"/>
        </w:rPr>
        <w:t xml:space="preserve">4. Data Preparation</w:t>
      </w:r>
    </w:p>
    <w:p>
      <w:pPr>
        <w:spacing w:after="160" w:line="300"/>
      </w:pPr>
      <w:r>
        <w:rPr>
          <w:sz w:val="22"/>
          <w:szCs w:val="22"/>
        </w:rPr>
        <w:t xml:space="preserve">Before building the visuals, I worked through the relationships between the seven tables in Model view to make sure each one joined correctly on its key columns. I also checked that the order date field was recognised as a proper date so that Power BI's automatic Date Hierarchy (Year / Quarter / Month / Day) would be available for the trend line, and that quantity, price, and freight fields were read in as numeric rather than text.</w:t>
      </w:r>
    </w:p>
    <w:p>
      <w:pPr>
        <w:pStyle w:val="Heading1"/>
        <w:pBdr>
          <w:bottom w:val="single" w:color="2F5597" w:sz="6" w:space="4"/>
        </w:pBdr>
        <w:spacing w:after="160" w:before="320"/>
      </w:pPr>
      <w:r>
        <w:rPr>
          <w:b/>
          <w:bCs/>
          <w:color w:val="2F5597"/>
          <w:sz w:val="30"/>
          <w:szCs w:val="30"/>
        </w:rPr>
        <w:t xml:space="preserve">5. DAX Measures Used</w:t>
      </w:r>
    </w:p>
    <w:p>
      <w:pPr>
        <w:spacing w:after="160" w:line="300"/>
      </w:pPr>
      <w:r>
        <w:rPr>
          <w:sz w:val="22"/>
          <w:szCs w:val="22"/>
        </w:rPr>
        <w:t xml:space="preserve">I created six core measures to drive the KPI cards and charts across the report:</w:t>
      </w:r>
    </w:p>
    <w:p>
      <w:pPr>
        <w:pStyle w:val="ListParagraph"/>
        <w:numPr>
          <w:ilvl w:val="0"/>
          <w:numId w:val="2"/>
        </w:numPr>
        <w:spacing w:after="80"/>
      </w:pPr>
      <w:r>
        <w:rPr>
          <w:sz w:val="22"/>
          <w:szCs w:val="22"/>
        </w:rPr>
        <w:t xml:space="preserve">Total Sales</w:t>
      </w:r>
    </w:p>
    <w:p>
      <w:pPr>
        <w:pStyle w:val="ListParagraph"/>
        <w:numPr>
          <w:ilvl w:val="0"/>
          <w:numId w:val="2"/>
        </w:numPr>
        <w:spacing w:after="80"/>
      </w:pPr>
      <w:r>
        <w:rPr>
          <w:sz w:val="22"/>
          <w:szCs w:val="22"/>
        </w:rPr>
        <w:t xml:space="preserve">Total Orders</w:t>
      </w:r>
    </w:p>
    <w:p>
      <w:pPr>
        <w:pStyle w:val="ListParagraph"/>
        <w:numPr>
          <w:ilvl w:val="0"/>
          <w:numId w:val="2"/>
        </w:numPr>
        <w:spacing w:after="80"/>
      </w:pPr>
      <w:r>
        <w:rPr>
          <w:sz w:val="22"/>
          <w:szCs w:val="22"/>
        </w:rPr>
        <w:t xml:space="preserve">Total Quantity</w:t>
      </w:r>
    </w:p>
    <w:p>
      <w:pPr>
        <w:pStyle w:val="ListParagraph"/>
        <w:numPr>
          <w:ilvl w:val="0"/>
          <w:numId w:val="2"/>
        </w:numPr>
        <w:spacing w:after="80"/>
      </w:pPr>
      <w:r>
        <w:rPr>
          <w:sz w:val="22"/>
          <w:szCs w:val="22"/>
        </w:rPr>
        <w:t xml:space="preserve">Total Freight</w:t>
      </w:r>
    </w:p>
    <w:p>
      <w:pPr>
        <w:pStyle w:val="ListParagraph"/>
        <w:numPr>
          <w:ilvl w:val="0"/>
          <w:numId w:val="2"/>
        </w:numPr>
        <w:spacing w:after="80"/>
      </w:pPr>
      <w:r>
        <w:rPr>
          <w:sz w:val="22"/>
          <w:szCs w:val="22"/>
        </w:rPr>
        <w:t xml:space="preserve">Average Freight</w:t>
      </w:r>
    </w:p>
    <w:p>
      <w:pPr>
        <w:pStyle w:val="ListParagraph"/>
        <w:numPr>
          <w:ilvl w:val="0"/>
          <w:numId w:val="2"/>
        </w:numPr>
        <w:spacing w:after="80"/>
      </w:pPr>
      <w:r>
        <w:rPr>
          <w:sz w:val="22"/>
          <w:szCs w:val="22"/>
        </w:rPr>
        <w:t xml:space="preserve">Number of Customers</w:t>
      </w:r>
    </w:p>
    <w:p>
      <w:pPr>
        <w:spacing w:after="160" w:line="300"/>
      </w:pPr>
      <w:r>
        <w:rPr>
          <w:sz w:val="22"/>
          <w:szCs w:val="22"/>
        </w:rPr>
        <w:t xml:space="preserve">These are SUM, DISTINCTCOUNT, and AVERAGE measures built mainly off the order_details and orders tables, and they're reused across every page of the report rather than being rebuilt per visual.</w:t>
      </w:r>
    </w:p>
    <w:p>
      <w:pPr>
        <w:pStyle w:val="Heading1"/>
        <w:pBdr>
          <w:bottom w:val="single" w:color="2F5597" w:sz="6" w:space="4"/>
        </w:pBdr>
        <w:spacing w:after="160" w:before="320"/>
      </w:pPr>
      <w:r>
        <w:rPr>
          <w:b/>
          <w:bCs/>
          <w:color w:val="2F5597"/>
          <w:sz w:val="30"/>
          <w:szCs w:val="30"/>
        </w:rPr>
        <w:t xml:space="preserve">6. Dashboard Components</w:t>
      </w:r>
    </w:p>
    <w:p>
      <w:pPr>
        <w:pStyle w:val="Heading2"/>
        <w:spacing w:after="100" w:before="240"/>
      </w:pPr>
      <w:r>
        <w:rPr>
          <w:b/>
          <w:bCs/>
          <w:color w:val="2F5597"/>
          <w:sz w:val="24"/>
          <w:szCs w:val="24"/>
        </w:rPr>
        <w:t xml:space="preserve">Page 1 — KPI Cards (Main Overview)</w:t>
      </w:r>
    </w:p>
    <w:p>
      <w:pPr>
        <w:spacing w:after="160" w:line="300"/>
      </w:pPr>
      <w:r>
        <w:rPr>
          <w:sz w:val="22"/>
          <w:szCs w:val="22"/>
        </w:rPr>
        <w:t xml:space="preserve">This is the landing page of the report. Six KPI cards run across the top — Average Freight, Number of Customers, Total Freight, Total Orders, Total Quantity, and Total Sales — giving an immediate read on overall performance. Below the cards sit five visuals:</w:t>
      </w:r>
    </w:p>
    <w:p>
      <w:pPr>
        <w:pStyle w:val="ListParagraph"/>
        <w:numPr>
          <w:ilvl w:val="0"/>
          <w:numId w:val="2"/>
        </w:numPr>
        <w:spacing w:after="80"/>
      </w:pPr>
      <w:r>
        <w:rPr>
          <w:sz w:val="22"/>
          <w:szCs w:val="22"/>
        </w:rPr>
        <w:t xml:space="preserve">A clustered column chart showing Total Sales by Category Name.</w:t>
      </w:r>
    </w:p>
    <w:p>
      <w:pPr>
        <w:pStyle w:val="ListParagraph"/>
        <w:numPr>
          <w:ilvl w:val="0"/>
          <w:numId w:val="2"/>
        </w:numPr>
        <w:spacing w:after="80"/>
      </w:pPr>
      <w:r>
        <w:rPr>
          <w:sz w:val="22"/>
          <w:szCs w:val="22"/>
        </w:rPr>
        <w:t xml:space="preserve">A line chart tracking Total Orders by month, using the Order Date hierarchy.</w:t>
      </w:r>
    </w:p>
    <w:p>
      <w:pPr>
        <w:pStyle w:val="ListParagraph"/>
        <w:numPr>
          <w:ilvl w:val="0"/>
          <w:numId w:val="2"/>
        </w:numPr>
        <w:spacing w:after="80"/>
      </w:pPr>
      <w:r>
        <w:rPr>
          <w:sz w:val="22"/>
          <w:szCs w:val="22"/>
        </w:rPr>
        <w:t xml:space="preserve">A clustered bar chart showing Total Orders by Employee Name, to compare staff performance.</w:t>
      </w:r>
    </w:p>
    <w:p>
      <w:pPr>
        <w:pStyle w:val="ListParagraph"/>
        <w:numPr>
          <w:ilvl w:val="0"/>
          <w:numId w:val="2"/>
        </w:numPr>
        <w:spacing w:after="80"/>
      </w:pPr>
      <w:r>
        <w:rPr>
          <w:sz w:val="22"/>
          <w:szCs w:val="22"/>
        </w:rPr>
        <w:t xml:space="preserve">A clustered bar chart showing Number of Customers by Country.</w:t>
      </w:r>
    </w:p>
    <w:p>
      <w:pPr>
        <w:pStyle w:val="ListParagraph"/>
        <w:numPr>
          <w:ilvl w:val="0"/>
          <w:numId w:val="2"/>
        </w:numPr>
        <w:spacing w:after="80"/>
      </w:pPr>
      <w:r>
        <w:rPr>
          <w:sz w:val="22"/>
          <w:szCs w:val="22"/>
        </w:rPr>
        <w:t xml:space="preserve">A donut chart showing Total Sales by Product Category.</w:t>
      </w:r>
    </w:p>
    <w:p>
      <w:pPr>
        <w:pStyle w:val="Heading2"/>
        <w:spacing w:after="100" w:before="240"/>
      </w:pPr>
      <w:r>
        <w:rPr>
          <w:b/>
          <w:bCs/>
          <w:color w:val="2F5597"/>
          <w:sz w:val="24"/>
          <w:szCs w:val="24"/>
        </w:rPr>
        <w:t xml:space="preserve">Page 2 — Product Detail</w:t>
      </w:r>
    </w:p>
    <w:p>
      <w:pPr>
        <w:spacing w:after="160" w:line="300"/>
      </w:pPr>
      <w:r>
        <w:rPr>
          <w:sz w:val="22"/>
          <w:szCs w:val="22"/>
        </w:rPr>
        <w:t xml:space="preserve">This page drops down to product-level detail. A table lists every product alongside Total Freight, Total Orders, Total Quantity, and Total Sales, so a viewer can look up an individual product's numbers rather than only seeing category totals. A donut chart repeats the Total Sales by Product Category split for context alongside the table.</w:t>
      </w:r>
    </w:p>
    <w:p>
      <w:pPr>
        <w:pStyle w:val="Heading2"/>
        <w:spacing w:after="100" w:before="240"/>
      </w:pPr>
      <w:r>
        <w:rPr>
          <w:b/>
          <w:bCs/>
          <w:color w:val="2F5597"/>
          <w:sz w:val="24"/>
          <w:szCs w:val="24"/>
        </w:rPr>
        <w:t xml:space="preserve">Drill Through Page</w:t>
      </w:r>
    </w:p>
    <w:p>
      <w:pPr>
        <w:spacing w:after="160" w:line="300"/>
      </w:pPr>
      <w:r>
        <w:rPr>
          <w:sz w:val="22"/>
          <w:szCs w:val="22"/>
        </w:rPr>
        <w:t xml:space="preserve">This page is set up as a Power BI drill-through target, filtered on Category Name. Right-clicking a category on the main page and choosing “Drill through” opens this page already filtered to that category, showing a clustered bar chart of Total Sales and a clustered column chart of Total Quantity for that category alone. A back button returns the user to the page they came from.</w:t>
      </w:r>
    </w:p>
    <w:p>
      <w:pPr>
        <w:pStyle w:val="Heading2"/>
        <w:spacing w:after="100" w:before="240"/>
      </w:pPr>
      <w:r>
        <w:rPr>
          <w:b/>
          <w:bCs/>
          <w:color w:val="2F5597"/>
          <w:sz w:val="24"/>
          <w:szCs w:val="24"/>
        </w:rPr>
        <w:t xml:space="preserve">Sales Tool Tips Page</w:t>
      </w:r>
    </w:p>
    <w:p>
      <w:pPr>
        <w:spacing w:after="160" w:line="300"/>
      </w:pPr>
      <w:r>
        <w:rPr>
          <w:sz w:val="22"/>
          <w:szCs w:val="22"/>
        </w:rPr>
        <w:t xml:space="preserve">This is a dedicated tooltip page rather than a normal report page — it's set to Power BI's “Tooltip” page type and sized accordingly. It holds three small cards (Total Sales, Total Quantity, Total Orders) and is wired up as the custom tooltip that appears when a user hovers over data points elsewhere in the report, instead of the default Power BI tooltip.</w:t>
      </w:r>
    </w:p>
    <w:p>
      <w:pPr>
        <w:pStyle w:val="Heading2"/>
        <w:spacing w:after="100" w:before="240"/>
      </w:pPr>
      <w:r>
        <w:rPr>
          <w:b/>
          <w:bCs/>
          <w:color w:val="2F5597"/>
          <w:sz w:val="24"/>
          <w:szCs w:val="24"/>
        </w:rPr>
        <w:t xml:space="preserve">Page 3 — Second Overview</w:t>
      </w:r>
    </w:p>
    <w:p>
      <w:pPr>
        <w:spacing w:after="160" w:line="300"/>
      </w:pPr>
      <w:r>
        <w:rPr>
          <w:sz w:val="22"/>
          <w:szCs w:val="22"/>
        </w:rPr>
        <w:t xml:space="preserve">A second overview page, headed by a text box titled “Northwind Interactive Sales Dashboard,” repeats the same six KPI cards along with a monthly Total Orders line chart, Total Orders by Employee Name, Total Sales by Category Name, and Number of Customers by Country. This page acts as an alternate layout of the main dashboard, giving the same key numbers a different visual arrangement.</w:t>
      </w:r>
    </w:p>
    <w:p>
      <w:pPr>
        <w:pStyle w:val="Heading1"/>
        <w:pBdr>
          <w:bottom w:val="single" w:color="2F5597" w:sz="6" w:space="4"/>
        </w:pBdr>
        <w:spacing w:after="160" w:before="320"/>
      </w:pPr>
      <w:r>
        <w:rPr>
          <w:b/>
          <w:bCs/>
          <w:color w:val="2F5597"/>
          <w:sz w:val="30"/>
          <w:szCs w:val="30"/>
        </w:rPr>
        <w:t xml:space="preserve">7. Interactivity</w:t>
      </w:r>
    </w:p>
    <w:p>
      <w:pPr>
        <w:spacing w:after="160" w:line="300"/>
      </w:pPr>
      <w:r>
        <w:rPr>
          <w:sz w:val="22"/>
          <w:szCs w:val="22"/>
        </w:rPr>
        <w:t xml:space="preserve">Rather than a fixed set of static charts, the report uses three layers of interactivity:</w:t>
      </w:r>
    </w:p>
    <w:p>
      <w:pPr>
        <w:pStyle w:val="ListParagraph"/>
        <w:numPr>
          <w:ilvl w:val="0"/>
          <w:numId w:val="2"/>
        </w:numPr>
        <w:spacing w:after="80"/>
      </w:pPr>
      <w:r>
        <w:rPr>
          <w:sz w:val="22"/>
          <w:szCs w:val="22"/>
        </w:rPr>
        <w:t xml:space="preserve">Cross-filtering — clicking a category, employee, or country on any chart filters the other visuals on that page.</w:t>
      </w:r>
    </w:p>
    <w:p>
      <w:pPr>
        <w:pStyle w:val="ListParagraph"/>
        <w:numPr>
          <w:ilvl w:val="0"/>
          <w:numId w:val="2"/>
        </w:numPr>
        <w:spacing w:after="80"/>
      </w:pPr>
      <w:r>
        <w:rPr>
          <w:sz w:val="22"/>
          <w:szCs w:val="22"/>
        </w:rPr>
        <w:t xml:space="preserve">Drill-through — right-clicking a category jumps to a filtered detail page for just that category.</w:t>
      </w:r>
    </w:p>
    <w:p>
      <w:pPr>
        <w:pStyle w:val="ListParagraph"/>
        <w:numPr>
          <w:ilvl w:val="0"/>
          <w:numId w:val="2"/>
        </w:numPr>
        <w:spacing w:after="80"/>
      </w:pPr>
      <w:r>
        <w:rPr>
          <w:sz w:val="22"/>
          <w:szCs w:val="22"/>
        </w:rPr>
        <w:t xml:space="preserve">Custom tooltips — hovering over a data point shows the Sales Tool Tips page instead of a plain default tooltip.</w:t>
      </w:r>
    </w:p>
    <w:p>
      <w:pPr>
        <w:pStyle w:val="Heading1"/>
        <w:pBdr>
          <w:bottom w:val="single" w:color="2F5597" w:sz="6" w:space="4"/>
        </w:pBdr>
        <w:spacing w:after="160" w:before="320"/>
      </w:pPr>
      <w:r>
        <w:rPr>
          <w:b/>
          <w:bCs/>
          <w:color w:val="2F5597"/>
          <w:sz w:val="30"/>
          <w:szCs w:val="30"/>
        </w:rPr>
        <w:t xml:space="preserve">8. Key Findings</w:t>
      </w:r>
    </w:p>
    <w:p>
      <w:pPr>
        <w:spacing w:after="160" w:line="300"/>
      </w:pPr>
      <w:r>
        <w:rPr>
          <w:sz w:val="22"/>
          <w:szCs w:val="22"/>
        </w:rPr>
        <w:t xml:space="preserve">A few things stood out while building and reviewing the dashboard:</w:t>
      </w:r>
    </w:p>
    <w:p>
      <w:pPr>
        <w:pStyle w:val="ListParagraph"/>
        <w:numPr>
          <w:ilvl w:val="0"/>
          <w:numId w:val="2"/>
        </w:numPr>
        <w:spacing w:after="80"/>
      </w:pPr>
      <w:r>
        <w:rPr>
          <w:sz w:val="22"/>
          <w:szCs w:val="22"/>
        </w:rPr>
        <w:t xml:space="preserve">Sales and order volume are not evenly spread across product categories — the category-level column and donut charts make the leaders and laggards easy to spot.</w:t>
      </w:r>
    </w:p>
    <w:p>
      <w:pPr>
        <w:pStyle w:val="ListParagraph"/>
        <w:numPr>
          <w:ilvl w:val="0"/>
          <w:numId w:val="2"/>
        </w:numPr>
        <w:spacing w:after="80"/>
      </w:pPr>
      <w:r>
        <w:rPr>
          <w:sz w:val="22"/>
          <w:szCs w:val="22"/>
        </w:rPr>
        <w:t xml:space="preserve">Order volume varies by employee, which the Total Orders by Employee Name chart surfaces directly.</w:t>
      </w:r>
    </w:p>
    <w:p>
      <w:pPr>
        <w:pStyle w:val="ListParagraph"/>
        <w:numPr>
          <w:ilvl w:val="0"/>
          <w:numId w:val="2"/>
        </w:numPr>
        <w:spacing w:after="80"/>
      </w:pPr>
      <w:r>
        <w:rPr>
          <w:sz w:val="22"/>
          <w:szCs w:val="22"/>
        </w:rPr>
        <w:t xml:space="preserve">Customers are concentrated in a subset of countries rather than spread evenly, visible in the Number of Customers by Country chart.</w:t>
      </w:r>
    </w:p>
    <w:p>
      <w:pPr>
        <w:pStyle w:val="ListParagraph"/>
        <w:numPr>
          <w:ilvl w:val="0"/>
          <w:numId w:val="2"/>
        </w:numPr>
        <w:spacing w:after="80"/>
      </w:pPr>
      <w:r>
        <w:rPr>
          <w:sz w:val="22"/>
          <w:szCs w:val="22"/>
        </w:rPr>
        <w:t xml:space="preserve">Total Orders by month shows the business has a seasonal rhythm rather than flat month-to-month volume.</w:t>
      </w:r>
    </w:p>
    <w:p>
      <w:pPr>
        <w:pStyle w:val="ListParagraph"/>
        <w:numPr>
          <w:ilvl w:val="0"/>
          <w:numId w:val="2"/>
        </w:numPr>
        <w:spacing w:after="80"/>
      </w:pPr>
      <w:r>
        <w:rPr>
          <w:sz w:val="22"/>
          <w:szCs w:val="22"/>
        </w:rPr>
        <w:t xml:space="preserve">Freight cost sits alongside sales and order volume as its own KPI, making it easy to check whether high-freight periods line up with particular categories or countries.</w:t>
      </w:r>
    </w:p>
    <w:p>
      <w:pPr>
        <w:spacing w:after="160" w:line="300"/>
      </w:pPr>
      <w:r>
        <w:rPr>
          <w:sz w:val="22"/>
          <w:szCs w:val="22"/>
        </w:rPr>
        <w:t xml:space="preserve">Exact figures for each of these (total values, top category, top country, and so on) are visible by opening the .pbix file in Power BI Desktop and reading the KPI cards and chart labels directly.</w:t>
      </w:r>
    </w:p>
    <w:p>
      <w:pPr>
        <w:pStyle w:val="Heading1"/>
        <w:pBdr>
          <w:bottom w:val="single" w:color="2F5597" w:sz="6" w:space="4"/>
        </w:pBdr>
        <w:spacing w:after="160" w:before="320"/>
      </w:pPr>
      <w:r>
        <w:rPr>
          <w:b/>
          <w:bCs/>
          <w:color w:val="2F5597"/>
          <w:sz w:val="30"/>
          <w:szCs w:val="30"/>
        </w:rPr>
        <w:t xml:space="preserve">9. Conclusion</w:t>
      </w:r>
    </w:p>
    <w:p>
      <w:pPr>
        <w:spacing w:after="160" w:line="300"/>
      </w:pPr>
      <w:r>
        <w:rPr>
          <w:sz w:val="22"/>
          <w:szCs w:val="22"/>
        </w:rPr>
        <w:t xml:space="preserve">Working with the Northwind dataset gave me practice with a real relational model rather than a single flat table — getting the relationships right in Model view mattered as much as picking the right chart for each question. Building the drill-through page and the custom tooltip page were the parts I found most useful, since they moved the report from something you only look at into something you can navigate through. Overall, this project helped me understand how Power BI turns several linked tables into a dashboard that's genuinely easier to explore than the raw data underneath it.</w:t>
      </w:r>
    </w:p>
    <w:p>
      <w:pPr>
        <w:pStyle w:val="Heading1"/>
        <w:pBdr>
          <w:bottom w:val="single" w:color="2F5597" w:sz="6" w:space="4"/>
        </w:pBdr>
        <w:spacing w:after="160" w:before="320"/>
      </w:pPr>
      <w:r>
        <w:rPr>
          <w:b/>
          <w:bCs/>
          <w:color w:val="2F5597"/>
          <w:sz w:val="30"/>
          <w:szCs w:val="30"/>
        </w:rPr>
        <w:t xml:space="preserve">10. References</w:t>
      </w:r>
    </w:p>
    <w:p>
      <w:pPr>
        <w:pStyle w:val="ListParagraph"/>
        <w:numPr>
          <w:ilvl w:val="0"/>
          <w:numId w:val="2"/>
        </w:numPr>
        <w:spacing w:after="80"/>
      </w:pPr>
      <w:r>
        <w:rPr>
          <w:sz w:val="22"/>
          <w:szCs w:val="22"/>
        </w:rPr>
        <w:t xml:space="preserve">Microsoft Power BI Desktop</w:t>
      </w:r>
    </w:p>
    <w:p>
      <w:pPr>
        <w:pStyle w:val="ListParagraph"/>
        <w:numPr>
          <w:ilvl w:val="0"/>
          <w:numId w:val="2"/>
        </w:numPr>
        <w:spacing w:after="80"/>
      </w:pPr>
      <w:r>
        <w:rPr>
          <w:sz w:val="22"/>
          <w:szCs w:val="22"/>
        </w:rPr>
        <w:t xml:space="preserve">Northwind Sales Dataset</w:t>
      </w:r>
    </w:p>
    <w:p>
      <w:pPr>
        <w:pStyle w:val="ListParagraph"/>
        <w:numPr>
          <w:ilvl w:val="0"/>
          <w:numId w:val="2"/>
        </w:numPr>
        <w:spacing w:after="80"/>
      </w:pPr>
      <w:r>
        <w:rPr>
          <w:sz w:val="22"/>
          <w:szCs w:val="22"/>
        </w:rPr>
        <w:t xml:space="preserve">Microsoft Power BI Documentation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2026-09-07T07:22:53.314Z</dcterms:created>
  <dcterms:modified xsi:type="dcterms:W3CDTF">2026-09-07T07:22:53.331Z</dcterms:modified>
</cp:coreProperties>
</file>

<file path=docProps/custom.xml><?xml version="1.0" encoding="utf-8"?>
<Properties xmlns="http://schemas.openxmlformats.org/officeDocument/2006/custom-properties" xmlns:vt="http://schemas.openxmlformats.org/officeDocument/2006/docPropsVTypes"/>
</file>