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E3D16" w14:paraId="6C9A7D19" w14:textId="77777777">
        <w:tc>
          <w:tcPr>
            <w:tcW w:w="4508" w:type="dxa"/>
          </w:tcPr>
          <w:p w14:paraId="652051F0" w14:textId="77777777" w:rsidR="000E3D16" w:rsidRDefault="000E3D16" w:rsidP="000E3D16">
            <w:r>
              <w:t>Date</w:t>
            </w:r>
          </w:p>
        </w:tc>
        <w:tc>
          <w:tcPr>
            <w:tcW w:w="4508" w:type="dxa"/>
          </w:tcPr>
          <w:p w14:paraId="23F44226" w14:textId="3B8F45B6" w:rsidR="000E3D16" w:rsidRDefault="000E3D16" w:rsidP="000E3D16">
            <w:r>
              <w:t>25 March 2026</w:t>
            </w:r>
          </w:p>
        </w:tc>
      </w:tr>
      <w:tr w:rsidR="000E3D16" w14:paraId="189E08C9" w14:textId="77777777">
        <w:tc>
          <w:tcPr>
            <w:tcW w:w="4508" w:type="dxa"/>
          </w:tcPr>
          <w:p w14:paraId="7DBE2B5A" w14:textId="77777777" w:rsidR="000E3D16" w:rsidRDefault="000E3D16" w:rsidP="000E3D16">
            <w:r>
              <w:t>Team ID</w:t>
            </w:r>
          </w:p>
        </w:tc>
        <w:tc>
          <w:tcPr>
            <w:tcW w:w="4508" w:type="dxa"/>
          </w:tcPr>
          <w:p w14:paraId="039224E5" w14:textId="02723169" w:rsidR="000E3D16" w:rsidRDefault="000E3D16" w:rsidP="000E3D16">
            <w:r>
              <w:rPr>
                <w:color w:val="000000"/>
              </w:rPr>
              <w:t>69bf817ef58a227701cd8174</w:t>
            </w:r>
          </w:p>
        </w:tc>
      </w:tr>
      <w:tr w:rsidR="000E3D16" w14:paraId="7247E3F4" w14:textId="77777777">
        <w:tc>
          <w:tcPr>
            <w:tcW w:w="4508" w:type="dxa"/>
          </w:tcPr>
          <w:p w14:paraId="01C3C537" w14:textId="77777777" w:rsidR="000E3D16" w:rsidRDefault="000E3D16" w:rsidP="000E3D16">
            <w:r>
              <w:t>Project Name</w:t>
            </w:r>
          </w:p>
        </w:tc>
        <w:tc>
          <w:tcPr>
            <w:tcW w:w="4508" w:type="dxa"/>
          </w:tcPr>
          <w:p w14:paraId="4E717950" w14:textId="71DE37E6" w:rsidR="000E3D16" w:rsidRDefault="000E3D16" w:rsidP="000E3D16">
            <w:r>
              <w:rPr>
                <w:color w:val="000000"/>
              </w:rPr>
              <w:t>Smart Library Request Workflow in ServiceNow</w:t>
            </w:r>
          </w:p>
        </w:tc>
      </w:tr>
      <w:tr w:rsidR="000E3D16" w14:paraId="6D6CFC5F" w14:textId="77777777">
        <w:tc>
          <w:tcPr>
            <w:tcW w:w="4508" w:type="dxa"/>
          </w:tcPr>
          <w:p w14:paraId="4B00FC14" w14:textId="77777777" w:rsidR="000E3D16" w:rsidRDefault="000E3D16" w:rsidP="000E3D16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0E3D16" w:rsidRDefault="000E3D16" w:rsidP="000E3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198C015F" w14:textId="77777777" w:rsidR="00BD7575" w:rsidRPr="00BD7575" w:rsidRDefault="00BD7575" w:rsidP="00BD7575">
      <w:pPr>
        <w:rPr>
          <w:b/>
          <w:bCs/>
        </w:rPr>
      </w:pPr>
      <w:r w:rsidRPr="00BD7575">
        <w:rPr>
          <w:b/>
          <w:bCs/>
        </w:rPr>
        <w:t>Solution Architecture Overview</w:t>
      </w:r>
    </w:p>
    <w:p w14:paraId="2B1D5A07" w14:textId="77777777" w:rsidR="00BD7575" w:rsidRPr="00BD7575" w:rsidRDefault="00BD7575" w:rsidP="00BD7575">
      <w:pPr>
        <w:rPr>
          <w:bCs/>
        </w:rPr>
      </w:pPr>
      <w:r w:rsidRPr="00BD7575">
        <w:rPr>
          <w:bCs/>
        </w:rPr>
        <w:t xml:space="preserve">The </w:t>
      </w:r>
      <w:r w:rsidRPr="00BD7575">
        <w:rPr>
          <w:b/>
          <w:bCs/>
        </w:rPr>
        <w:t>Smart Library Request Workflow</w:t>
      </w:r>
      <w:r w:rsidRPr="00BD7575">
        <w:rPr>
          <w:bCs/>
        </w:rPr>
        <w:t xml:space="preserve"> is designed to automate library operations, improve efficiency, and provide real-time transparency for both students and library staff. The solution bridges the gap between </w:t>
      </w:r>
      <w:r w:rsidRPr="00BD7575">
        <w:rPr>
          <w:b/>
          <w:bCs/>
        </w:rPr>
        <w:t>manual library processes</w:t>
      </w:r>
      <w:r w:rsidRPr="00BD7575">
        <w:rPr>
          <w:bCs/>
        </w:rPr>
        <w:t xml:space="preserve"> and </w:t>
      </w:r>
      <w:r w:rsidRPr="00BD7575">
        <w:rPr>
          <w:b/>
          <w:bCs/>
        </w:rPr>
        <w:t>modern digital workflow automation</w:t>
      </w:r>
      <w:r w:rsidRPr="00BD7575">
        <w:rPr>
          <w:bCs/>
        </w:rPr>
        <w:t xml:space="preserve"> using ServiceNow as the primary platform.</w:t>
      </w:r>
    </w:p>
    <w:p w14:paraId="20138115" w14:textId="77777777" w:rsidR="00BD7575" w:rsidRPr="00BD7575" w:rsidRDefault="00BD7575" w:rsidP="00BD7575">
      <w:pPr>
        <w:rPr>
          <w:bCs/>
        </w:rPr>
      </w:pPr>
      <w:r w:rsidRPr="00BD7575">
        <w:rPr>
          <w:b/>
          <w:bCs/>
        </w:rPr>
        <w:t>Goals of the Solution Architecture:</w:t>
      </w:r>
    </w:p>
    <w:p w14:paraId="274BC17F" w14:textId="77777777" w:rsidR="00BD7575" w:rsidRPr="00BD7575" w:rsidRDefault="00BD7575" w:rsidP="00BD7575">
      <w:pPr>
        <w:numPr>
          <w:ilvl w:val="0"/>
          <w:numId w:val="2"/>
        </w:numPr>
        <w:rPr>
          <w:bCs/>
        </w:rPr>
      </w:pPr>
      <w:r w:rsidRPr="00BD7575">
        <w:rPr>
          <w:bCs/>
        </w:rPr>
        <w:t xml:space="preserve">Identify the </w:t>
      </w:r>
      <w:r w:rsidRPr="00BD7575">
        <w:rPr>
          <w:b/>
          <w:bCs/>
        </w:rPr>
        <w:t>optimal technological solution</w:t>
      </w:r>
      <w:r w:rsidRPr="00BD7575">
        <w:rPr>
          <w:bCs/>
        </w:rPr>
        <w:t xml:space="preserve"> for library request management. </w:t>
      </w:r>
    </w:p>
    <w:p w14:paraId="204AE7D3" w14:textId="77777777" w:rsidR="00BD7575" w:rsidRPr="00BD7575" w:rsidRDefault="00BD7575" w:rsidP="00BD7575">
      <w:pPr>
        <w:numPr>
          <w:ilvl w:val="0"/>
          <w:numId w:val="2"/>
        </w:numPr>
        <w:rPr>
          <w:bCs/>
        </w:rPr>
      </w:pPr>
      <w:r w:rsidRPr="00BD7575">
        <w:rPr>
          <w:bCs/>
        </w:rPr>
        <w:t xml:space="preserve">Describe the </w:t>
      </w:r>
      <w:r w:rsidRPr="00BD7575">
        <w:rPr>
          <w:b/>
          <w:bCs/>
        </w:rPr>
        <w:t>system structure, components, and data flow</w:t>
      </w:r>
      <w:r w:rsidRPr="00BD7575">
        <w:rPr>
          <w:bCs/>
        </w:rPr>
        <w:t xml:space="preserve"> for stakeholders. </w:t>
      </w:r>
    </w:p>
    <w:p w14:paraId="74AC5673" w14:textId="77777777" w:rsidR="00BD7575" w:rsidRPr="00BD7575" w:rsidRDefault="00BD7575" w:rsidP="00BD7575">
      <w:pPr>
        <w:numPr>
          <w:ilvl w:val="0"/>
          <w:numId w:val="2"/>
        </w:numPr>
        <w:rPr>
          <w:bCs/>
        </w:rPr>
      </w:pPr>
      <w:r w:rsidRPr="00BD7575">
        <w:rPr>
          <w:bCs/>
        </w:rPr>
        <w:t xml:space="preserve">Define </w:t>
      </w:r>
      <w:r w:rsidRPr="00BD7575">
        <w:rPr>
          <w:b/>
          <w:bCs/>
        </w:rPr>
        <w:t>features, modules, and solution requirements</w:t>
      </w:r>
      <w:r w:rsidRPr="00BD7575">
        <w:rPr>
          <w:bCs/>
        </w:rPr>
        <w:t xml:space="preserve"> for development. </w:t>
      </w:r>
    </w:p>
    <w:p w14:paraId="127D80F3" w14:textId="77777777" w:rsidR="00BD7575" w:rsidRPr="00BD7575" w:rsidRDefault="00BD7575" w:rsidP="00BD7575">
      <w:pPr>
        <w:numPr>
          <w:ilvl w:val="0"/>
          <w:numId w:val="2"/>
        </w:numPr>
        <w:rPr>
          <w:bCs/>
        </w:rPr>
      </w:pPr>
      <w:r w:rsidRPr="00BD7575">
        <w:rPr>
          <w:bCs/>
        </w:rPr>
        <w:t xml:space="preserve">Provide </w:t>
      </w:r>
      <w:r w:rsidRPr="00BD7575">
        <w:rPr>
          <w:b/>
          <w:bCs/>
        </w:rPr>
        <w:t>technical specifications</w:t>
      </w:r>
      <w:r w:rsidRPr="00BD7575">
        <w:rPr>
          <w:bCs/>
        </w:rPr>
        <w:t xml:space="preserve"> for implementation, scalability, and integration. </w:t>
      </w:r>
    </w:p>
    <w:p w14:paraId="73C8B7D3" w14:textId="2556AB17" w:rsidR="00BD7575" w:rsidRPr="00BD7575" w:rsidRDefault="00BD7575" w:rsidP="00BD7575">
      <w:pPr>
        <w:rPr>
          <w:bCs/>
        </w:rPr>
      </w:pPr>
    </w:p>
    <w:p w14:paraId="764119C7" w14:textId="77777777" w:rsidR="00BD7575" w:rsidRPr="00BD7575" w:rsidRDefault="00BD7575" w:rsidP="00BD7575">
      <w:pPr>
        <w:rPr>
          <w:b/>
          <w:bCs/>
        </w:rPr>
      </w:pPr>
      <w:r w:rsidRPr="00BD7575">
        <w:rPr>
          <w:b/>
          <w:bCs/>
        </w:rPr>
        <w:t>Architecture Components &amp; Data Flow</w:t>
      </w:r>
    </w:p>
    <w:p w14:paraId="3A86D883" w14:textId="77777777" w:rsidR="00BD7575" w:rsidRPr="00BD7575" w:rsidRDefault="00BD7575" w:rsidP="00BD7575">
      <w:pPr>
        <w:numPr>
          <w:ilvl w:val="0"/>
          <w:numId w:val="3"/>
        </w:numPr>
        <w:rPr>
          <w:bCs/>
        </w:rPr>
      </w:pPr>
      <w:r w:rsidRPr="00BD7575">
        <w:rPr>
          <w:b/>
          <w:bCs/>
        </w:rPr>
        <w:t>User Layer</w:t>
      </w:r>
      <w:r w:rsidRPr="00BD7575">
        <w:rPr>
          <w:bCs/>
        </w:rPr>
        <w:t xml:space="preserve"> </w:t>
      </w:r>
    </w:p>
    <w:p w14:paraId="622CDEBF" w14:textId="77777777"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Cs/>
        </w:rPr>
        <w:t xml:space="preserve">Users (students/faculty) interact with the system via </w:t>
      </w:r>
      <w:r w:rsidRPr="00BD7575">
        <w:rPr>
          <w:b/>
          <w:bCs/>
        </w:rPr>
        <w:t>web portal or mobile browser</w:t>
      </w:r>
      <w:r w:rsidRPr="00BD7575">
        <w:rPr>
          <w:bCs/>
        </w:rPr>
        <w:t xml:space="preserve">. </w:t>
      </w:r>
    </w:p>
    <w:p w14:paraId="6E6A3853" w14:textId="77777777"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Cs/>
        </w:rPr>
        <w:t xml:space="preserve">Users submit requests, track status, and receive notifications. </w:t>
      </w:r>
    </w:p>
    <w:p w14:paraId="7BFFBA6A" w14:textId="77777777" w:rsidR="00BD7575" w:rsidRPr="00BD7575" w:rsidRDefault="00BD7575" w:rsidP="00BD7575">
      <w:pPr>
        <w:numPr>
          <w:ilvl w:val="0"/>
          <w:numId w:val="3"/>
        </w:numPr>
        <w:rPr>
          <w:bCs/>
        </w:rPr>
      </w:pPr>
      <w:r w:rsidRPr="00BD7575">
        <w:rPr>
          <w:b/>
          <w:bCs/>
        </w:rPr>
        <w:t>Application / Workflow Layer</w:t>
      </w:r>
      <w:r w:rsidRPr="00BD7575">
        <w:rPr>
          <w:bCs/>
        </w:rPr>
        <w:t xml:space="preserve"> </w:t>
      </w:r>
    </w:p>
    <w:p w14:paraId="1C9F74DD" w14:textId="77777777"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/>
          <w:bCs/>
        </w:rPr>
        <w:t>ServiceNow Flow Designer</w:t>
      </w:r>
      <w:r w:rsidRPr="00BD7575">
        <w:rPr>
          <w:bCs/>
        </w:rPr>
        <w:t xml:space="preserve"> manages request workflows, approvals, and notifications. </w:t>
      </w:r>
    </w:p>
    <w:p w14:paraId="2C52FB9B" w14:textId="77777777"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/>
          <w:bCs/>
        </w:rPr>
        <w:t>Business Rules &amp; Scripted Actions</w:t>
      </w:r>
      <w:r w:rsidRPr="00BD7575">
        <w:rPr>
          <w:bCs/>
        </w:rPr>
        <w:t xml:space="preserve"> automate decision-making, approvals, and alerts. </w:t>
      </w:r>
    </w:p>
    <w:p w14:paraId="068B416E" w14:textId="77777777" w:rsidR="00BD7575" w:rsidRPr="00BD7575" w:rsidRDefault="00BD7575" w:rsidP="00BD7575">
      <w:pPr>
        <w:numPr>
          <w:ilvl w:val="0"/>
          <w:numId w:val="3"/>
        </w:numPr>
        <w:rPr>
          <w:bCs/>
        </w:rPr>
      </w:pPr>
      <w:r w:rsidRPr="00BD7575">
        <w:rPr>
          <w:b/>
          <w:bCs/>
        </w:rPr>
        <w:t>Integration Layer</w:t>
      </w:r>
      <w:r w:rsidRPr="00BD7575">
        <w:rPr>
          <w:bCs/>
        </w:rPr>
        <w:t xml:space="preserve"> </w:t>
      </w:r>
    </w:p>
    <w:p w14:paraId="2759BD74" w14:textId="77777777"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/>
          <w:bCs/>
        </w:rPr>
        <w:t>External APIs</w:t>
      </w:r>
      <w:r w:rsidRPr="00BD7575">
        <w:rPr>
          <w:bCs/>
        </w:rPr>
        <w:t xml:space="preserve"> handle authentication (Gmail OAuth, LinkedIn OAuth). </w:t>
      </w:r>
    </w:p>
    <w:p w14:paraId="38C5D03A" w14:textId="77777777"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Cs/>
        </w:rPr>
        <w:t xml:space="preserve">Email notifications and push notifications are integrated via ServiceNow Notification Engine. </w:t>
      </w:r>
    </w:p>
    <w:p w14:paraId="17D206AE" w14:textId="77777777" w:rsidR="00BD7575" w:rsidRPr="00BD7575" w:rsidRDefault="00BD7575" w:rsidP="00BD7575">
      <w:pPr>
        <w:numPr>
          <w:ilvl w:val="0"/>
          <w:numId w:val="3"/>
        </w:numPr>
        <w:rPr>
          <w:bCs/>
        </w:rPr>
      </w:pPr>
      <w:r w:rsidRPr="00BD7575">
        <w:rPr>
          <w:b/>
          <w:bCs/>
        </w:rPr>
        <w:t>Database Layer</w:t>
      </w:r>
      <w:r w:rsidRPr="00BD7575">
        <w:rPr>
          <w:bCs/>
        </w:rPr>
        <w:t xml:space="preserve"> </w:t>
      </w:r>
    </w:p>
    <w:p w14:paraId="6F57113B" w14:textId="77777777"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/>
          <w:bCs/>
        </w:rPr>
        <w:t>ServiceNow Cloud Database</w:t>
      </w:r>
      <w:r w:rsidRPr="00BD7575">
        <w:rPr>
          <w:bCs/>
        </w:rPr>
        <w:t xml:space="preserve"> stores user profiles, request data, book inventory, and logs. </w:t>
      </w:r>
    </w:p>
    <w:p w14:paraId="7A3D0455" w14:textId="77777777"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Cs/>
        </w:rPr>
        <w:t xml:space="preserve">Ensures </w:t>
      </w:r>
      <w:r w:rsidRPr="00BD7575">
        <w:rPr>
          <w:b/>
          <w:bCs/>
        </w:rPr>
        <w:t>data consistency, security, and scalability</w:t>
      </w:r>
      <w:r w:rsidRPr="00BD7575">
        <w:rPr>
          <w:bCs/>
        </w:rPr>
        <w:t xml:space="preserve">. </w:t>
      </w:r>
    </w:p>
    <w:p w14:paraId="3CF3AC04" w14:textId="77777777" w:rsidR="00BD7575" w:rsidRDefault="00BD7575">
      <w:pPr>
        <w:rPr>
          <w:bCs/>
        </w:rPr>
      </w:pPr>
      <w:r>
        <w:rPr>
          <w:bCs/>
        </w:rPr>
        <w:br w:type="page"/>
      </w:r>
    </w:p>
    <w:p w14:paraId="11DC337B" w14:textId="1B0C2BA9" w:rsidR="00BD7575" w:rsidRPr="00BD7575" w:rsidRDefault="00BD7575" w:rsidP="00BD7575">
      <w:pPr>
        <w:numPr>
          <w:ilvl w:val="0"/>
          <w:numId w:val="3"/>
        </w:numPr>
        <w:rPr>
          <w:bCs/>
        </w:rPr>
      </w:pPr>
      <w:r w:rsidRPr="00BD7575">
        <w:rPr>
          <w:b/>
          <w:bCs/>
        </w:rPr>
        <w:lastRenderedPageBreak/>
        <w:t>Reporting &amp; Analytics Layer</w:t>
      </w:r>
      <w:r w:rsidRPr="00BD7575">
        <w:rPr>
          <w:bCs/>
        </w:rPr>
        <w:t xml:space="preserve"> </w:t>
      </w:r>
    </w:p>
    <w:p w14:paraId="47AFC03D" w14:textId="77777777"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Cs/>
        </w:rPr>
        <w:t xml:space="preserve">Admin dashboards provide insights on request trends, overdue books, and usage patterns. </w:t>
      </w:r>
    </w:p>
    <w:p w14:paraId="3C6EB3BC" w14:textId="77777777"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Cs/>
        </w:rPr>
        <w:t xml:space="preserve">Optional </w:t>
      </w:r>
      <w:r w:rsidRPr="00BD7575">
        <w:rPr>
          <w:b/>
          <w:bCs/>
        </w:rPr>
        <w:t>predictive recommendations</w:t>
      </w:r>
      <w:r w:rsidRPr="00BD7575">
        <w:rPr>
          <w:bCs/>
        </w:rPr>
        <w:t xml:space="preserve"> for book suggestions based on user history. </w:t>
      </w:r>
    </w:p>
    <w:p w14:paraId="7DF20963" w14:textId="77777777" w:rsidR="00BD7575" w:rsidRPr="00BD7575" w:rsidRDefault="00BD7575" w:rsidP="00BD7575">
      <w:pPr>
        <w:numPr>
          <w:ilvl w:val="0"/>
          <w:numId w:val="3"/>
        </w:numPr>
        <w:rPr>
          <w:bCs/>
        </w:rPr>
      </w:pPr>
      <w:r w:rsidRPr="00BD7575">
        <w:rPr>
          <w:b/>
          <w:bCs/>
        </w:rPr>
        <w:t>Security Layer</w:t>
      </w:r>
      <w:r w:rsidRPr="00BD7575">
        <w:rPr>
          <w:bCs/>
        </w:rPr>
        <w:t xml:space="preserve"> </w:t>
      </w:r>
    </w:p>
    <w:p w14:paraId="495F0FDA" w14:textId="77777777"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Cs/>
        </w:rPr>
        <w:t xml:space="preserve">Role-based access control (RBAC) ensures students and librarians access only relevant data. </w:t>
      </w:r>
    </w:p>
    <w:p w14:paraId="5EF005D2" w14:textId="77777777" w:rsidR="00BD7575" w:rsidRPr="00BD7575" w:rsidRDefault="00BD7575" w:rsidP="00BD7575">
      <w:pPr>
        <w:numPr>
          <w:ilvl w:val="1"/>
          <w:numId w:val="3"/>
        </w:numPr>
        <w:rPr>
          <w:bCs/>
        </w:rPr>
      </w:pPr>
      <w:r w:rsidRPr="00BD7575">
        <w:rPr>
          <w:bCs/>
        </w:rPr>
        <w:t xml:space="preserve">Data encrypted at rest and in transit (HTTPS, SHA-256). </w:t>
      </w:r>
    </w:p>
    <w:p w14:paraId="391C2B25" w14:textId="1E11A0E8" w:rsidR="00BD7575" w:rsidRPr="00BD7575" w:rsidRDefault="00BD7575" w:rsidP="00BD7575">
      <w:pPr>
        <w:rPr>
          <w:bCs/>
        </w:rPr>
      </w:pPr>
    </w:p>
    <w:p w14:paraId="08B00CD3" w14:textId="77777777" w:rsidR="00BD7575" w:rsidRPr="00BD7575" w:rsidRDefault="00BD7575" w:rsidP="00BD7575">
      <w:pPr>
        <w:rPr>
          <w:b/>
          <w:bCs/>
        </w:rPr>
      </w:pPr>
      <w:r w:rsidRPr="00BD7575">
        <w:rPr>
          <w:b/>
          <w:bCs/>
        </w:rPr>
        <w:t>Data Flow Description</w:t>
      </w:r>
    </w:p>
    <w:p w14:paraId="64E8C115" w14:textId="77777777" w:rsidR="00BD7575" w:rsidRPr="00BD7575" w:rsidRDefault="00BD7575" w:rsidP="00BD7575">
      <w:pPr>
        <w:rPr>
          <w:bCs/>
        </w:rPr>
      </w:pPr>
      <w:r w:rsidRPr="00BD7575">
        <w:rPr>
          <w:b/>
          <w:bCs/>
        </w:rPr>
        <w:t>Step-by-Step Flow:</w:t>
      </w:r>
    </w:p>
    <w:p w14:paraId="504438F1" w14:textId="77777777" w:rsidR="00BD7575" w:rsidRPr="00BD7575" w:rsidRDefault="00BD7575" w:rsidP="00BD7575">
      <w:pPr>
        <w:numPr>
          <w:ilvl w:val="0"/>
          <w:numId w:val="4"/>
        </w:numPr>
        <w:rPr>
          <w:bCs/>
        </w:rPr>
      </w:pPr>
      <w:r w:rsidRPr="00BD7575">
        <w:rPr>
          <w:bCs/>
        </w:rPr>
        <w:t xml:space="preserve">User logs in via ServiceNow portal (or Gmail/LinkedIn OAuth). </w:t>
      </w:r>
    </w:p>
    <w:p w14:paraId="6449481F" w14:textId="77777777" w:rsidR="00BD7575" w:rsidRPr="00BD7575" w:rsidRDefault="00BD7575" w:rsidP="00BD7575">
      <w:pPr>
        <w:numPr>
          <w:ilvl w:val="0"/>
          <w:numId w:val="4"/>
        </w:numPr>
        <w:rPr>
          <w:bCs/>
        </w:rPr>
      </w:pPr>
      <w:r w:rsidRPr="00BD7575">
        <w:rPr>
          <w:bCs/>
        </w:rPr>
        <w:t xml:space="preserve">User submits a book request form → request enters </w:t>
      </w:r>
      <w:r w:rsidRPr="00BD7575">
        <w:rPr>
          <w:b/>
          <w:bCs/>
        </w:rPr>
        <w:t>workflow engine</w:t>
      </w:r>
      <w:r w:rsidRPr="00BD7575">
        <w:rPr>
          <w:bCs/>
        </w:rPr>
        <w:t xml:space="preserve">. </w:t>
      </w:r>
    </w:p>
    <w:p w14:paraId="6A60AD8B" w14:textId="77777777" w:rsidR="00BD7575" w:rsidRPr="00BD7575" w:rsidRDefault="00BD7575" w:rsidP="00BD7575">
      <w:pPr>
        <w:numPr>
          <w:ilvl w:val="0"/>
          <w:numId w:val="4"/>
        </w:numPr>
        <w:rPr>
          <w:bCs/>
        </w:rPr>
      </w:pPr>
      <w:r w:rsidRPr="00BD7575">
        <w:rPr>
          <w:bCs/>
        </w:rPr>
        <w:t xml:space="preserve">Workflow engine triggers </w:t>
      </w:r>
      <w:r w:rsidRPr="00BD7575">
        <w:rPr>
          <w:b/>
          <w:bCs/>
        </w:rPr>
        <w:t>approval process</w:t>
      </w:r>
      <w:r w:rsidRPr="00BD7575">
        <w:rPr>
          <w:bCs/>
        </w:rPr>
        <w:t xml:space="preserve"> for librarian. </w:t>
      </w:r>
    </w:p>
    <w:p w14:paraId="19EE96FF" w14:textId="77777777" w:rsidR="00BD7575" w:rsidRPr="00BD7575" w:rsidRDefault="00BD7575" w:rsidP="00BD7575">
      <w:pPr>
        <w:numPr>
          <w:ilvl w:val="0"/>
          <w:numId w:val="4"/>
        </w:numPr>
        <w:rPr>
          <w:bCs/>
        </w:rPr>
      </w:pPr>
      <w:r w:rsidRPr="00BD7575">
        <w:rPr>
          <w:bCs/>
        </w:rPr>
        <w:t xml:space="preserve">Librarian approves/rejects → system sends </w:t>
      </w:r>
      <w:r w:rsidRPr="00BD7575">
        <w:rPr>
          <w:b/>
          <w:bCs/>
        </w:rPr>
        <w:t>automated notification</w:t>
      </w:r>
      <w:r w:rsidRPr="00BD7575">
        <w:rPr>
          <w:bCs/>
        </w:rPr>
        <w:t xml:space="preserve"> to user. </w:t>
      </w:r>
    </w:p>
    <w:p w14:paraId="712384E2" w14:textId="77777777" w:rsidR="00BD7575" w:rsidRPr="00BD7575" w:rsidRDefault="00BD7575" w:rsidP="00BD7575">
      <w:pPr>
        <w:numPr>
          <w:ilvl w:val="0"/>
          <w:numId w:val="4"/>
        </w:numPr>
        <w:rPr>
          <w:bCs/>
        </w:rPr>
      </w:pPr>
      <w:r w:rsidRPr="00BD7575">
        <w:rPr>
          <w:bCs/>
        </w:rPr>
        <w:t xml:space="preserve">Approved requests update </w:t>
      </w:r>
      <w:r w:rsidRPr="00BD7575">
        <w:rPr>
          <w:b/>
          <w:bCs/>
        </w:rPr>
        <w:t>database and reporting dashboards</w:t>
      </w:r>
      <w:r w:rsidRPr="00BD7575">
        <w:rPr>
          <w:bCs/>
        </w:rPr>
        <w:t xml:space="preserve">. </w:t>
      </w:r>
    </w:p>
    <w:p w14:paraId="7AADC08B" w14:textId="77777777" w:rsidR="00BD7575" w:rsidRPr="00BD7575" w:rsidRDefault="00BD7575" w:rsidP="00BD7575">
      <w:pPr>
        <w:numPr>
          <w:ilvl w:val="0"/>
          <w:numId w:val="4"/>
        </w:numPr>
        <w:rPr>
          <w:bCs/>
        </w:rPr>
      </w:pPr>
      <w:r w:rsidRPr="00BD7575">
        <w:rPr>
          <w:bCs/>
        </w:rPr>
        <w:t>Reminders sent for overdue books → analytics report updated automatically.</w:t>
      </w:r>
    </w:p>
    <w:p w14:paraId="177357D4" w14:textId="77777777" w:rsidR="00BD7575" w:rsidRDefault="00BD7575">
      <w:pPr>
        <w:rPr>
          <w:b/>
        </w:rPr>
      </w:pPr>
    </w:p>
    <w:p w14:paraId="5056DFCC" w14:textId="24421D86" w:rsidR="00E370AF" w:rsidRDefault="00BD7575">
      <w:pPr>
        <w:rPr>
          <w:b/>
        </w:rPr>
      </w:pPr>
      <w:r w:rsidRPr="00BD7575">
        <w:rPr>
          <w:b/>
        </w:rPr>
        <w:t>Proposed Architecture Diagram</w:t>
      </w:r>
    </w:p>
    <w:p w14:paraId="0D9C9D8D" w14:textId="42375934" w:rsidR="00BD7575" w:rsidRDefault="00BD7575" w:rsidP="00BD7575">
      <w:pPr>
        <w:jc w:val="center"/>
        <w:rPr>
          <w:bCs/>
        </w:rPr>
      </w:pPr>
      <w:r>
        <w:rPr>
          <w:noProof/>
        </w:rPr>
        <w:drawing>
          <wp:inline distT="0" distB="0" distL="0" distR="0" wp14:anchorId="7C0542F8" wp14:editId="17DBC1C7">
            <wp:extent cx="4854844" cy="2647950"/>
            <wp:effectExtent l="0" t="0" r="3175" b="0"/>
            <wp:docPr id="91943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652" cy="2648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67588" w14:textId="77777777" w:rsidR="00BD7575" w:rsidRDefault="00BD7575" w:rsidP="00BD7575">
      <w:pPr>
        <w:rPr>
          <w:bCs/>
        </w:rPr>
      </w:pPr>
    </w:p>
    <w:p w14:paraId="6E0AE680" w14:textId="7C7602A2" w:rsidR="00BD7575" w:rsidRPr="00BD7575" w:rsidRDefault="00BD7575" w:rsidP="00BD7575">
      <w:pPr>
        <w:rPr>
          <w:bCs/>
        </w:rPr>
      </w:pPr>
      <w:r w:rsidRPr="00BD7575">
        <w:rPr>
          <w:bCs/>
        </w:rPr>
        <w:t xml:space="preserve">Reference Example: </w:t>
      </w:r>
      <w:hyperlink r:id="rId7" w:tgtFrame="_new" w:history="1">
        <w:r w:rsidRPr="00BD7575">
          <w:rPr>
            <w:rStyle w:val="Hyperlink"/>
            <w:bCs/>
          </w:rPr>
          <w:t>AWS Voice Patient Diary Architecture</w:t>
        </w:r>
      </w:hyperlink>
    </w:p>
    <w:sectPr w:rsidR="00BD7575" w:rsidRPr="00BD757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C8EB5F0-8EA1-467C-8068-7B1F8FAD777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7EE7EAE-9DE3-4CAC-B5C4-16F85CC2B1EC}"/>
    <w:embedBold r:id="rId3" w:fontKey="{A3110778-3E48-4984-91BD-C49004FDE9B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33839E6-894C-4B7C-B8FA-B50D054B0612}"/>
    <w:embedItalic r:id="rId5" w:fontKey="{3CDC87BB-EB5B-4828-870E-EA98D5F5B8B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88F7912-34F0-4D45-9FFE-7B757D81EA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0A40C81"/>
    <w:multiLevelType w:val="multilevel"/>
    <w:tmpl w:val="B782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2F0967"/>
    <w:multiLevelType w:val="multilevel"/>
    <w:tmpl w:val="E218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A32516"/>
    <w:multiLevelType w:val="multilevel"/>
    <w:tmpl w:val="E2DE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1372723459">
    <w:abstractNumId w:val="3"/>
  </w:num>
  <w:num w:numId="3" w16cid:durableId="498546438">
    <w:abstractNumId w:val="2"/>
  </w:num>
  <w:num w:numId="4" w16cid:durableId="1308777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E3D16"/>
    <w:rsid w:val="001548DC"/>
    <w:rsid w:val="00267921"/>
    <w:rsid w:val="00284418"/>
    <w:rsid w:val="00862077"/>
    <w:rsid w:val="00BD7575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Naveen K</cp:lastModifiedBy>
  <cp:revision>4</cp:revision>
  <cp:lastPrinted>2026-04-02T10:46:00Z</cp:lastPrinted>
  <dcterms:created xsi:type="dcterms:W3CDTF">2022-10-03T08:27:00Z</dcterms:created>
  <dcterms:modified xsi:type="dcterms:W3CDTF">2026-04-02T10:49:00Z</dcterms:modified>
</cp:coreProperties>
</file>