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TEKNOFEST 2026 Rocket Avionics Hardware Manual</w:t>
      </w:r>
    </w:p>
    <w:p>
      <w:r>
        <w:rPr>
          <w:b/>
        </w:rPr>
        <w:t>Team: Ankagni</w:t>
        <w:br/>
      </w:r>
      <w:r>
        <w:t>Subsystem: Avionics</w:t>
        <w:br/>
        <w:t>Institution: KCG College of Technology</w:t>
        <w:br/>
        <w:t>Version: 1.0</w:t>
        <w:br/>
        <w:br/>
      </w:r>
    </w:p>
    <w:p>
      <w:pPr>
        <w:pStyle w:val="Heading1"/>
      </w:pPr>
      <w:r>
        <w:t>1. Introduction</w:t>
      </w:r>
    </w:p>
    <w:p>
      <w:r>
        <w:t>This hardware manual provides a portfolio-level overview of the avionics subsystem developed for the TEKNOFEST 2026 Rocket Competition. It describes the hardware architecture, major electronic components, communication system, power system, testing approach, and integration philosophy.</w:t>
      </w:r>
    </w:p>
    <w:p>
      <w:pPr>
        <w:pStyle w:val="Heading1"/>
      </w:pPr>
      <w:r>
        <w:t>2. Mission Objectives</w:t>
      </w:r>
    </w:p>
    <w:p>
      <w:pPr>
        <w:pStyle w:val="ListBullet"/>
      </w:pPr>
      <w:r>
        <w:t>Acquire flight data from onboard sensors.</w:t>
      </w:r>
    </w:p>
    <w:p>
      <w:pPr>
        <w:pStyle w:val="ListBullet"/>
      </w:pPr>
      <w:r>
        <w:t>Estimate altitude and orientation.</w:t>
      </w:r>
    </w:p>
    <w:p>
      <w:pPr>
        <w:pStyle w:val="ListBullet"/>
      </w:pPr>
      <w:r>
        <w:t>Transmit telemetry to the ground station.</w:t>
      </w:r>
    </w:p>
    <w:p>
      <w:pPr>
        <w:pStyle w:val="ListBullet"/>
      </w:pPr>
      <w:r>
        <w:t>Support safe and reliable avionics operation.</w:t>
      </w:r>
    </w:p>
    <w:p>
      <w:pPr>
        <w:pStyle w:val="Heading1"/>
      </w:pPr>
      <w:r>
        <w:t>3. Hardware Architecture</w:t>
      </w:r>
    </w:p>
    <w:p>
      <w:pPr>
        <w:pStyle w:val="ListBullet"/>
      </w:pPr>
      <w:r>
        <w:t>Flight Control Computer: ESP32</w:t>
      </w:r>
    </w:p>
    <w:p>
      <w:pPr>
        <w:pStyle w:val="ListBullet"/>
      </w:pPr>
      <w:r>
        <w:t>GPS: Neo-8M</w:t>
      </w:r>
    </w:p>
    <w:p>
      <w:pPr>
        <w:pStyle w:val="ListBullet"/>
      </w:pPr>
      <w:r>
        <w:t>IMU: MPU9250/selected IMU</w:t>
      </w:r>
    </w:p>
    <w:p>
      <w:pPr>
        <w:pStyle w:val="ListBullet"/>
      </w:pPr>
      <w:r>
        <w:t>Pressure Sensor: BMP390</w:t>
      </w:r>
    </w:p>
    <w:p>
      <w:pPr>
        <w:pStyle w:val="ListBullet"/>
      </w:pPr>
      <w:r>
        <w:t>RTC Module</w:t>
      </w:r>
    </w:p>
    <w:p>
      <w:pPr>
        <w:pStyle w:val="ListBullet"/>
      </w:pPr>
      <w:r>
        <w:t>LoRa SX1278 Telemetry</w:t>
      </w:r>
    </w:p>
    <w:p>
      <w:pPr>
        <w:pStyle w:val="ListBullet"/>
      </w:pPr>
      <w:r>
        <w:t>Relay and Power Distribution</w:t>
      </w:r>
    </w:p>
    <w:p>
      <w:pPr>
        <w:pStyle w:val="Heading1"/>
      </w:pPr>
      <w:r>
        <w:t>4. Flight Control Computer (ESP32)</w:t>
      </w:r>
    </w:p>
    <w:p>
      <w:pPr>
        <w:pStyle w:val="ListBullet"/>
      </w:pPr>
      <w:r>
        <w:t>Dual-core microcontroller</w:t>
      </w:r>
    </w:p>
    <w:p>
      <w:pPr>
        <w:pStyle w:val="ListBullet"/>
      </w:pPr>
      <w:r>
        <w:t>3.3 V operation</w:t>
      </w:r>
    </w:p>
    <w:p>
      <w:pPr>
        <w:pStyle w:val="ListBullet"/>
      </w:pPr>
      <w:r>
        <w:t>Reads sensors</w:t>
      </w:r>
    </w:p>
    <w:p>
      <w:pPr>
        <w:pStyle w:val="ListBullet"/>
      </w:pPr>
      <w:r>
        <w:t>Processes flight data</w:t>
      </w:r>
    </w:p>
    <w:p>
      <w:pPr>
        <w:pStyle w:val="ListBullet"/>
      </w:pPr>
      <w:r>
        <w:t>Controls telemetry and deployment logic</w:t>
      </w:r>
    </w:p>
    <w:p>
      <w:pPr>
        <w:pStyle w:val="Heading1"/>
      </w:pPr>
      <w:r>
        <w:t>5. Sensor Modules</w:t>
      </w:r>
    </w:p>
    <w:p>
      <w:pPr>
        <w:pStyle w:val="ListBullet"/>
      </w:pPr>
      <w:r>
        <w:t>GPS: Position and speed</w:t>
      </w:r>
    </w:p>
    <w:p>
      <w:pPr>
        <w:pStyle w:val="ListBullet"/>
      </w:pPr>
      <w:r>
        <w:t>IMU: Acceleration and angular rate</w:t>
      </w:r>
    </w:p>
    <w:p>
      <w:pPr>
        <w:pStyle w:val="ListBullet"/>
      </w:pPr>
      <w:r>
        <w:t>BMP390: Pressure, temperature, altitude</w:t>
      </w:r>
    </w:p>
    <w:p>
      <w:pPr>
        <w:pStyle w:val="ListBullet"/>
      </w:pPr>
      <w:r>
        <w:t>RTC: Accurate timestamps</w:t>
      </w:r>
    </w:p>
    <w:p>
      <w:pPr>
        <w:pStyle w:val="Heading1"/>
      </w:pPr>
      <w:r>
        <w:t>6. Telemetry System</w:t>
      </w:r>
    </w:p>
    <w:p>
      <w:pPr>
        <w:pStyle w:val="ListBullet"/>
      </w:pPr>
      <w:r>
        <w:t>LoRa SX1278 long-range communication</w:t>
      </w:r>
    </w:p>
    <w:p>
      <w:pPr>
        <w:pStyle w:val="ListBullet"/>
      </w:pPr>
      <w:r>
        <w:t>Ground station receives flight parameters</w:t>
      </w:r>
    </w:p>
    <w:p>
      <w:pPr>
        <w:pStyle w:val="ListBullet"/>
      </w:pPr>
      <w:r>
        <w:t>Typical parameters: altitude, pressure, temperature, GPS, flight status</w:t>
      </w:r>
    </w:p>
    <w:p>
      <w:pPr>
        <w:pStyle w:val="Heading1"/>
      </w:pPr>
      <w:r>
        <w:t>7. Power System</w:t>
      </w:r>
    </w:p>
    <w:p>
      <w:pPr>
        <w:pStyle w:val="ListBullet"/>
      </w:pPr>
      <w:r>
        <w:t>Battery</w:t>
      </w:r>
    </w:p>
    <w:p>
      <w:pPr>
        <w:pStyle w:val="ListBullet"/>
      </w:pPr>
      <w:r>
        <w:t>Voltage regulation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Protection against unstable supply</w:t>
      </w:r>
    </w:p>
    <w:p>
      <w:pPr>
        <w:pStyle w:val="Heading1"/>
      </w:pPr>
      <w:r>
        <w:t>8. Integration</w:t>
      </w:r>
    </w:p>
    <w:p>
      <w:pPr>
        <w:pStyle w:val="ListBullet"/>
      </w:pPr>
      <w:r>
        <w:t>Sensors connected through UART/I2C/SPI as applicable.</w:t>
      </w:r>
    </w:p>
    <w:p>
      <w:pPr>
        <w:pStyle w:val="ListBullet"/>
      </w:pPr>
      <w:r>
        <w:t>ESP32 integrates sensor data and transmits telemetry.</w:t>
      </w:r>
    </w:p>
    <w:p>
      <w:pPr>
        <w:pStyle w:val="Heading1"/>
      </w:pPr>
      <w:r>
        <w:t>9. Testing</w:t>
      </w:r>
    </w:p>
    <w:p>
      <w:pPr>
        <w:pStyle w:val="ListBullet"/>
      </w:pPr>
      <w:r>
        <w:t>Bench testing</w:t>
      </w:r>
    </w:p>
    <w:p>
      <w:pPr>
        <w:pStyle w:val="ListBullet"/>
      </w:pPr>
      <w:r>
        <w:t>Sensor verification</w:t>
      </w:r>
    </w:p>
    <w:p>
      <w:pPr>
        <w:pStyle w:val="ListBullet"/>
      </w:pPr>
      <w:r>
        <w:t>Telemetry testing</w:t>
      </w:r>
    </w:p>
    <w:p>
      <w:pPr>
        <w:pStyle w:val="ListBullet"/>
      </w:pPr>
      <w:r>
        <w:t>System integration testing</w:t>
      </w:r>
    </w:p>
    <w:p>
      <w:pPr>
        <w:pStyle w:val="Heading1"/>
      </w:pPr>
      <w:r>
        <w:t>10. Safety</w:t>
      </w:r>
    </w:p>
    <w:p>
      <w:pPr>
        <w:pStyle w:val="ListBullet"/>
      </w:pPr>
      <w:r>
        <w:t>Sensor validation</w:t>
      </w:r>
    </w:p>
    <w:p>
      <w:pPr>
        <w:pStyle w:val="ListBullet"/>
      </w:pPr>
      <w:r>
        <w:t>Power checks</w:t>
      </w:r>
    </w:p>
    <w:p>
      <w:pPr>
        <w:pStyle w:val="ListBullet"/>
      </w:pPr>
      <w:r>
        <w:t>Communication monitoring</w:t>
      </w:r>
    </w:p>
    <w:p>
      <w:pPr>
        <w:pStyle w:val="Heading1"/>
      </w:pPr>
      <w:r>
        <w:t>11. Future Improvements</w:t>
      </w:r>
    </w:p>
    <w:p>
      <w:pPr>
        <w:pStyle w:val="ListBullet"/>
      </w:pPr>
      <w:r>
        <w:t>Redundant sensors</w:t>
      </w:r>
    </w:p>
    <w:p>
      <w:pPr>
        <w:pStyle w:val="ListBullet"/>
      </w:pPr>
      <w:r>
        <w:t>Improved telemetry</w:t>
      </w:r>
    </w:p>
    <w:p>
      <w:pPr>
        <w:pStyle w:val="ListBullet"/>
      </w:pPr>
      <w:r>
        <w:t>Custom PCB</w:t>
      </w:r>
    </w:p>
    <w:p>
      <w:pPr>
        <w:pStyle w:val="ListBullet"/>
      </w:pPr>
      <w:r>
        <w:t>Advanced flight software</w:t>
      </w:r>
    </w:p>
    <w:p>
      <w:pPr>
        <w:pStyle w:val="Heading1"/>
      </w:pPr>
      <w:r>
        <w:t>12. Conclusion</w:t>
      </w:r>
    </w:p>
    <w:p>
      <w:pPr>
        <w:pStyle w:val="ListBullet"/>
      </w:pPr>
      <w:r>
        <w:t>The avionics subsystem demonstrates the integration of embedded systems, sensing, and telemetry for educational rocketry while documenting engineering practices in a portfolio-friendly manner.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