
<file path=[Content_Types].xml><?xml version="1.0" encoding="utf-8"?>
<Types xmlns="http://schemas.openxmlformats.org/package/2006/content-types">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pStyle w:val="Heading1"/>
      </w:pPr>
      <w:r>
        <w:t xml:space="preserve">C24 Phased Plan: Backend and Frontend</w:t>
      </w:r>
    </w:p>
    <w:p>
      <w:pPr/>
      <w:r>
        <w:t xml:space="preserve">Each phase has a goal, the work, a "done when" check, its dependencies, and a rough effort size (S, M or L). The sizes are estimates, since team size and hackathon length are not known. Whatever the AI reports as "already built" is its claim, and Phase 0 on each side exists to verify it.</w:t>
      </w:r>
    </w:p>
    <w:p>
      <w:pPr/>
      <w:r>
        <w:rPr>
          <w:b/>
        </w:rPr>
        <w:t xml:space="preserve">Rules for every phase:</w:t>
      </w:r>
      <w:r>
        <w:t xml:space="preserve"> unknown means </w:t>
      </w:r>
      <w:r>
        <w:rPr>
          <w:rStyle w:val="CodeChar"/>
        </w:rPr>
        <w:t xml:space="preserve">null</w:t>
      </w:r>
      <w:r>
        <w:t xml:space="preserve">, never zero. Money is INR, stored as integer paise. One backend, one database, one dashboard. All data is synthetic until real data arrives.</w:t>
      </w:r>
    </w:p>
    <w:p>
      <w:pPr>
        <w:pStyle w:val="Heading1"/>
      </w:pPr>
      <w:r>
        <w:t xml:space="preserve">Part A: Backend phases</w:t>
      </w:r>
    </w:p>
    <w:p>
      <w:pPr>
        <w:pStyle w:val="Heading2"/>
      </w:pPr>
      <w:r>
        <w:t xml:space="preserve">B0. Audit and consolidation (S)</w:t>
      </w:r>
    </w:p>
    <w:p>
      <w:pPr/>
      <w:r>
        <w:rPr>
          <w:b/>
        </w:rPr>
        <w:t xml:space="preserve">Goal:</w:t>
      </w:r>
      <w:r>
        <w:t xml:space="preserve"> know exactly what exists, and end up with one server.</w:t>
      </w:r>
    </w:p>
    <w:p>
      <w:pPr/>
      <w:r>
        <w:rPr>
          <w:b/>
        </w:rPr>
        <w:t xml:space="preserve">Work</w:t>
      </w:r>
    </w:p>
    <w:p>
      <w:pPr>
        <w:pStyle w:val="ListParagraph"/>
        <w:numPr>
          <w:ilvl w:val="0"/>
          <w:numId w:val="2"/>
        </w:numPr>
      </w:pPr>
      <w:r>
        <w:t xml:space="preserve">Commit a backup. List every route and check it against this plan (route, exists, conforms, gap).</w:t>
      </w:r>
    </w:p>
    <w:p>
      <w:pPr>
        <w:pStyle w:val="ListParagraph"/>
        <w:numPr>
          <w:ilvl w:val="0"/>
          <w:numId w:val="2"/>
        </w:numPr>
      </w:pPr>
      <w:r>
        <w:t xml:space="preserve">Answer the open audit questions: how money is stored (decimals or paise), whether an unknown discount can be stored as </w:t>
      </w:r>
      <w:r>
        <w:rPr>
          <w:rStyle w:val="CodeChar"/>
        </w:rPr>
        <w:t xml:space="preserve">NULL</w:t>
      </w:r>
      <w:r>
        <w:t xml:space="preserve">, what the signature validation and webhook log do, how brand keys are stored, how SQLite is reached, and what the Atelier 24 store on port 3001 is and who asked for it.</w:t>
      </w:r>
    </w:p>
    <w:p>
      <w:pPr>
        <w:pStyle w:val="ListParagraph"/>
        <w:numPr>
          <w:ilvl w:val="0"/>
          <w:numId w:val="2"/>
        </w:numPr>
      </w:pPr>
      <w:r>
        <w:t xml:space="preserve">Move anything useful from the native server into shared modules, then delete the native server.</w:t>
      </w:r>
    </w:p>
    <w:p>
      <w:pPr/>
      <w:r>
        <w:rPr>
          <w:b/>
        </w:rPr>
        <w:t xml:space="preserve">Done when:</w:t>
      </w:r>
      <w:r>
        <w:t xml:space="preserve"> one server on one port, one database, the 11 baseline tests still pass, and nothing found in the audit was lost.</w:t>
      </w:r>
    </w:p>
    <w:p>
      <w:pPr/>
      <w:r>
        <w:rPr>
          <w:b/>
        </w:rPr>
        <w:t xml:space="preserve">Depends on:</w:t>
      </w:r>
      <w:r>
        <w:t xml:space="preserve"> nothing.</w:t>
      </w:r>
    </w:p>
    <w:p>
      <w:pPr>
        <w:pStyle w:val="Heading2"/>
      </w:pPr>
      <w:r>
        <w:t xml:space="preserve">B1. Foundations: data rules, keys, environments (M)</w:t>
      </w:r>
    </w:p>
    <w:p>
      <w:pPr/>
      <w:r>
        <w:rPr>
          <w:b/>
        </w:rPr>
        <w:t xml:space="preserve">Goal:</w:t>
      </w:r>
      <w:r>
        <w:t xml:space="preserve"> make the rules that every later phase relies on true everywhere.</w:t>
      </w:r>
    </w:p>
    <w:p>
      <w:pPr/>
      <w:r>
        <w:rPr>
          <w:b/>
        </w:rPr>
        <w:t xml:space="preserve">Work</w:t>
      </w:r>
    </w:p>
    <w:p>
      <w:pPr>
        <w:pStyle w:val="ListParagraph"/>
        <w:numPr>
          <w:ilvl w:val="0"/>
          <w:numId w:val="3"/>
        </w:numPr>
      </w:pPr>
      <w:r>
        <w:t xml:space="preserve">Migrate money to integer paise if it is not already, with a test that proves no drift. Reject more than 2 decimals at the API.</w:t>
      </w:r>
    </w:p>
    <w:p>
      <w:pPr>
        <w:pStyle w:val="ListParagraph"/>
        <w:numPr>
          <w:ilvl w:val="0"/>
          <w:numId w:val="3"/>
        </w:numPr>
      </w:pPr>
      <w:r>
        <w:rPr>
          <w:rStyle w:val="CodeChar"/>
        </w:rPr>
        <w:t xml:space="preserve">NULL</w:t>
      </w:r>
      <w:r>
        <w:t xml:space="preserve"> for unknown values, with a test that an explicit 0 and an absent value are stored differently.</w:t>
      </w:r>
    </w:p>
    <w:p>
      <w:pPr>
        <w:pStyle w:val="ListParagraph"/>
        <w:numPr>
          <w:ilvl w:val="0"/>
          <w:numId w:val="3"/>
        </w:numPr>
      </w:pPr>
      <w:r>
        <w:t xml:space="preserve">Numbered migrations with a schema version. Refuse to start on a newer file.</w:t>
      </w:r>
    </w:p>
    <w:p>
      <w:pPr>
        <w:pStyle w:val="ListParagraph"/>
        <w:numPr>
          <w:ilvl w:val="0"/>
          <w:numId w:val="3"/>
        </w:numPr>
      </w:pPr>
      <w:r>
        <w:t xml:space="preserve">Two keys: the dashboard key (register, edit, read, events) and the website key (check, report, reconciliation). Missing means 401, wrong brand means 403. Constant-time comparison, and keys never logged or returned.</w:t>
      </w:r>
    </w:p>
    <w:p>
      <w:pPr>
        <w:pStyle w:val="ListParagraph"/>
        <w:numPr>
          <w:ilvl w:val="0"/>
          <w:numId w:val="3"/>
        </w:numPr>
      </w:pPr>
      <w:r>
        <w:t xml:space="preserve">Environments: demo by default. Production requires a database path and refuses seeding or simulation. Production keys come from environment variables, never from committed files.</w:t>
      </w:r>
    </w:p>
    <w:p>
      <w:pPr>
        <w:pStyle w:val="ListParagraph"/>
        <w:numPr>
          <w:ilvl w:val="0"/>
          <w:numId w:val="3"/>
        </w:numPr>
      </w:pPr>
      <w:r>
        <w:t xml:space="preserve">Health endpoint returning environment, storage and schema version.</w:t>
      </w:r>
    </w:p>
    <w:p>
      <w:pPr>
        <w:pStyle w:val="ListParagraph"/>
        <w:numPr>
          <w:ilvl w:val="0"/>
          <w:numId w:val="3"/>
        </w:numPr>
      </w:pPr>
      <w:r>
        <w:rPr>
          <w:b/>
        </w:rPr>
        <w:t xml:space="preserve">Decision to make here:</w:t>
      </w:r>
      <w:r>
        <w:t xml:space="preserve"> an agency-level key for writing shared creator data, needed later by the finder.</w:t>
      </w:r>
    </w:p>
    <w:p>
      <w:pPr/>
      <w:r>
        <w:rPr>
          <w:b/>
        </w:rPr>
        <w:t xml:space="preserve">Done when:</w:t>
      </w:r>
      <w:r>
        <w:t xml:space="preserve"> key separation, persistence across restart, and the money round trips (33.33, 0.1, 1999.99) all pass.</w:t>
      </w:r>
    </w:p>
    <w:p>
      <w:pPr/>
      <w:r>
        <w:rPr>
          <w:b/>
        </w:rPr>
        <w:t xml:space="preserve">Depends on:</w:t>
      </w:r>
      <w:r>
        <w:t xml:space="preserve"> B0.</w:t>
      </w:r>
    </w:p>
    <w:p>
      <w:pPr>
        <w:pStyle w:val="Heading2"/>
      </w:pPr>
      <w:r>
        <w:t xml:space="preserve">B2. Planner core (M)</w:t>
      </w:r>
    </w:p>
    <w:p>
      <w:pPr/>
      <w:r>
        <w:rPr>
          <w:b/>
        </w:rPr>
        <w:t xml:space="preserve">Goal:</w:t>
      </w:r>
      <w:r>
        <w:t xml:space="preserve"> the three scored checks work, end to end, in the backend.</w:t>
      </w:r>
    </w:p>
    <w:p>
      <w:pPr/>
      <w:r>
        <w:rPr>
          <w:b/>
        </w:rPr>
        <w:t xml:space="preserve">Work</w:t>
      </w:r>
    </w:p>
    <w:p>
      <w:pPr>
        <w:pStyle w:val="ListParagraph"/>
        <w:numPr>
          <w:ilvl w:val="0"/>
          <w:numId w:val="4"/>
        </w:numPr>
      </w:pPr>
      <w:r>
        <w:t xml:space="preserve">Verify the engine against the formulas: retained sales, pre-fee contribution, incremental contribution, break-even share, fund or don't fund.</w:t>
      </w:r>
    </w:p>
    <w:p>
      <w:pPr>
        <w:pStyle w:val="ListParagraph"/>
        <w:numPr>
          <w:ilvl w:val="0"/>
          <w:numId w:val="4"/>
        </w:numPr>
      </w:pPr>
      <w:r>
        <w:t xml:space="preserve">Intake and validation of the fixture: nulls flagged, </w:t>
      </w:r>
      <w:r>
        <w:rPr>
          <w:rStyle w:val="CodeChar"/>
        </w:rPr>
        <w:t xml:space="preserve">_pct</w:t>
      </w:r>
      <w:r>
        <w:t xml:space="preserve"> fields (0 to 100) kept apart from the incremental share (0 to 1), returns not above orders.</w:t>
      </w:r>
    </w:p>
    <w:p>
      <w:pPr>
        <w:pStyle w:val="ListParagraph"/>
        <w:numPr>
          <w:ilvl w:val="0"/>
          <w:numId w:val="4"/>
        </w:numPr>
      </w:pPr>
      <w:r>
        <w:t xml:space="preserve">Eligibility: excluded flag, rival conflict for that client only, unknown relationships blocked, unresolved safety review blocked.</w:t>
      </w:r>
    </w:p>
    <w:p>
      <w:pPr>
        <w:pStyle w:val="ListParagraph"/>
        <w:numPr>
          <w:ilvl w:val="0"/>
          <w:numId w:val="4"/>
        </w:numPr>
      </w:pPr>
      <w:r>
        <w:t xml:space="preserve">Allocator: filter, rank by contribution per rupee, fill to the INR 25 lakh cap, give a reason for every skipped creator. Show fees against the cap, since fees alone total INR 1,00,000 and never bind it.</w:t>
      </w:r>
    </w:p>
    <w:p>
      <w:pPr>
        <w:pStyle w:val="ListParagraph"/>
        <w:numPr>
          <w:ilvl w:val="0"/>
          <w:numId w:val="4"/>
        </w:numPr>
      </w:pPr>
      <w:r>
        <w:t xml:space="preserve">A stateless planner endpoint: assumptions in, full result and a flip indicator out.</w:t>
      </w:r>
    </w:p>
    <w:p>
      <w:pPr/>
      <w:r>
        <w:rPr>
          <w:b/>
        </w:rPr>
        <w:t xml:space="preserve">Done when:</w:t>
      </w:r>
      <w:r>
        <w:t xml:space="preserve"> these pass: 72,000 retained and 8,800 at share 1.0; +3,040 at 0.8 and -5,600 at 0.5; +160 at 30 returns and -128 at 31 returns (share 0.8); the cap holds when the budget is lowered (for example to INR 50,000); excluded creators never appear.</w:t>
      </w:r>
    </w:p>
    <w:p>
      <w:pPr/>
      <w:r>
        <w:rPr>
          <w:b/>
        </w:rPr>
        <w:t xml:space="preserve">Depends on:</w:t>
      </w:r>
      <w:r>
        <w:t xml:space="preserve"> B1.</w:t>
      </w:r>
    </w:p>
    <w:p>
      <w:pPr>
        <w:pStyle w:val="Heading2"/>
      </w:pPr>
      <w:r>
        <w:t xml:space="preserve">B3. Promo codes and paid-use reporting (L)</w:t>
      </w:r>
    </w:p>
    <w:p>
      <w:pPr/>
      <w:r>
        <w:rPr>
          <w:b/>
        </w:rPr>
        <w:t xml:space="preserve">Goal:</w:t>
      </w:r>
      <w:r>
        <w:t xml:space="preserve"> the brand registers a code and the website reports paid uses safely.</w:t>
      </w:r>
    </w:p>
    <w:p>
      <w:pPr/>
      <w:r>
        <w:rPr>
          <w:b/>
        </w:rPr>
        <w:t xml:space="preserve">Work</w:t>
      </w:r>
    </w:p>
    <w:p>
      <w:pPr>
        <w:pStyle w:val="ListParagraph"/>
        <w:numPr>
          <w:ilvl w:val="0"/>
          <w:numId w:val="5"/>
        </w:numPr>
      </w:pPr>
      <w:r>
        <w:rPr>
          <w:b/>
        </w:rPr>
        <w:t xml:space="preserve">Registration:</w:t>
      </w:r>
      <w:r>
        <w:t xml:space="preserve"> only code, creator and validity dates (ISO with timezone). Code is 4 to 20 letters or digits, stored uppercase, unique within a brand. Any other field returns 400 naming it. Creation runs the eligibility checks.</w:t>
      </w:r>
    </w:p>
    <w:p>
      <w:pPr>
        <w:pStyle w:val="ListParagraph"/>
        <w:numPr>
          <w:ilvl w:val="0"/>
          <w:numId w:val="5"/>
        </w:numPr>
      </w:pPr>
      <w:r>
        <w:rPr>
          <w:b/>
        </w:rPr>
        <w:t xml:space="preserve">Edit:</w:t>
      </w:r>
      <w:r>
        <w:t xml:space="preserve"> dates only, with an audit row. Status is derived from the dates and never stored. Codes cannot be deleted, only ended.</w:t>
      </w:r>
    </w:p>
    <w:p>
      <w:pPr>
        <w:pStyle w:val="ListParagraph"/>
        <w:numPr>
          <w:ilvl w:val="0"/>
          <w:numId w:val="5"/>
        </w:numPr>
      </w:pPr>
      <w:r>
        <w:rPr>
          <w:b/>
        </w:rPr>
        <w:t xml:space="preserve">Check:</w:t>
      </w:r>
      <w:r>
        <w:t xml:space="preserve"> website key only. Returns valid, not yet valid, expired or unknown, with dates and no discount or creator. Read-only, no event.</w:t>
      </w:r>
    </w:p>
    <w:p>
      <w:pPr>
        <w:pStyle w:val="ListParagraph"/>
        <w:numPr>
          <w:ilvl w:val="0"/>
          <w:numId w:val="5"/>
        </w:numPr>
      </w:pPr>
      <w:r>
        <w:rPr>
          <w:b/>
        </w:rPr>
        <w:t xml:space="preserve">Paid-use report:</w:t>
      </w:r>
      <w:r>
        <w:t xml:space="preserve"> website key only. Needs </w:t>
      </w:r>
      <w:r>
        <w:rPr>
          <w:rStyle w:val="CodeChar"/>
        </w:rPr>
        <w:t xml:space="preserve">payment_confirmed_at</w:t>
      </w:r>
      <w:r>
        <w:t xml:space="preserve">. The source is set by the server. Discount is never calculated, only recorded. Absent discount is </w:t>
      </w:r>
      <w:r>
        <w:rPr>
          <w:rStyle w:val="CodeChar"/>
        </w:rPr>
        <w:t xml:space="preserve">NULL</w:t>
      </w:r>
      <w:r>
        <w:t xml:space="preserve">. A given discount is split across lines with the last line taking the remainder. Per-line discounts are accepted only on every line.</w:t>
      </w:r>
    </w:p>
    <w:p>
      <w:pPr>
        <w:pStyle w:val="ListParagraph"/>
        <w:numPr>
          <w:ilvl w:val="0"/>
          <w:numId w:val="5"/>
        </w:numPr>
      </w:pPr>
      <w:r>
        <w:rPr>
          <w:b/>
        </w:rPr>
        <w:t xml:space="preserve">Idempotency:</w:t>
      </w:r>
      <w:r>
        <w:t xml:space="preserve"> hash a canonical form of the payload. Same data returns 200 duplicate, different data returns 409, and simultaneous identical requests store one use. A body over 1 MB returns 413.</w:t>
      </w:r>
    </w:p>
    <w:p>
      <w:pPr>
        <w:pStyle w:val="ListParagraph"/>
        <w:numPr>
          <w:ilvl w:val="0"/>
          <w:numId w:val="5"/>
        </w:numPr>
      </w:pPr>
      <w:r>
        <w:t xml:space="preserve">Unregistered codes are stored separately. Uses outside the validity dates are stored with a flag and counted.</w:t>
      </w:r>
    </w:p>
    <w:p>
      <w:pPr>
        <w:pStyle w:val="ListParagraph"/>
        <w:numPr>
          <w:ilvl w:val="0"/>
          <w:numId w:val="5"/>
        </w:numPr>
      </w:pPr>
      <w:r>
        <w:t xml:space="preserve">Every write is one transaction with its audit row.</w:t>
      </w:r>
    </w:p>
    <w:p>
      <w:pPr>
        <w:pStyle w:val="ListParagraph"/>
        <w:numPr>
          <w:ilvl w:val="0"/>
          <w:numId w:val="5"/>
        </w:numPr>
      </w:pPr>
      <w:r>
        <w:t xml:space="preserve">Refunds: confirm what exists and make sure the numbers stay correct after a refund.</w:t>
      </w:r>
    </w:p>
    <w:p>
      <w:pPr/>
      <w:r>
        <w:rPr>
          <w:b/>
        </w:rPr>
        <w:t xml:space="preserve">Done when:</w:t>
      </w:r>
      <w:r>
        <w:t xml:space="preserve"> the example (2 x 1,000 plus 1 x 500, discount 250) gives subtotal 2,500, total 2,250 and line discounts 200 and 50; duplicate and conflict cases behave; and a forced failure mid-write leaves no rows.</w:t>
      </w:r>
    </w:p>
    <w:p>
      <w:pPr/>
      <w:r>
        <w:rPr>
          <w:b/>
        </w:rPr>
        <w:t xml:space="preserve">Depends on:</w:t>
      </w:r>
      <w:r>
        <w:t xml:space="preserve"> B1, B2 (for eligibility).</w:t>
      </w:r>
    </w:p>
    <w:p>
      <w:pPr>
        <w:pStyle w:val="Heading2"/>
      </w:pPr>
      <w:r>
        <w:t xml:space="preserve">B4. Live feed and reconciliation (M)</w:t>
      </w:r>
    </w:p>
    <w:p>
      <w:pPr/>
      <w:r>
        <w:rPr>
          <w:b/>
        </w:rPr>
        <w:t xml:space="preserve">Goal:</w:t>
      </w:r>
      <w:r>
        <w:t xml:space="preserve"> the dashboard can update live, and the website can prove nothing was lost.</w:t>
      </w:r>
    </w:p>
    <w:p>
      <w:pPr/>
      <w:r>
        <w:rPr>
          <w:b/>
        </w:rPr>
        <w:t xml:space="preserve">Work</w:t>
      </w:r>
    </w:p>
    <w:p>
      <w:pPr>
        <w:pStyle w:val="ListParagraph"/>
        <w:numPr>
          <w:ilvl w:val="0"/>
          <w:numId w:val="6"/>
        </w:numPr>
      </w:pPr>
      <w:r>
        <w:t xml:space="preserve">Event stream for the dashboard key: a ping every 25 seconds, a retry hint, a cap of 20 subscribers per brand (429), delivery to the right brand only, cleanup on disconnect, and one shared hub that survives hot reload.</w:t>
      </w:r>
    </w:p>
    <w:p>
      <w:pPr>
        <w:pStyle w:val="ListParagraph"/>
        <w:numPr>
          <w:ilvl w:val="0"/>
          <w:numId w:val="6"/>
        </w:numPr>
      </w:pPr>
      <w:r>
        <w:t xml:space="preserve">Events: </w:t>
      </w:r>
      <w:r>
        <w:rPr>
          <w:rStyle w:val="CodeChar"/>
        </w:rPr>
        <w:t xml:space="preserve">use_recorded</w:t>
      </w:r>
      <w:r>
        <w:t xml:space="preserve">, </w:t>
      </w:r>
      <w:r>
        <w:rPr>
          <w:rStyle w:val="CodeChar"/>
        </w:rPr>
        <w:t xml:space="preserve">unregistered_use_recorded</w:t>
      </w:r>
      <w:r>
        <w:t xml:space="preserve">, </w:t>
      </w:r>
      <w:r>
        <w:rPr>
          <w:rStyle w:val="CodeChar"/>
        </w:rPr>
        <w:t xml:space="preserve">code_registered</w:t>
      </w:r>
      <w:r>
        <w:t xml:space="preserve">, </w:t>
      </w:r>
      <w:r>
        <w:rPr>
          <w:rStyle w:val="CodeChar"/>
        </w:rPr>
        <w:t xml:space="preserve">code_updated</w:t>
      </w:r>
      <w:r>
        <w:t xml:space="preserve">. Payloads carry only type, code, creator and time, with no customer IDs, prices or discounts. Published only after the database commit.</w:t>
      </w:r>
    </w:p>
    <w:p>
      <w:pPr>
        <w:pStyle w:val="ListParagraph"/>
        <w:numPr>
          <w:ilvl w:val="0"/>
          <w:numId w:val="6"/>
        </w:numPr>
      </w:pPr>
      <w:r>
        <w:t xml:space="preserve">Feed status: last use received, uses by source, unregistered count.</w:t>
      </w:r>
    </w:p>
    <w:p>
      <w:pPr>
        <w:pStyle w:val="ListParagraph"/>
        <w:numPr>
          <w:ilvl w:val="0"/>
          <w:numId w:val="6"/>
        </w:numPr>
      </w:pPr>
      <w:r>
        <w:t xml:space="preserve">Reconciliation: time range with start inclusive and end exclusive, a cap of 5,000 uses, per-code counts and sorted order IDs, no customer IDs or discounts.</w:t>
      </w:r>
    </w:p>
    <w:p>
      <w:pPr/>
      <w:r>
        <w:rPr>
          <w:b/>
        </w:rPr>
        <w:t xml:space="preserve">Done when:</w:t>
      </w:r>
      <w:r>
        <w:t xml:space="preserve"> an event sent from the report route reaches a subscriber on the events route; brand A never sees brand B's events; the 21st subscriber gets 429; reconciliation lists exactly the in-range orders.</w:t>
      </w:r>
    </w:p>
    <w:p>
      <w:pPr/>
      <w:r>
        <w:rPr>
          <w:b/>
        </w:rPr>
        <w:t xml:space="preserve">Depends on:</w:t>
      </w:r>
      <w:r>
        <w:t xml:space="preserve"> B3.</w:t>
      </w:r>
    </w:p>
    <w:p>
      <w:pPr>
        <w:pStyle w:val="Heading2"/>
      </w:pPr>
      <w:r>
        <w:t xml:space="preserve">B5. Cost per unit (M)</w:t>
      </w:r>
    </w:p>
    <w:p>
      <w:pPr/>
      <w:r>
        <w:rPr>
          <w:b/>
        </w:rPr>
        <w:t xml:space="preserve">Goal:</w:t>
      </w:r>
      <w:r>
        <w:t xml:space="preserve"> show what each unit sold cost in creator fee.</w:t>
      </w:r>
    </w:p>
    <w:p>
      <w:pPr/>
      <w:r>
        <w:rPr>
          <w:b/>
        </w:rPr>
        <w:t xml:space="preserve">Work</w:t>
      </w:r>
    </w:p>
    <w:p>
      <w:pPr>
        <w:pStyle w:val="ListParagraph"/>
        <w:numPr>
          <w:ilvl w:val="0"/>
          <w:numId w:val="7"/>
        </w:numPr>
      </w:pPr>
      <w:r>
        <w:t xml:space="preserve">Units sold are summed across all of a creator's registered codes for that brand, including outside-validity uses and excluding unregistered ones. Units count even when a discount is unknown.</w:t>
      </w:r>
    </w:p>
    <w:p>
      <w:pPr>
        <w:pStyle w:val="ListParagraph"/>
        <w:numPr>
          <w:ilvl w:val="0"/>
          <w:numId w:val="7"/>
        </w:numPr>
      </w:pPr>
      <w:r>
        <w:t xml:space="preserve">Cost per unit is fee divided by units, rounded to 2 decimals. Statuses: </w:t>
      </w:r>
      <w:r>
        <w:rPr>
          <w:rStyle w:val="CodeChar"/>
        </w:rPr>
        <w:t xml:space="preserve">ok</w:t>
      </w:r>
      <w:r>
        <w:t xml:space="preserve">, </w:t>
      </w:r>
      <w:r>
        <w:rPr>
          <w:rStyle w:val="CodeChar"/>
        </w:rPr>
        <w:t xml:space="preserve">fee_unknown</w:t>
      </w:r>
      <w:r>
        <w:t xml:space="preserve">, </w:t>
      </w:r>
      <w:r>
        <w:rPr>
          <w:rStyle w:val="CodeChar"/>
        </w:rPr>
        <w:t xml:space="preserve">no_units</w:t>
      </w:r>
      <w:r>
        <w:t xml:space="preserve">. A fee of 0 with units gives 0 and </w:t>
      </w:r>
      <w:r>
        <w:rPr>
          <w:rStyle w:val="CodeChar"/>
        </w:rPr>
        <w:t xml:space="preserve">ok</w:t>
      </w:r>
      <w:r>
        <w:t xml:space="preserve">. The fee is per creator per brand, never per code.</w:t>
      </w:r>
    </w:p>
    <w:p>
      <w:pPr>
        <w:pStyle w:val="ListParagraph"/>
        <w:numPr>
          <w:ilvl w:val="0"/>
          <w:numId w:val="7"/>
        </w:numPr>
      </w:pPr>
      <w:r>
        <w:t xml:space="preserve">Allocation by product and by code, computed in paise so it adds up exactly to the fee, with the last item taking the remainder.</w:t>
      </w:r>
    </w:p>
    <w:p>
      <w:pPr>
        <w:pStyle w:val="ListParagraph"/>
        <w:numPr>
          <w:ilvl w:val="0"/>
          <w:numId w:val="7"/>
        </w:numPr>
      </w:pPr>
      <w:r>
        <w:t xml:space="preserve">With refunds present, the main figure stays on gross units, with a basis text saying exactly what was and was not deducted. Add cost per kept unit only if refunds record returned quantities. Otherwise show it as unknown.</w:t>
      </w:r>
    </w:p>
    <w:p>
      <w:pPr>
        <w:pStyle w:val="ListParagraph"/>
        <w:numPr>
          <w:ilvl w:val="0"/>
          <w:numId w:val="7"/>
        </w:numPr>
      </w:pPr>
      <w:r>
        <w:t xml:space="preserve">Computed on read, never stored.</w:t>
      </w:r>
    </w:p>
    <w:p>
      <w:pPr/>
      <w:r>
        <w:rPr>
          <w:b/>
        </w:rPr>
        <w:t xml:space="preserve">Done when:</w:t>
      </w:r>
      <w:r>
        <w:t xml:space="preserve"> fee 20,000 with uses A (P1 x2, P2 x1) and B (P1 x1) gives 4 units, 5,000 per unit, P1 15,000 and P2 5,000; a fifth unit changes it to 4,000 with nothing stale; fee 20,000 over 3 units gives 6,666.67 with allocations 13,333.33 and 6,666.67.</w:t>
      </w:r>
    </w:p>
    <w:p>
      <w:pPr/>
      <w:r>
        <w:rPr>
          <w:b/>
        </w:rPr>
        <w:t xml:space="preserve">Depends on:</w:t>
      </w:r>
      <w:r>
        <w:t xml:space="preserve"> B3.</w:t>
      </w:r>
    </w:p>
    <w:p>
      <w:pPr>
        <w:pStyle w:val="Heading2"/>
      </w:pPr>
      <w:r>
        <w:t xml:space="preserve">B6. Finder data layer (L)</w:t>
      </w:r>
    </w:p>
    <w:p>
      <w:pPr/>
      <w:r>
        <w:rPr>
          <w:b/>
        </w:rPr>
        <w:t xml:space="preserve">Goal:</w:t>
      </w:r>
      <w:r>
        <w:t xml:space="preserve"> store creator profiles and counts honestly, and rank them.</w:t>
      </w:r>
    </w:p>
    <w:p>
      <w:pPr/>
      <w:r>
        <w:rPr>
          <w:b/>
        </w:rPr>
        <w:t xml:space="preserve">Work</w:t>
      </w:r>
    </w:p>
    <w:p>
      <w:pPr>
        <w:pStyle w:val="ListParagraph"/>
        <w:numPr>
          <w:ilvl w:val="0"/>
          <w:numId w:val="8"/>
        </w:numPr>
      </w:pPr>
      <w:r>
        <w:t xml:space="preserve">Tables: creator profiles (creator, platform, handle, canonical URL, platform account ID) and snapshots (count or </w:t>
      </w:r>
      <w:r>
        <w:rPr>
          <w:rStyle w:val="CodeChar"/>
        </w:rPr>
        <w:t xml:space="preserve">NULL</w:t>
      </w:r>
      <w:r>
        <w:t xml:space="preserve">, exact or rounded, hidden flag, fetched time, source, status). Keep every snapshot. Shortlist is brand-scoped.</w:t>
      </w:r>
    </w:p>
    <w:p>
      <w:pPr>
        <w:pStyle w:val="ListParagraph"/>
        <w:numPr>
          <w:ilvl w:val="0"/>
          <w:numId w:val="8"/>
        </w:numPr>
      </w:pPr>
      <w:r>
        <w:rPr>
          <w:b/>
        </w:rPr>
        <w:t xml:space="preserve">URL parser:</w:t>
      </w:r>
      <w:r>
        <w:t xml:space="preserve"> accepted hosts only, canonicalised, duplicates detected, bad inputs rejected with a reason. The server parses and never fetches a pasted URL.</w:t>
      </w:r>
    </w:p>
    <w:p>
      <w:pPr>
        <w:pStyle w:val="ListParagraph"/>
        <w:numPr>
          <w:ilvl w:val="0"/>
          <w:numId w:val="8"/>
        </w:numPr>
      </w:pPr>
      <w:r>
        <w:rPr>
          <w:b/>
        </w:rPr>
        <w:t xml:space="preserve">CSV and manual entry:</w:t>
      </w:r>
      <w:r>
        <w:t xml:space="preserve"> row-level errors, all-or-nothing.</w:t>
      </w:r>
    </w:p>
    <w:p>
      <w:pPr>
        <w:pStyle w:val="ListParagraph"/>
        <w:numPr>
          <w:ilvl w:val="0"/>
          <w:numId w:val="8"/>
        </w:numPr>
      </w:pPr>
      <w:r>
        <w:rPr>
          <w:b/>
        </w:rPr>
        <w:t xml:space="preserve">Ranking:</w:t>
      </w:r>
      <w:r>
        <w:t xml:space="preserve"> within a platform only. Unknown counts go to an "unranked" group. Exact or rounded is shown. Tiers and any weights are visible settings, labelled as assumptions.</w:t>
      </w:r>
    </w:p>
    <w:p>
      <w:pPr>
        <w:pStyle w:val="ListParagraph"/>
        <w:numPr>
          <w:ilvl w:val="0"/>
          <w:numId w:val="8"/>
        </w:numPr>
      </w:pPr>
      <w:r>
        <w:t xml:space="preserve">Shortlist actions run the eligibility checks and return reasons for refusals.</w:t>
      </w:r>
    </w:p>
    <w:p>
      <w:pPr>
        <w:pStyle w:val="ListParagraph"/>
        <w:numPr>
          <w:ilvl w:val="0"/>
          <w:numId w:val="8"/>
        </w:numPr>
      </w:pPr>
      <w:r>
        <w:t xml:space="preserve">Agency-key protection for writes to shared data.</w:t>
      </w:r>
    </w:p>
    <w:p>
      <w:pPr/>
      <w:r>
        <w:rPr>
          <w:b/>
        </w:rPr>
        <w:t xml:space="preserve">Done when:</w:t>
      </w:r>
      <w:r>
        <w:t xml:space="preserve"> parser tests pass (wrong host, duplicate, odd formats); a hidden count is stored as unknown and ranked as unranked; a failed CSV row saves nothing; brand A's shortlist is invisible to brand B.</w:t>
      </w:r>
    </w:p>
    <w:p>
      <w:pPr/>
      <w:r>
        <w:rPr>
          <w:b/>
        </w:rPr>
        <w:t xml:space="preserve">Depends on:</w:t>
      </w:r>
      <w:r>
        <w:t xml:space="preserve"> B1, B2 (eligibility).</w:t>
      </w:r>
    </w:p>
    <w:p>
      <w:pPr>
        <w:pStyle w:val="Heading2"/>
      </w:pPr>
      <w:r>
        <w:t xml:space="preserve">B7. Connectors and freshness (M)</w:t>
      </w:r>
    </w:p>
    <w:p>
      <w:pPr/>
      <w:r>
        <w:rPr>
          <w:b/>
        </w:rPr>
        <w:t xml:space="preserve">Goal:</w:t>
      </w:r>
      <w:r>
        <w:t xml:space="preserve"> automate counts only where the platforms allow it.</w:t>
      </w:r>
    </w:p>
    <w:p>
      <w:pPr/>
      <w:r>
        <w:rPr>
          <w:b/>
        </w:rPr>
        <w:t xml:space="preserve">Work</w:t>
      </w:r>
    </w:p>
    <w:p>
      <w:pPr>
        <w:pStyle w:val="ListParagraph"/>
        <w:numPr>
          <w:ilvl w:val="0"/>
          <w:numId w:val="9"/>
        </w:numPr>
      </w:pPr>
      <w:r>
        <w:t xml:space="preserve">Start with YouTube's channel statistics, where the subscriber count is rounded and can be hidden. Track quota use, and store failures as a status, not as zero.</w:t>
      </w:r>
    </w:p>
    <w:p>
      <w:pPr>
        <w:pStyle w:val="ListParagraph"/>
        <w:numPr>
          <w:ilvl w:val="0"/>
          <w:numId w:val="9"/>
        </w:numPr>
      </w:pPr>
      <w:r>
        <w:t xml:space="preserve">Instagram Business Discovery only works for Business or Creator accounts through an authorized app user, so treat it as optional. TikTok's research access is for approved non-profit researchers, so do not plan around it. Other platforms stay manual or CSV until verified.</w:t>
      </w:r>
    </w:p>
    <w:p>
      <w:pPr>
        <w:pStyle w:val="ListParagraph"/>
        <w:numPr>
          <w:ilvl w:val="0"/>
          <w:numId w:val="9"/>
        </w:numPr>
      </w:pPr>
      <w:r>
        <w:t xml:space="preserve">Freshness: store the fetch time and flag a snapshot as stale after a configurable threshold (an assumption).</w:t>
      </w:r>
    </w:p>
    <w:p>
      <w:pPr>
        <w:pStyle w:val="ListParagraph"/>
        <w:numPr>
          <w:ilvl w:val="0"/>
          <w:numId w:val="9"/>
        </w:numPr>
      </w:pPr>
      <w:r>
        <w:t xml:space="preserve">Credentials come from environment variables, are never logged, and the connector is switched off if none are set.</w:t>
      </w:r>
    </w:p>
    <w:p>
      <w:pPr/>
      <w:r>
        <w:rPr>
          <w:b/>
        </w:rPr>
        <w:t xml:space="preserve">Done when:</w:t>
      </w:r>
      <w:r>
        <w:t xml:space="preserve"> a successful fetch, a hidden count and an API failure are each stored correctly and tested with a fake client; no platform is called from tests.</w:t>
      </w:r>
    </w:p>
    <w:p>
      <w:pPr/>
      <w:r>
        <w:rPr>
          <w:b/>
        </w:rPr>
        <w:t xml:space="preserve">Depends on:</w:t>
      </w:r>
      <w:r>
        <w:t xml:space="preserve"> B6.</w:t>
      </w:r>
    </w:p>
    <w:p>
      <w:pPr>
        <w:pStyle w:val="Heading2"/>
      </w:pPr>
      <w:r>
        <w:t xml:space="preserve">B8. Experiments, evidence and realized performance (M)</w:t>
      </w:r>
    </w:p>
    <w:p>
      <w:pPr/>
      <w:r>
        <w:rPr>
          <w:b/>
        </w:rPr>
        <w:t xml:space="preserve">Goal:</w:t>
      </w:r>
      <w:r>
        <w:t xml:space="preserve"> the growth experiment from the brief, and results flowing back into the ranking.</w:t>
      </w:r>
    </w:p>
    <w:p>
      <w:pPr/>
      <w:r>
        <w:rPr>
          <w:b/>
        </w:rPr>
        <w:t xml:space="preserve">Work</w:t>
      </w:r>
    </w:p>
    <w:p>
      <w:pPr>
        <w:pStyle w:val="ListParagraph"/>
        <w:numPr>
          <w:ilvl w:val="0"/>
          <w:numId w:val="10"/>
        </w:numPr>
      </w:pPr>
      <w:r>
        <w:t xml:space="preserve">Two creator test plans under the same capped budget. A log of who was approached, the response, and the useful-result criteria, set before testing.</w:t>
      </w:r>
    </w:p>
    <w:p>
      <w:pPr>
        <w:pStyle w:val="ListParagraph"/>
        <w:numPr>
          <w:ilvl w:val="0"/>
          <w:numId w:val="10"/>
        </w:numPr>
      </w:pPr>
      <w:r>
        <w:t xml:space="preserve">Evidence export: starting state, negotiated scope and final result as JSON, and it must reload cleanly.</w:t>
      </w:r>
    </w:p>
    <w:p>
      <w:pPr>
        <w:pStyle w:val="ListParagraph"/>
        <w:numPr>
          <w:ilvl w:val="0"/>
          <w:numId w:val="10"/>
        </w:numPr>
      </w:pPr>
      <w:r>
        <w:t xml:space="preserve">Realized-performance fields for the ranking: units sold and cost per unit per creator, beside follower counts.</w:t>
      </w:r>
    </w:p>
    <w:p>
      <w:pPr/>
      <w:r>
        <w:rPr>
          <w:b/>
        </w:rPr>
        <w:t xml:space="preserve">Done when:</w:t>
      </w:r>
      <w:r>
        <w:t xml:space="preserve"> an export reloads without loss; the ranking shows realized figures only where codes have run, and "no data yet" elsewhere.</w:t>
      </w:r>
    </w:p>
    <w:p>
      <w:pPr/>
      <w:r>
        <w:rPr>
          <w:b/>
        </w:rPr>
        <w:t xml:space="preserve">Depends on:</w:t>
      </w:r>
      <w:r>
        <w:t xml:space="preserve"> B2, B5, B6.</w:t>
      </w:r>
    </w:p>
    <w:p>
      <w:pPr>
        <w:pStyle w:val="Heading2"/>
      </w:pPr>
      <w:r>
        <w:t xml:space="preserve">B9. Hardening, docs and demo tools (M)</w:t>
      </w:r>
    </w:p>
    <w:p>
      <w:pPr/>
      <w:r>
        <w:rPr>
          <w:b/>
        </w:rPr>
        <w:t xml:space="preserve">Goal:</w:t>
      </w:r>
      <w:r>
        <w:t xml:space="preserve"> safe to demo, and clear to anyone connecting the website.</w:t>
      </w:r>
    </w:p>
    <w:p>
      <w:pPr/>
      <w:r>
        <w:rPr>
          <w:b/>
        </w:rPr>
        <w:t xml:space="preserve">Work</w:t>
      </w:r>
    </w:p>
    <w:p>
      <w:pPr>
        <w:pStyle w:val="ListParagraph"/>
        <w:numPr>
          <w:ilvl w:val="0"/>
          <w:numId w:val="11"/>
        </w:numPr>
      </w:pPr>
      <w:r>
        <w:t xml:space="preserve">A fake-website script that checks, simulates payment and reports, with </w:t>
      </w:r>
      <w:r>
        <w:rPr>
          <w:rStyle w:val="CodeChar"/>
        </w:rPr>
        <w:t xml:space="preserve">--repeat</w:t>
      </w:r>
      <w:r>
        <w:t xml:space="preserve"> and </w:t>
      </w:r>
      <w:r>
        <w:rPr>
          <w:rStyle w:val="CodeChar"/>
        </w:rPr>
        <w:t xml:space="preserve">--bad-code</w:t>
      </w:r>
      <w:r>
        <w:t xml:space="preserve">, and refuses to run unless the server says it is in demo mode. A seed script and a live demo script (one synthetic use every 5 seconds, stopping after 40). No HTTP endpoint ever creates simulated data, and there is no purge endpoint.</w:t>
      </w:r>
    </w:p>
    <w:p>
      <w:pPr>
        <w:pStyle w:val="ListParagraph"/>
        <w:numPr>
          <w:ilvl w:val="0"/>
          <w:numId w:val="11"/>
        </w:numPr>
      </w:pPr>
      <w:r>
        <w:t xml:space="preserve">Documents: the data contract, a platform-neutral website integration guide (check, the website applies its own discount, the customer pays, the website's server reports, then reconcile), and a README stating that this is a single instance, synthetic in demo, and that committed keys are demo only.</w:t>
      </w:r>
    </w:p>
    <w:p>
      <w:pPr>
        <w:pStyle w:val="ListParagraph"/>
        <w:numPr>
          <w:ilvl w:val="0"/>
          <w:numId w:val="11"/>
        </w:numPr>
      </w:pPr>
      <w:r>
        <w:t xml:space="preserve">Final full test run and a rule-by-rule review.</w:t>
      </w:r>
    </w:p>
    <w:p>
      <w:pPr/>
      <w:r>
        <w:rPr>
          <w:b/>
        </w:rPr>
        <w:t xml:space="preserve">Done when:</w:t>
      </w:r>
      <w:r>
        <w:t xml:space="preserve"> the whole flow runs from the fake website to the dashboard in demo mode, and all tests pass.</w:t>
      </w:r>
    </w:p>
    <w:p>
      <w:pPr/>
      <w:r>
        <w:rPr>
          <w:b/>
        </w:rPr>
        <w:t xml:space="preserve">Depends on:</w:t>
      </w:r>
      <w:r>
        <w:t xml:space="preserve"> all above.</w:t>
      </w:r>
    </w:p>
    <w:p>
      <w:pPr>
        <w:pStyle w:val="Heading1"/>
      </w:pPr>
      <w:r>
        <w:t xml:space="preserve">Part B: Frontend phases</w:t>
      </w:r>
    </w:p>
    <w:p>
      <w:pPr/>
      <w:r>
        <w:t xml:space="preserve">All of this goes into the existing Next.js dashboard. No second dashboard.</w:t>
      </w:r>
    </w:p>
    <w:p>
      <w:pPr>
        <w:pStyle w:val="Heading2"/>
      </w:pPr>
      <w:r>
        <w:t xml:space="preserve">F0. Audit and cleanup (S)</w:t>
      </w:r>
    </w:p>
    <w:p>
      <w:pPr/>
      <w:r>
        <w:rPr>
          <w:b/>
        </w:rPr>
        <w:t xml:space="preserve">Goal:</w:t>
      </w:r>
      <w:r>
        <w:t xml:space="preserve"> a clean starting point.</w:t>
      </w:r>
    </w:p>
    <w:p>
      <w:pPr/>
      <w:r>
        <w:rPr>
          <w:b/>
        </w:rPr>
        <w:t xml:space="preserve">Work</w:t>
      </w:r>
    </w:p>
    <w:p>
      <w:pPr>
        <w:pStyle w:val="ListParagraph"/>
        <w:numPr>
          <w:ilvl w:val="0"/>
          <w:numId w:val="12"/>
        </w:numPr>
      </w:pPr>
      <w:r>
        <w:t xml:space="preserve">Remove the browser "Simulate Order" button. The browser must never hold or send the website key.</w:t>
      </w:r>
    </w:p>
    <w:p>
      <w:pPr>
        <w:pStyle w:val="ListParagraph"/>
        <w:numPr>
          <w:ilvl w:val="0"/>
          <w:numId w:val="12"/>
        </w:numPr>
      </w:pPr>
      <w:r>
        <w:t xml:space="preserve">Remove the false "Returns: not available" notice if refunds exist.</w:t>
      </w:r>
    </w:p>
    <w:p>
      <w:pPr>
        <w:pStyle w:val="ListParagraph"/>
        <w:numPr>
          <w:ilvl w:val="0"/>
          <w:numId w:val="12"/>
        </w:numPr>
      </w:pPr>
      <w:r>
        <w:t xml:space="preserve">Decide how the dashboard obtains its key: held in memory only in demo, never in local storage, cookies, the URL or any public environment variable.</w:t>
      </w:r>
    </w:p>
    <w:p>
      <w:pPr>
        <w:pStyle w:val="ListParagraph"/>
        <w:numPr>
          <w:ilvl w:val="0"/>
          <w:numId w:val="12"/>
        </w:numPr>
      </w:pPr>
      <w:r>
        <w:t xml:space="preserve">List which existing panels stay untouched.</w:t>
      </w:r>
    </w:p>
    <w:p>
      <w:pPr/>
      <w:r>
        <w:rPr>
          <w:b/>
        </w:rPr>
        <w:t xml:space="preserve">Done when:</w:t>
      </w:r>
      <w:r>
        <w:t xml:space="preserve"> no code path in the browser can report an order, and no key appears in the built output.</w:t>
      </w:r>
    </w:p>
    <w:p>
      <w:pPr/>
      <w:r>
        <w:rPr>
          <w:b/>
        </w:rPr>
        <w:t xml:space="preserve">Depends on:</w:t>
      </w:r>
      <w:r>
        <w:t xml:space="preserve"> B0.</w:t>
      </w:r>
    </w:p>
    <w:p>
      <w:pPr>
        <w:pStyle w:val="Heading2"/>
      </w:pPr>
      <w:r>
        <w:t xml:space="preserve">F1. Shell and shared foundations (M)</w:t>
      </w:r>
    </w:p>
    <w:p>
      <w:pPr/>
      <w:r>
        <w:rPr>
          <w:b/>
        </w:rPr>
        <w:t xml:space="preserve">Goal:</w:t>
      </w:r>
      <w:r>
        <w:t xml:space="preserve"> the common pieces every panel will use.</w:t>
      </w:r>
    </w:p>
    <w:p>
      <w:pPr/>
      <w:r>
        <w:rPr>
          <w:b/>
        </w:rPr>
        <w:t xml:space="preserve">Work</w:t>
      </w:r>
    </w:p>
    <w:p>
      <w:pPr>
        <w:pStyle w:val="ListParagraph"/>
        <w:numPr>
          <w:ilvl w:val="0"/>
          <w:numId w:val="13"/>
        </w:numPr>
      </w:pPr>
      <w:r>
        <w:t xml:space="preserve">Navigation with sections for Planner, Finder, Promo codes, Live feed, Cost per unit, Experiments and Evidence.</w:t>
      </w:r>
    </w:p>
    <w:p>
      <w:pPr>
        <w:pStyle w:val="ListParagraph"/>
        <w:numPr>
          <w:ilvl w:val="0"/>
          <w:numId w:val="13"/>
        </w:numPr>
      </w:pPr>
      <w:r>
        <w:t xml:space="preserve">One API helper that sends the key as a header and handles 401, 403, 404, 409, 422 and 429 with the backend's message.</w:t>
      </w:r>
    </w:p>
    <w:p>
      <w:pPr>
        <w:pStyle w:val="ListParagraph"/>
        <w:numPr>
          <w:ilvl w:val="0"/>
          <w:numId w:val="13"/>
        </w:numPr>
      </w:pPr>
      <w:r>
        <w:t xml:space="preserve">Formatters: INR with Indian digit grouping, and one function that renders </w:t>
      </w:r>
      <w:r>
        <w:rPr>
          <w:rStyle w:val="CodeChar"/>
        </w:rPr>
        <w:t xml:space="preserve">null</w:t>
      </w:r>
      <w:r>
        <w:t xml:space="preserve"> as "unknown", never 0 or a blank.</w:t>
      </w:r>
    </w:p>
    <w:p>
      <w:pPr>
        <w:pStyle w:val="ListParagraph"/>
        <w:numPr>
          <w:ilvl w:val="0"/>
          <w:numId w:val="13"/>
        </w:numPr>
      </w:pPr>
      <w:r>
        <w:t xml:space="preserve">Standard loading, empty and error states. Data from outside rendered as text, never raw HTML.</w:t>
      </w:r>
    </w:p>
    <w:p>
      <w:pPr>
        <w:pStyle w:val="ListParagraph"/>
        <w:numPr>
          <w:ilvl w:val="0"/>
          <w:numId w:val="13"/>
        </w:numPr>
      </w:pPr>
      <w:r>
        <w:t xml:space="preserve">Data-driven banners: "Contains synthetic sample data" when any shown use is seeded, and "No website reports received yet" when none have arrived.</w:t>
      </w:r>
    </w:p>
    <w:p>
      <w:pPr>
        <w:pStyle w:val="ListParagraph"/>
        <w:numPr>
          <w:ilvl w:val="0"/>
          <w:numId w:val="13"/>
        </w:numPr>
      </w:pPr>
      <w:r>
        <w:t xml:space="preserve">A baseline for keyboard use, focus visibility, responsive layout and dark mode.</w:t>
      </w:r>
    </w:p>
    <w:p>
      <w:pPr/>
      <w:r>
        <w:rPr>
          <w:b/>
        </w:rPr>
        <w:t xml:space="preserve">Done when:</w:t>
      </w:r>
      <w:r>
        <w:t xml:space="preserve"> an empty brand shows messages, not zeros; a value like </w:t>
      </w:r>
      <w:r>
        <w:rPr>
          <w:rStyle w:val="CodeChar"/>
        </w:rPr>
        <w:t xml:space="preserve">&lt;script&gt;</w:t>
      </w:r>
      <w:r>
        <w:t xml:space="preserve"> displays as text.</w:t>
      </w:r>
    </w:p>
    <w:p>
      <w:pPr/>
      <w:r>
        <w:rPr>
          <w:b/>
        </w:rPr>
        <w:t xml:space="preserve">Depends on:</w:t>
      </w:r>
      <w:r>
        <w:t xml:space="preserve"> F0.</w:t>
      </w:r>
    </w:p>
    <w:p>
      <w:pPr>
        <w:pStyle w:val="Heading2"/>
      </w:pPr>
      <w:r>
        <w:t xml:space="preserve">F2. Planner integration (M)</w:t>
      </w:r>
    </w:p>
    <w:p>
      <w:pPr/>
      <w:r>
        <w:rPr>
          <w:b/>
        </w:rPr>
        <w:t xml:space="preserve">Goal:</w:t>
      </w:r>
      <w:r>
        <w:t xml:space="preserve"> the three scored checks are visible on screen.</w:t>
      </w:r>
    </w:p>
    <w:p>
      <w:pPr/>
      <w:r>
        <w:rPr>
          <w:b/>
        </w:rPr>
        <w:t xml:space="preserve">Work</w:t>
      </w:r>
    </w:p>
    <w:p>
      <w:pPr>
        <w:pStyle w:val="ListParagraph"/>
        <w:numPr>
          <w:ilvl w:val="0"/>
          <w:numId w:val="14"/>
        </w:numPr>
      </w:pPr>
      <w:r>
        <w:t xml:space="preserve">Keep the existing optimizer, roster cards and calculation panel untouched, and leave </w:t>
      </w:r>
      <w:r>
        <w:rPr>
          <w:rStyle w:val="CodeChar"/>
        </w:rPr>
        <w:t xml:space="preserve">calculator.ts</w:t>
      </w:r>
      <w:r>
        <w:t xml:space="preserve"> alone.</w:t>
      </w:r>
    </w:p>
    <w:p>
      <w:pPr>
        <w:pStyle w:val="ListParagraph"/>
        <w:numPr>
          <w:ilvl w:val="0"/>
          <w:numId w:val="14"/>
        </w:numPr>
      </w:pPr>
      <w:r>
        <w:t xml:space="preserve">Sliders for return rate and incremental share that call the planner endpoint and update the screen. A visible flip when a creator crosses break-even (for example CR2 below about 69.4%).</w:t>
      </w:r>
    </w:p>
    <w:p>
      <w:pPr>
        <w:pStyle w:val="ListParagraph"/>
        <w:numPr>
          <w:ilvl w:val="0"/>
          <w:numId w:val="14"/>
        </w:numPr>
      </w:pPr>
      <w:r>
        <w:t xml:space="preserve">Labels separating observed values (orders, returns, fee) from assumed ones (incremental share, the 40%).</w:t>
      </w:r>
    </w:p>
    <w:p>
      <w:pPr>
        <w:pStyle w:val="ListParagraph"/>
        <w:numPr>
          <w:ilvl w:val="0"/>
          <w:numId w:val="14"/>
        </w:numPr>
      </w:pPr>
      <w:r>
        <w:t xml:space="preserve">The fixed note that attribution overlaps and attributed is not incremental.</w:t>
      </w:r>
    </w:p>
    <w:p>
      <w:pPr>
        <w:pStyle w:val="ListParagraph"/>
        <w:numPr>
          <w:ilvl w:val="0"/>
          <w:numId w:val="14"/>
        </w:numPr>
      </w:pPr>
      <w:r>
        <w:t xml:space="preserve">Fees against the INR 25 lakh cap, and a reason for every excluded or skipped creator.</w:t>
      </w:r>
    </w:p>
    <w:p>
      <w:pPr/>
      <w:r>
        <w:rPr>
          <w:b/>
        </w:rPr>
        <w:t xml:space="preserve">Done when:</w:t>
      </w:r>
      <w:r>
        <w:t xml:space="preserve"> dragging a slider reverses a recommendation on screen; excluded creators never appear in the allocation; the disclosure note is always visible.</w:t>
      </w:r>
    </w:p>
    <w:p>
      <w:pPr/>
      <w:r>
        <w:rPr>
          <w:b/>
        </w:rPr>
        <w:t xml:space="preserve">Depends on:</w:t>
      </w:r>
      <w:r>
        <w:t xml:space="preserve"> B2, F1.</w:t>
      </w:r>
    </w:p>
    <w:p>
      <w:pPr>
        <w:pStyle w:val="Heading2"/>
      </w:pPr>
      <w:r>
        <w:t xml:space="preserve">F3. Promo codes (L)</w:t>
      </w:r>
    </w:p>
    <w:p>
      <w:pPr/>
      <w:r>
        <w:rPr>
          <w:b/>
        </w:rPr>
        <w:t xml:space="preserve">Goal:</w:t>
      </w:r>
      <w:r>
        <w:t xml:space="preserve"> register and manage codes, and inspect every use.</w:t>
      </w:r>
    </w:p>
    <w:p>
      <w:pPr/>
      <w:r>
        <w:rPr>
          <w:b/>
        </w:rPr>
        <w:t xml:space="preserve">Work</w:t>
      </w:r>
    </w:p>
    <w:p>
      <w:pPr>
        <w:pStyle w:val="ListParagraph"/>
        <w:numPr>
          <w:ilvl w:val="0"/>
          <w:numId w:val="15"/>
        </w:numPr>
      </w:pPr>
      <w:r>
        <w:t xml:space="preserve">Registration form asking only for code, creator and validity dates, sent with an explicit offset (+05:30 for IST), showing the derived status.</w:t>
      </w:r>
    </w:p>
    <w:p>
      <w:pPr>
        <w:pStyle w:val="ListParagraph"/>
        <w:numPr>
          <w:ilvl w:val="0"/>
          <w:numId w:val="15"/>
        </w:numPr>
      </w:pPr>
      <w:r>
        <w:t xml:space="preserve">Codes table: creator, dates, status, uses, last used, units, outside-validity count.</w:t>
      </w:r>
    </w:p>
    <w:p>
      <w:pPr>
        <w:pStyle w:val="ListParagraph"/>
        <w:numPr>
          <w:ilvl w:val="0"/>
          <w:numId w:val="15"/>
        </w:numPr>
      </w:pPr>
      <w:r>
        <w:t xml:space="preserve">Detail view and a redemption drawer showing each product's unit price, quantity, line discount and net, with a label for reported or estimated discounts and a source badge.</w:t>
      </w:r>
    </w:p>
    <w:p>
      <w:pPr>
        <w:pStyle w:val="ListParagraph"/>
        <w:numPr>
          <w:ilvl w:val="0"/>
          <w:numId w:val="15"/>
        </w:numPr>
      </w:pPr>
      <w:r>
        <w:t xml:space="preserve">Edit-dates dialog. Totals with an unknown discount show "unknown", and the implied discount appears only when it can be derived, labelled "derived".</w:t>
      </w:r>
    </w:p>
    <w:p>
      <w:pPr/>
      <w:r>
        <w:rPr>
          <w:b/>
        </w:rPr>
        <w:t xml:space="preserve">Done when:</w:t>
      </w:r>
      <w:r>
        <w:t xml:space="preserve"> a use with no reported discount shows "unknown" and not 0; the form cannot send a discount or an active flag.</w:t>
      </w:r>
    </w:p>
    <w:p>
      <w:pPr/>
      <w:r>
        <w:rPr>
          <w:b/>
        </w:rPr>
        <w:t xml:space="preserve">Depends on:</w:t>
      </w:r>
      <w:r>
        <w:t xml:space="preserve"> B3, F1.</w:t>
      </w:r>
    </w:p>
    <w:p>
      <w:pPr>
        <w:pStyle w:val="Heading2"/>
      </w:pPr>
      <w:r>
        <w:t xml:space="preserve">F4. Live layer (M)</w:t>
      </w:r>
    </w:p>
    <w:p>
      <w:pPr/>
      <w:r>
        <w:rPr>
          <w:b/>
        </w:rPr>
        <w:t xml:space="preserve">Goal:</w:t>
      </w:r>
      <w:r>
        <w:t xml:space="preserve"> the dashboard updates itself.</w:t>
      </w:r>
    </w:p>
    <w:p>
      <w:pPr/>
      <w:r>
        <w:rPr>
          <w:b/>
        </w:rPr>
        <w:t xml:space="preserve">Work</w:t>
      </w:r>
    </w:p>
    <w:p>
      <w:pPr>
        <w:pStyle w:val="ListParagraph"/>
        <w:numPr>
          <w:ilvl w:val="0"/>
          <w:numId w:val="16"/>
        </w:numPr>
      </w:pPr>
      <w:r>
        <w:t xml:space="preserve">Read the event stream with </w:t>
      </w:r>
      <w:r>
        <w:rPr>
          <w:rStyle w:val="CodeChar"/>
        </w:rPr>
        <w:t xml:space="preserve">fetch</w:t>
      </w:r>
      <w:r>
        <w:t xml:space="preserve"> and a stream reader, sending the key as a header. No </w:t>
      </w:r>
      <w:r>
        <w:rPr>
          <w:rStyle w:val="CodeChar"/>
        </w:rPr>
        <w:t xml:space="preserve">EventSource</w:t>
      </w:r>
      <w:r>
        <w:t xml:space="preserve"> and no key in the URL.</w:t>
      </w:r>
    </w:p>
    <w:p>
      <w:pPr>
        <w:pStyle w:val="ListParagraph"/>
        <w:numPr>
          <w:ilvl w:val="0"/>
          <w:numId w:val="16"/>
        </w:numPr>
      </w:pPr>
      <w:r>
        <w:t xml:space="preserve">Connection badge: Live, Reconnecting, Offline. Treat 60 seconds without any data (pings included) as dropped, reconnect with backoff (1, 2, 4 seconds, up to 30), and refetch a full snapshot after every reconnect.</w:t>
      </w:r>
    </w:p>
    <w:p>
      <w:pPr>
        <w:pStyle w:val="ListParagraph"/>
        <w:numPr>
          <w:ilvl w:val="0"/>
          <w:numId w:val="16"/>
        </w:numPr>
      </w:pPr>
      <w:r>
        <w:t xml:space="preserve">Refetch the code list every 60 seconds, because status changes with time without an event.</w:t>
      </w:r>
    </w:p>
    <w:p>
      <w:pPr>
        <w:pStyle w:val="ListParagraph"/>
        <w:numPr>
          <w:ilvl w:val="0"/>
          <w:numId w:val="16"/>
        </w:numPr>
      </w:pPr>
      <w:r>
        <w:t xml:space="preserve">Feed-status bar, a live event panel, and an unregistered-uses banner and table.</w:t>
      </w:r>
    </w:p>
    <w:p>
      <w:pPr>
        <w:pStyle w:val="ListParagraph"/>
        <w:numPr>
          <w:ilvl w:val="0"/>
          <w:numId w:val="16"/>
        </w:numPr>
      </w:pPr>
      <w:r>
        <w:t xml:space="preserve">On an event, refetch only the affected views and briefly highlight changed rows, skipped for users who prefer reduced motion. A polite screen-reader announcement at most once per 10 seconds.</w:t>
      </w:r>
    </w:p>
    <w:p>
      <w:pPr>
        <w:pStyle w:val="ListParagraph"/>
        <w:numPr>
          <w:ilvl w:val="0"/>
          <w:numId w:val="16"/>
        </w:numPr>
      </w:pPr>
      <w:r>
        <w:t xml:space="preserve">Switching brand closes the old stream and clears all data first.</w:t>
      </w:r>
    </w:p>
    <w:p>
      <w:pPr/>
      <w:r>
        <w:rPr>
          <w:b/>
        </w:rPr>
        <w:t xml:space="preserve">Done when:</w:t>
      </w:r>
      <w:r>
        <w:t xml:space="preserve"> running the fake website script updates the dashboard within seconds without a reload; stopping the server shows Reconnecting, then recovers with fresh data; brand A's screen never shows brand B's data.</w:t>
      </w:r>
    </w:p>
    <w:p>
      <w:pPr/>
      <w:r>
        <w:rPr>
          <w:b/>
        </w:rPr>
        <w:t xml:space="preserve">Depends on:</w:t>
      </w:r>
      <w:r>
        <w:t xml:space="preserve"> B4, F3.</w:t>
      </w:r>
    </w:p>
    <w:p>
      <w:pPr>
        <w:pStyle w:val="Heading2"/>
      </w:pPr>
      <w:r>
        <w:t xml:space="preserve">F5. Cost per unit (S)</w:t>
      </w:r>
    </w:p>
    <w:p>
      <w:pPr/>
      <w:r>
        <w:rPr>
          <w:b/>
        </w:rPr>
        <w:t xml:space="preserve">Goal:</w:t>
      </w:r>
      <w:r>
        <w:t xml:space="preserve"> show the creator's cost per unit sold.</w:t>
      </w:r>
    </w:p>
    <w:p>
      <w:pPr/>
      <w:r>
        <w:rPr>
          <w:b/>
        </w:rPr>
        <w:t xml:space="preserve">Work</w:t>
      </w:r>
    </w:p>
    <w:p>
      <w:pPr>
        <w:pStyle w:val="ListParagraph"/>
        <w:numPr>
          <w:ilvl w:val="0"/>
          <w:numId w:val="17"/>
        </w:numPr>
      </w:pPr>
      <w:r>
        <w:t xml:space="preserve">Panels for creator fee, units sold, cost per unit, status, and allocated fee per product and per code.</w:t>
      </w:r>
    </w:p>
    <w:p>
      <w:pPr>
        <w:pStyle w:val="ListParagraph"/>
        <w:numPr>
          <w:ilvl w:val="0"/>
          <w:numId w:val="17"/>
        </w:numPr>
      </w:pPr>
      <w:r>
        <w:t xml:space="preserve">"unknown" for </w:t>
      </w:r>
      <w:r>
        <w:rPr>
          <w:rStyle w:val="CodeChar"/>
        </w:rPr>
        <w:t xml:space="preserve">fee_unknown</w:t>
      </w:r>
      <w:r>
        <w:t xml:space="preserve">, "no sales yet" for </w:t>
      </w:r>
      <w:r>
        <w:rPr>
          <w:rStyle w:val="CodeChar"/>
        </w:rPr>
        <w:t xml:space="preserve">no_units</w:t>
      </w:r>
      <w:r>
        <w:t xml:space="preserve">, never 0 or a dash. The basis text is always shown, and refunds are shown as the API returns them.</w:t>
      </w:r>
    </w:p>
    <w:p>
      <w:pPr>
        <w:pStyle w:val="ListParagraph"/>
        <w:numPr>
          <w:ilvl w:val="0"/>
          <w:numId w:val="17"/>
        </w:numPr>
      </w:pPr>
      <w:r>
        <w:t xml:space="preserve">A note that the fee comes from agency reference data.</w:t>
      </w:r>
    </w:p>
    <w:p>
      <w:pPr/>
      <w:r>
        <w:rPr>
          <w:b/>
        </w:rPr>
        <w:t xml:space="preserve">Done when:</w:t>
      </w:r>
      <w:r>
        <w:t xml:space="preserve"> the 4-unit example shows 5,000 per unit and the 5-unit example updates to 4,000 live.</w:t>
      </w:r>
    </w:p>
    <w:p>
      <w:pPr/>
      <w:r>
        <w:rPr>
          <w:b/>
        </w:rPr>
        <w:t xml:space="preserve">Depends on:</w:t>
      </w:r>
      <w:r>
        <w:t xml:space="preserve"> B5, F4.</w:t>
      </w:r>
    </w:p>
    <w:p>
      <w:pPr>
        <w:pStyle w:val="Heading2"/>
      </w:pPr>
      <w:r>
        <w:t xml:space="preserve">F6. Finder (L)</w:t>
      </w:r>
    </w:p>
    <w:p>
      <w:pPr/>
      <w:r>
        <w:rPr>
          <w:b/>
        </w:rPr>
        <w:t xml:space="preserve">Goal:</w:t>
      </w:r>
      <w:r>
        <w:t xml:space="preserve"> find, rank and shortlist creators.</w:t>
      </w:r>
    </w:p>
    <w:p>
      <w:pPr/>
      <w:r>
        <w:rPr>
          <w:b/>
        </w:rPr>
        <w:t xml:space="preserve">Work</w:t>
      </w:r>
    </w:p>
    <w:p>
      <w:pPr>
        <w:pStyle w:val="ListParagraph"/>
        <w:numPr>
          <w:ilvl w:val="0"/>
          <w:numId w:val="18"/>
        </w:numPr>
      </w:pPr>
      <w:r>
        <w:t xml:space="preserve">URL box that accepts one or many URLs and shows a result per line (recognised, rejected with reason, duplicate). CSV upload with row-level errors.</w:t>
      </w:r>
    </w:p>
    <w:p>
      <w:pPr>
        <w:pStyle w:val="ListParagraph"/>
        <w:numPr>
          <w:ilvl w:val="0"/>
          <w:numId w:val="18"/>
        </w:numPr>
      </w:pPr>
      <w:r>
        <w:t xml:space="preserve">Filters by platform, count range, category and eligibility for the selected brand. A ranking table per platform showing the count, an "exact" or "rounded" label, fetched time and a stale flag.</w:t>
      </w:r>
    </w:p>
    <w:p>
      <w:pPr>
        <w:pStyle w:val="ListParagraph"/>
        <w:numPr>
          <w:ilvl w:val="0"/>
          <w:numId w:val="18"/>
        </w:numPr>
      </w:pPr>
      <w:r>
        <w:t xml:space="preserve">A separate "unranked" group for unknown counts.</w:t>
      </w:r>
    </w:p>
    <w:p>
      <w:pPr>
        <w:pStyle w:val="ListParagraph"/>
        <w:numPr>
          <w:ilvl w:val="0"/>
          <w:numId w:val="18"/>
        </w:numPr>
      </w:pPr>
      <w:r>
        <w:t xml:space="preserve">A visible formula and editable tier settings, labelled as assumptions.</w:t>
      </w:r>
    </w:p>
    <w:p>
      <w:pPr>
        <w:pStyle w:val="ListParagraph"/>
        <w:numPr>
          <w:ilvl w:val="0"/>
          <w:numId w:val="18"/>
        </w:numPr>
      </w:pPr>
      <w:r>
        <w:t xml:space="preserve">Add to shortlist. Excluded or rival-conflicted creators show the reason instead of an add button.</w:t>
      </w:r>
    </w:p>
    <w:p>
      <w:pPr>
        <w:pStyle w:val="ListParagraph"/>
        <w:numPr>
          <w:ilvl w:val="0"/>
          <w:numId w:val="18"/>
        </w:numPr>
      </w:pPr>
      <w:r>
        <w:t xml:space="preserve">A refresh control and a clear message when a connector is off or failing.</w:t>
      </w:r>
    </w:p>
    <w:p>
      <w:pPr/>
      <w:r>
        <w:rPr>
          <w:b/>
        </w:rPr>
        <w:t xml:space="preserve">Done when:</w:t>
      </w:r>
      <w:r>
        <w:t xml:space="preserve"> a pasted bad URL is rejected with a reason; a hidden count appears in the unranked group as "unknown"; a conflicted creator cannot be shortlisted.</w:t>
      </w:r>
    </w:p>
    <w:p>
      <w:pPr/>
      <w:r>
        <w:rPr>
          <w:b/>
        </w:rPr>
        <w:t xml:space="preserve">Depends on:</w:t>
      </w:r>
      <w:r>
        <w:t xml:space="preserve"> B6, B7, F1.</w:t>
      </w:r>
    </w:p>
    <w:p>
      <w:pPr>
        <w:pStyle w:val="Heading2"/>
      </w:pPr>
      <w:r>
        <w:t xml:space="preserve">F7. Experiments and evidence (M)</w:t>
      </w:r>
    </w:p>
    <w:p>
      <w:pPr/>
      <w:r>
        <w:rPr>
          <w:b/>
        </w:rPr>
        <w:t xml:space="preserve">Goal:</w:t>
      </w:r>
      <w:r>
        <w:t xml:space="preserve"> the growth experiment and the saved result.</w:t>
      </w:r>
    </w:p>
    <w:p>
      <w:pPr/>
      <w:r>
        <w:rPr>
          <w:b/>
        </w:rPr>
        <w:t xml:space="preserve">Work</w:t>
      </w:r>
    </w:p>
    <w:p>
      <w:pPr>
        <w:pStyle w:val="ListParagraph"/>
        <w:numPr>
          <w:ilvl w:val="0"/>
          <w:numId w:val="19"/>
        </w:numPr>
      </w:pPr>
      <w:r>
        <w:t xml:space="preserve">Two plans side by side under the same budget, with an approach log (who, when, response) and the useful-result criteria set before testing.</w:t>
      </w:r>
    </w:p>
    <w:p>
      <w:pPr>
        <w:pStyle w:val="ListParagraph"/>
        <w:numPr>
          <w:ilvl w:val="0"/>
          <w:numId w:val="19"/>
        </w:numPr>
      </w:pPr>
      <w:r>
        <w:t xml:space="preserve">Evidence view and export of the starting state, scope and final result, with a reload check.</w:t>
      </w:r>
    </w:p>
    <w:p>
      <w:pPr/>
      <w:r>
        <w:rPr>
          <w:b/>
        </w:rPr>
        <w:t xml:space="preserve">Done when:</w:t>
      </w:r>
      <w:r>
        <w:t xml:space="preserve"> exporting and reloading restores the same view.</w:t>
      </w:r>
    </w:p>
    <w:p>
      <w:pPr/>
      <w:r>
        <w:rPr>
          <w:b/>
        </w:rPr>
        <w:t xml:space="preserve">Depends on:</w:t>
      </w:r>
      <w:r>
        <w:t xml:space="preserve"> B8, F2.</w:t>
      </w:r>
    </w:p>
    <w:p>
      <w:pPr>
        <w:pStyle w:val="Heading2"/>
      </w:pPr>
      <w:r>
        <w:t xml:space="preserve">F8. Realized performance beside followers (S)</w:t>
      </w:r>
    </w:p>
    <w:p>
      <w:pPr/>
      <w:r>
        <w:rPr>
          <w:b/>
        </w:rPr>
        <w:t xml:space="preserve">Goal:</w:t>
      </w:r>
      <w:r>
        <w:t xml:space="preserve"> make real results outrank follower counts.</w:t>
      </w:r>
    </w:p>
    <w:p>
      <w:pPr/>
      <w:r>
        <w:rPr>
          <w:b/>
        </w:rPr>
        <w:t xml:space="preserve">Work</w:t>
      </w:r>
    </w:p>
    <w:p>
      <w:pPr>
        <w:pStyle w:val="ListParagraph"/>
        <w:numPr>
          <w:ilvl w:val="0"/>
          <w:numId w:val="20"/>
        </w:numPr>
      </w:pPr>
      <w:r>
        <w:t xml:space="preserve">Add units sold and cost per unit columns to the finder ranking, with "no data yet" where no code has run.</w:t>
      </w:r>
    </w:p>
    <w:p>
      <w:pPr>
        <w:pStyle w:val="ListParagraph"/>
        <w:numPr>
          <w:ilvl w:val="0"/>
          <w:numId w:val="20"/>
        </w:numPr>
      </w:pPr>
      <w:r>
        <w:t xml:space="preserve">A sort option for realized performance, with a note that early figures are unstable (a fixed fee divided by few units looks very high).</w:t>
      </w:r>
    </w:p>
    <w:p>
      <w:pPr/>
      <w:r>
        <w:rPr>
          <w:b/>
        </w:rPr>
        <w:t xml:space="preserve">Done when:</w:t>
      </w:r>
      <w:r>
        <w:t xml:space="preserve"> a creator with a running code shows its cost per unit beside the follower count.</w:t>
      </w:r>
    </w:p>
    <w:p>
      <w:pPr/>
      <w:r>
        <w:rPr>
          <w:b/>
        </w:rPr>
        <w:t xml:space="preserve">Depends on:</w:t>
      </w:r>
      <w:r>
        <w:t xml:space="preserve"> B8, F5, F6.</w:t>
      </w:r>
    </w:p>
    <w:p>
      <w:pPr>
        <w:pStyle w:val="Heading2"/>
      </w:pPr>
      <w:r>
        <w:t xml:space="preserve">F9. Polish and verification (M)</w:t>
      </w:r>
    </w:p>
    <w:p>
      <w:pPr/>
      <w:r>
        <w:rPr>
          <w:b/>
        </w:rPr>
        <w:t xml:space="preserve">Goal:</w:t>
      </w:r>
      <w:r>
        <w:t xml:space="preserve"> demo-ready.</w:t>
      </w:r>
    </w:p>
    <w:p>
      <w:pPr/>
      <w:r>
        <w:rPr>
          <w:b/>
        </w:rPr>
        <w:t xml:space="preserve">Work</w:t>
      </w:r>
    </w:p>
    <w:p>
      <w:pPr>
        <w:pStyle w:val="ListParagraph"/>
        <w:numPr>
          <w:ilvl w:val="0"/>
          <w:numId w:val="21"/>
        </w:numPr>
      </w:pPr>
      <w:r>
        <w:t xml:space="preserve">Accessibility pass (keyboard-only use, focus, labels, contrast), phone layout, empty and error states, and a security check that no key appears in the browser bundle.</w:t>
      </w:r>
    </w:p>
    <w:p>
      <w:pPr>
        <w:pStyle w:val="ListParagraph"/>
        <w:numPr>
          <w:ilvl w:val="0"/>
          <w:numId w:val="21"/>
        </w:numPr>
      </w:pPr>
      <w:r>
        <w:t xml:space="preserve">A written demo script: load, show a creator losing and another winning, flip one with a slider, show the cap holding, run the fake website, watch the live update, show cost per unit, export evidence.</w:t>
      </w:r>
    </w:p>
    <w:p>
      <w:pPr>
        <w:pStyle w:val="ListParagraph"/>
        <w:numPr>
          <w:ilvl w:val="0"/>
          <w:numId w:val="21"/>
        </w:numPr>
      </w:pPr>
      <w:r>
        <w:t xml:space="preserve">State the limits on screen: synthetic data, incremental share is an assumption, and a promo code shows attribution, not causation.</w:t>
      </w:r>
    </w:p>
    <w:p>
      <w:pPr/>
      <w:r>
        <w:rPr>
          <w:b/>
        </w:rPr>
        <w:t xml:space="preserve">Done when:</w:t>
      </w:r>
      <w:r>
        <w:t xml:space="preserve"> the demo script runs start to finish without errors.</w:t>
      </w:r>
    </w:p>
    <w:p>
      <w:pPr/>
      <w:r>
        <w:rPr>
          <w:b/>
        </w:rPr>
        <w:t xml:space="preserve">Depends on:</w:t>
      </w:r>
      <w:r>
        <w:t xml:space="preserve"> all above.</w:t>
      </w:r>
    </w:p>
    <w:p>
      <w:pPr>
        <w:pStyle w:val="Heading1"/>
      </w:pPr>
      <w:r>
        <w:t xml:space="preserve">Part C: How the two sides line up</w:t>
      </w:r>
    </w:p>
    <w:tbl>
      <w:tblPr>
        <w:tblStyle w:val="TableGrid"/>
        <w:tblW w:w="0" w:type="auto"/>
        <w:tblLayout w:type="fixed"/>
        <w:tblLook w:val="04A0" w:firstRow="1" w:lastRow="0" w:firstColumn="0" w:lastColumn="0" w:noHBand="0" w:noVBand="1"/>
      </w:tblPr>
      <w:tblGrid>
        <w:gridCol w:w="1444"/>
        <w:gridCol w:w="1495"/>
        <w:gridCol w:w="6420"/>
      </w:tblGrid>
      <w:tr>
        <w:trPr>
          <w:tblHeader/>
        </w:trPr>
        <w:tc>
          <w:tcPr>
            <w:tcW w:w="1444" w:type="dxa"/>
            <w:shd w:val="clear" w:color="auto" w:fill="F2F2F2"/>
          </w:tcPr>
          <w:p>
            <w:pPr/>
            <w:r>
              <w:t xml:space="preserve">Backend</w:t>
            </w:r>
          </w:p>
        </w:tc>
        <w:tc>
          <w:tcPr>
            <w:tcW w:w="1495" w:type="dxa"/>
            <w:shd w:val="clear" w:color="auto" w:fill="F2F2F2"/>
          </w:tcPr>
          <w:p>
            <w:pPr/>
            <w:r>
              <w:t xml:space="preserve">Frontend</w:t>
            </w:r>
          </w:p>
        </w:tc>
        <w:tc>
          <w:tcPr>
            <w:tcW w:w="6420" w:type="dxa"/>
            <w:shd w:val="clear" w:color="auto" w:fill="F2F2F2"/>
          </w:tcPr>
          <w:p>
            <w:pPr/>
            <w:r>
              <w:t xml:space="preserve">What it unlocks</w:t>
            </w:r>
          </w:p>
        </w:tc>
      </w:tr>
      <w:tr>
        <w:tc>
          <w:tcPr>
            <w:tcW w:w="1444" w:type="dxa"/>
          </w:tcPr>
          <w:p>
            <w:pPr/>
            <w:r>
              <w:t xml:space="preserve">B0</w:t>
            </w:r>
          </w:p>
        </w:tc>
        <w:tc>
          <w:tcPr>
            <w:tcW w:w="1495" w:type="dxa"/>
          </w:tcPr>
          <w:p>
            <w:pPr/>
            <w:r>
              <w:t xml:space="preserve">F0</w:t>
            </w:r>
          </w:p>
        </w:tc>
        <w:tc>
          <w:tcPr>
            <w:tcW w:w="6420" w:type="dxa"/>
          </w:tcPr>
          <w:p>
            <w:pPr/>
            <w:r>
              <w:t xml:space="preserve">A clean, single base</w:t>
            </w:r>
          </w:p>
        </w:tc>
      </w:tr>
      <w:tr>
        <w:tc>
          <w:tcPr>
            <w:tcW w:w="1444" w:type="dxa"/>
          </w:tcPr>
          <w:p>
            <w:pPr/>
            <w:r>
              <w:t xml:space="preserve">B1</w:t>
            </w:r>
          </w:p>
        </w:tc>
        <w:tc>
          <w:tcPr>
            <w:tcW w:w="1495" w:type="dxa"/>
          </w:tcPr>
          <w:p>
            <w:pPr/>
            <w:r>
              <w:t xml:space="preserve">F1</w:t>
            </w:r>
          </w:p>
        </w:tc>
        <w:tc>
          <w:tcPr>
            <w:tcW w:w="6420" w:type="dxa"/>
          </w:tcPr>
          <w:p>
            <w:pPr/>
            <w:r>
              <w:t xml:space="preserve">Keys, money rules and shared screen helpers</w:t>
            </w:r>
          </w:p>
        </w:tc>
      </w:tr>
      <w:tr>
        <w:tc>
          <w:tcPr>
            <w:tcW w:w="1444" w:type="dxa"/>
          </w:tcPr>
          <w:p>
            <w:pPr/>
            <w:r>
              <w:t xml:space="preserve">B2</w:t>
            </w:r>
          </w:p>
        </w:tc>
        <w:tc>
          <w:tcPr>
            <w:tcW w:w="1495" w:type="dxa"/>
          </w:tcPr>
          <w:p>
            <w:pPr/>
            <w:r>
              <w:t xml:space="preserve">F2</w:t>
            </w:r>
          </w:p>
        </w:tc>
        <w:tc>
          <w:tcPr>
            <w:tcW w:w="6420" w:type="dxa"/>
          </w:tcPr>
          <w:p>
            <w:pPr/>
            <w:r>
              <w:rPr>
                <w:b/>
              </w:rPr>
              <w:t xml:space="preserve">The three scored checks</w:t>
            </w:r>
          </w:p>
        </w:tc>
      </w:tr>
      <w:tr>
        <w:tc>
          <w:tcPr>
            <w:tcW w:w="1444" w:type="dxa"/>
          </w:tcPr>
          <w:p>
            <w:pPr/>
            <w:r>
              <w:t xml:space="preserve">B3</w:t>
            </w:r>
          </w:p>
        </w:tc>
        <w:tc>
          <w:tcPr>
            <w:tcW w:w="1495" w:type="dxa"/>
          </w:tcPr>
          <w:p>
            <w:pPr/>
            <w:r>
              <w:t xml:space="preserve">F3</w:t>
            </w:r>
          </w:p>
        </w:tc>
        <w:tc>
          <w:tcPr>
            <w:tcW w:w="6420" w:type="dxa"/>
          </w:tcPr>
          <w:p>
            <w:pPr/>
            <w:r>
              <w:t xml:space="preserve">Promo codes and use inspection</w:t>
            </w:r>
          </w:p>
        </w:tc>
      </w:tr>
      <w:tr>
        <w:tc>
          <w:tcPr>
            <w:tcW w:w="1444" w:type="dxa"/>
          </w:tcPr>
          <w:p>
            <w:pPr/>
            <w:r>
              <w:t xml:space="preserve">B4</w:t>
            </w:r>
          </w:p>
        </w:tc>
        <w:tc>
          <w:tcPr>
            <w:tcW w:w="1495" w:type="dxa"/>
          </w:tcPr>
          <w:p>
            <w:pPr/>
            <w:r>
              <w:t xml:space="preserve">F4</w:t>
            </w:r>
          </w:p>
        </w:tc>
        <w:tc>
          <w:tcPr>
            <w:tcW w:w="6420" w:type="dxa"/>
          </w:tcPr>
          <w:p>
            <w:pPr/>
            <w:r>
              <w:t xml:space="preserve">Live updates</w:t>
            </w:r>
          </w:p>
        </w:tc>
      </w:tr>
      <w:tr>
        <w:tc>
          <w:tcPr>
            <w:tcW w:w="1444" w:type="dxa"/>
          </w:tcPr>
          <w:p>
            <w:pPr/>
            <w:r>
              <w:t xml:space="preserve">B5</w:t>
            </w:r>
          </w:p>
        </w:tc>
        <w:tc>
          <w:tcPr>
            <w:tcW w:w="1495" w:type="dxa"/>
          </w:tcPr>
          <w:p>
            <w:pPr/>
            <w:r>
              <w:t xml:space="preserve">F5</w:t>
            </w:r>
          </w:p>
        </w:tc>
        <w:tc>
          <w:tcPr>
            <w:tcW w:w="6420" w:type="dxa"/>
          </w:tcPr>
          <w:p>
            <w:pPr/>
            <w:r>
              <w:t xml:space="preserve">Cost per unit</w:t>
            </w:r>
          </w:p>
        </w:tc>
      </w:tr>
      <w:tr>
        <w:tc>
          <w:tcPr>
            <w:tcW w:w="1444" w:type="dxa"/>
          </w:tcPr>
          <w:p>
            <w:pPr/>
            <w:r>
              <w:t xml:space="preserve">B6, B7</w:t>
            </w:r>
          </w:p>
        </w:tc>
        <w:tc>
          <w:tcPr>
            <w:tcW w:w="1495" w:type="dxa"/>
          </w:tcPr>
          <w:p>
            <w:pPr/>
            <w:r>
              <w:t xml:space="preserve">F6</w:t>
            </w:r>
          </w:p>
        </w:tc>
        <w:tc>
          <w:tcPr>
            <w:tcW w:w="6420" w:type="dxa"/>
          </w:tcPr>
          <w:p>
            <w:pPr/>
            <w:r>
              <w:t xml:space="preserve">Finder and ranking</w:t>
            </w:r>
          </w:p>
        </w:tc>
      </w:tr>
      <w:tr>
        <w:tc>
          <w:tcPr>
            <w:tcW w:w="1444" w:type="dxa"/>
          </w:tcPr>
          <w:p>
            <w:pPr/>
            <w:r>
              <w:t xml:space="preserve">B8</w:t>
            </w:r>
          </w:p>
        </w:tc>
        <w:tc>
          <w:tcPr>
            <w:tcW w:w="1495" w:type="dxa"/>
          </w:tcPr>
          <w:p>
            <w:pPr/>
            <w:r>
              <w:t xml:space="preserve">F7, F8</w:t>
            </w:r>
          </w:p>
        </w:tc>
        <w:tc>
          <w:tcPr>
            <w:tcW w:w="6420" w:type="dxa"/>
          </w:tcPr>
          <w:p>
            <w:pPr/>
            <w:r>
              <w:t xml:space="preserve">Experiments, evidence, realized performance</w:t>
            </w:r>
          </w:p>
        </w:tc>
      </w:tr>
      <w:tr>
        <w:tc>
          <w:tcPr>
            <w:tcW w:w="1444" w:type="dxa"/>
          </w:tcPr>
          <w:p>
            <w:pPr/>
            <w:r>
              <w:t xml:space="preserve">B9</w:t>
            </w:r>
          </w:p>
        </w:tc>
        <w:tc>
          <w:tcPr>
            <w:tcW w:w="1495" w:type="dxa"/>
          </w:tcPr>
          <w:p>
            <w:pPr/>
            <w:r>
              <w:t xml:space="preserve">F9</w:t>
            </w:r>
          </w:p>
        </w:tc>
        <w:tc>
          <w:tcPr>
            <w:tcW w:w="6420" w:type="dxa"/>
          </w:tcPr>
          <w:p>
            <w:pPr/>
            <w:r>
              <w:t xml:space="preserve">Demo and handover</w:t>
            </w:r>
          </w:p>
        </w:tc>
      </w:tr>
    </w:tbl>
    <w:p>
      <w:pPr/>
      <w:r>
        <w:rPr>
          <w:b/>
        </w:rPr>
        <w:t xml:space="preserve">If time runs short:</w:t>
      </w:r>
      <w:r>
        <w:t xml:space="preserve"> protect B0 to B2 and F0 to F2 first, since those cover the scored checks. Then B3 to B5 with F3 to F5, which give the promo and cost-per-unit story. The finder (B6, B7, F6) is the largest new piece, so build it last.</w:t>
      </w:r>
    </w:p>
    <w:p>
      <w:pPr/>
      <w:r>
        <w:rPr>
          <w:b/>
        </w:rPr>
        <w:t xml:space="preserve">Teammate split:</w:t>
      </w:r>
      <w:r>
        <w:t xml:space="preserve"> if one person does backend and another frontend, each frontend phase can start against a stub of the backend phase it depends on, once the response shapes are agreed.</w:t>
      </w:r>
    </w:p>
    <w:p>
      <w:pPr>
        <w:pStyle w:val="Heading2"/>
      </w:pPr>
      <w:r>
        <w:t xml:space="preserve">Decisions that block specific phases</w:t>
      </w:r>
    </w:p>
    <w:tbl>
      <w:tblPr>
        <w:tblStyle w:val="TableGrid"/>
        <w:tblW w:w="0" w:type="auto"/>
        <w:tblLayout w:type="fixed"/>
        <w:tblLook w:val="04A0" w:firstRow="1" w:lastRow="0" w:firstColumn="0" w:lastColumn="0" w:noHBand="0" w:noVBand="1"/>
      </w:tblPr>
      <w:tblGrid>
        <w:gridCol w:w="7847"/>
        <w:gridCol w:w="1512"/>
      </w:tblGrid>
      <w:tr>
        <w:trPr>
          <w:tblHeader/>
        </w:trPr>
        <w:tc>
          <w:tcPr>
            <w:tcW w:w="7847" w:type="dxa"/>
            <w:shd w:val="clear" w:color="auto" w:fill="F2F2F2"/>
          </w:tcPr>
          <w:p>
            <w:pPr/>
            <w:r>
              <w:t xml:space="preserve">Decision</w:t>
            </w:r>
          </w:p>
        </w:tc>
        <w:tc>
          <w:tcPr>
            <w:tcW w:w="1512" w:type="dxa"/>
            <w:shd w:val="clear" w:color="auto" w:fill="F2F2F2"/>
          </w:tcPr>
          <w:p>
            <w:pPr/>
            <w:r>
              <w:t xml:space="preserve">Blocks</w:t>
            </w:r>
          </w:p>
        </w:tc>
      </w:tr>
      <w:tr>
        <w:tc>
          <w:tcPr>
            <w:tcW w:w="7847" w:type="dxa"/>
          </w:tcPr>
          <w:p>
            <w:pPr/>
            <w:r>
              <w:t xml:space="preserve">Where the creator fee comes from</w:t>
            </w:r>
          </w:p>
        </w:tc>
        <w:tc>
          <w:tcPr>
            <w:tcW w:w="1512" w:type="dxa"/>
          </w:tcPr>
          <w:p>
            <w:pPr/>
            <w:r>
              <w:t xml:space="preserve">B5</w:t>
            </w:r>
          </w:p>
        </w:tc>
      </w:tr>
      <w:tr>
        <w:tc>
          <w:tcPr>
            <w:tcW w:w="7847" w:type="dxa"/>
          </w:tcPr>
          <w:p>
            <w:pPr/>
            <w:r>
              <w:t xml:space="preserve">Whether an ended rival collaboration still counts</w:t>
            </w:r>
          </w:p>
        </w:tc>
        <w:tc>
          <w:tcPr>
            <w:tcW w:w="1512" w:type="dxa"/>
          </w:tcPr>
          <w:p>
            <w:pPr/>
            <w:r>
              <w:t xml:space="preserve">B2</w:t>
            </w:r>
          </w:p>
        </w:tc>
      </w:tr>
      <w:tr>
        <w:tc>
          <w:tcPr>
            <w:tcW w:w="7847" w:type="dxa"/>
          </w:tcPr>
          <w:p>
            <w:pPr/>
            <w:r>
              <w:t xml:space="preserve">Who may write shared creator data (agency key)</w:t>
            </w:r>
          </w:p>
        </w:tc>
        <w:tc>
          <w:tcPr>
            <w:tcW w:w="1512" w:type="dxa"/>
          </w:tcPr>
          <w:p>
            <w:pPr/>
            <w:r>
              <w:t xml:space="preserve">B1, B6</w:t>
            </w:r>
          </w:p>
        </w:tc>
      </w:tr>
      <w:tr>
        <w:tc>
          <w:tcPr>
            <w:tcW w:w="7847" w:type="dxa"/>
          </w:tcPr>
          <w:p>
            <w:pPr/>
            <w:r>
              <w:t xml:space="preserve">Which platforms first, and whether API access is available</w:t>
            </w:r>
          </w:p>
        </w:tc>
        <w:tc>
          <w:tcPr>
            <w:tcW w:w="1512" w:type="dxa"/>
          </w:tcPr>
          <w:p>
            <w:pPr/>
            <w:r>
              <w:t xml:space="preserve">B7, F6</w:t>
            </w:r>
          </w:p>
        </w:tc>
      </w:tr>
      <w:tr>
        <w:tc>
          <w:tcPr>
            <w:tcW w:w="7847" w:type="dxa"/>
          </w:tcPr>
          <w:p>
            <w:pPr/>
            <w:r>
              <w:t xml:space="preserve">Whether creators may connect their own accounts later</w:t>
            </w:r>
          </w:p>
        </w:tc>
        <w:tc>
          <w:tcPr>
            <w:tcW w:w="1512" w:type="dxa"/>
          </w:tcPr>
          <w:p>
            <w:pPr/>
            <w:r>
              <w:t xml:space="preserve">B7</w:t>
            </w:r>
          </w:p>
        </w:tc>
      </w:tr>
      <w:tr>
        <w:tc>
          <w:tcPr>
            <w:tcW w:w="7847" w:type="dxa"/>
          </w:tcPr>
          <w:p>
            <w:pPr/>
            <w:r>
              <w:t xml:space="preserve">Whether the Atelier 24 store is in scope</w:t>
            </w:r>
          </w:p>
        </w:tc>
        <w:tc>
          <w:tcPr>
            <w:tcW w:w="1512" w:type="dxa"/>
          </w:tcPr>
          <w:p>
            <w:pPr/>
            <w:r>
              <w:t xml:space="preserve">B0, B9</w:t>
            </w:r>
          </w:p>
        </w:tc>
      </w:tr>
    </w:tbl>
    <w:p>
      <w:pPr/>
      <w:r>
        <w:t xml:space="preserve">The MBA deliverables (price, cost-to-serve, first-customer path, 30-day pilot) sit outside both plans and can run alongside them.</w:t>
      </w:r>
    </w:p>
    <w:sectPr>
      <w:pgSz w:w="12240" w:h="15840"/>
      <w:pgMar w:top="1440" w:right="1440" w:bottom="1440" w:left="1440" w:header="720" w:footer="720" w:gutter="0"/>
    </w:sectPr>
  </w:body>
</w:document>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720" w:hanging="360"/>
      </w:pPr>
    </w:lvl>
    <w:lvl w:ilvl="1">
      <w:start w:val="1"/>
      <w:numFmt w:val="bullet"/>
      <w:lvlText w:val="o"/>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o"/>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o"/>
      <w:lvlJc w:val="left"/>
      <w:pPr>
        <w:ind w:left="5760" w:hanging="360"/>
      </w:pPr>
    </w:lvl>
    <w:lvl w:ilvl="8">
      <w:start w:val="1"/>
      <w:numFmt w:val="bullet"/>
      <w:lvlText w:val="▪"/>
      <w:lvlJc w:val="left"/>
      <w:pPr>
        <w:ind w:left="6480" w:hanging="360"/>
      </w:pPr>
    </w:lvl>
  </w:abstractNum>
  <w:abstractNum w:abstractNumId="1">
    <w:multiLevelType w:val="hybrid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
    <w:abstractNumId w:val="0"/>
  </w:num>
  <w:num w:numId="2">
    <w:abstractNumId w:val="0"/>
  </w:num>
  <w:num w:numId="3">
    <w:abstractNumId w:val="0"/>
  </w:num>
  <w:num w:numId="4">
    <w:abstractNumId w:val="0"/>
  </w:num>
  <w:num w:numId="5">
    <w:abstractNumId w:val="0"/>
  </w:num>
  <w:num w:numId="6">
    <w:abstractNumId w:val="0"/>
  </w:num>
  <w:num w:numId="7">
    <w:abstractNumId w:val="0"/>
  </w:num>
  <w:num w:numId="8">
    <w:abstractNumId w:val="0"/>
  </w:num>
  <w:num w:numId="9">
    <w:abstractNumId w:val="0"/>
  </w:num>
  <w:num w:numId="10">
    <w:abstractNumId w:val="0"/>
  </w:num>
  <w:num w:numId="11">
    <w:abstractNumId w:val="0"/>
  </w:num>
  <w:num w:numId="12">
    <w:abstractNumId w:val="0"/>
  </w:num>
  <w:num w:numId="13">
    <w:abstractNumId w:val="0"/>
  </w:num>
  <w:num w:numId="14">
    <w:abstractNumId w:val="0"/>
  </w:num>
  <w:num w:numId="15">
    <w:abstractNumId w:val="0"/>
  </w:num>
  <w:num w:numId="16">
    <w:abstractNumId w:val="0"/>
  </w:num>
  <w:num w:numId="17">
    <w:abstractNumId w:val="0"/>
  </w:num>
  <w:num w:numId="18">
    <w:abstractNumId w:val="0"/>
  </w:num>
  <w:num w:numId="19">
    <w:abstractNumId w:val="0"/>
  </w:num>
  <w:num w:numId="20">
    <w:abstractNumId w:val="0"/>
  </w:num>
  <w:num w:numId="21">
    <w:abstractNumId w:val="0"/>
  </w:num>
</w:numbering>
</file>

<file path=word/styles.xml><?xml version="1.0" encoding="utf-8"?>
<w:styles xmlns:w="http://schemas.openxmlformats.org/wordprocessingml/2006/main">
  <w:docDefaults>
    <w:rPrDefault>
      <w:rPr>
        <w:rFonts w:ascii="Calibri" w:hAnsi="Calibri" w:eastAsia="Calibri" w:cs="Calibri"/>
        <w:sz w:val="22"/>
        <w:szCs w:val="22"/>
        <w:lang w:val="en-US"/>
      </w:rPr>
    </w:rPrDefault>
    <w:pPrDefault>
      <w:pPr>
        <w:spacing w:after="160" w:line="259" w:lineRule="auto"/>
      </w:pPr>
    </w:pPrDefault>
  </w:docDefaults>
  <w:style w:type="paragraph" w:default="1" w:styleId="Normal">
    <w:name w:val="Normal"/>
    <w:qFormat/>
  </w:style>
  <w:style w:type="paragraph" w:styleId="Heading1">
    <w:name w:val="heading 1"/>
    <w:basedOn w:val="Normal"/>
    <w:next w:val="Normal"/>
    <w:qFormat/>
    <w:pPr>
      <w:keepNext/>
      <w:spacing w:before="360" w:after="120"/>
      <w:outlineLvl w:val="0"/>
    </w:pPr>
    <w:rPr>
      <w:b/>
      <w:sz w:val="32"/>
    </w:rPr>
  </w:style>
  <w:style w:type="paragraph" w:styleId="Heading2">
    <w:name w:val="heading 2"/>
    <w:basedOn w:val="Normal"/>
    <w:next w:val="Normal"/>
    <w:qFormat/>
    <w:pPr>
      <w:keepNext/>
      <w:spacing w:before="280" w:after="100"/>
      <w:outlineLvl w:val="1"/>
    </w:pPr>
    <w:rPr>
      <w:b/>
      <w:sz w:val="26"/>
    </w:rPr>
  </w:style>
  <w:style w:type="paragraph" w:styleId="Heading3">
    <w:name w:val="heading 3"/>
    <w:basedOn w:val="Normal"/>
    <w:next w:val="Normal"/>
    <w:qFormat/>
    <w:pPr>
      <w:keepNext/>
      <w:spacing w:before="240" w:after="80"/>
      <w:outlineLvl w:val="2"/>
    </w:pPr>
    <w:rPr>
      <w:b/>
      <w:sz w:val="24"/>
    </w:rPr>
  </w:style>
  <w:style w:type="paragraph" w:styleId="Heading4">
    <w:name w:val="heading 4"/>
    <w:basedOn w:val="Normal"/>
    <w:next w:val="Normal"/>
    <w:qFormat/>
    <w:pPr>
      <w:keepNext/>
      <w:outlineLvl w:val="3"/>
    </w:pPr>
    <w:rPr>
      <w:b/>
      <w:sz w:val="22"/>
    </w:rPr>
  </w:style>
  <w:style w:type="paragraph" w:styleId="Heading5">
    <w:name w:val="heading 5"/>
    <w:basedOn w:val="Normal"/>
    <w:next w:val="Normal"/>
    <w:qFormat/>
    <w:pPr>
      <w:keepNext/>
      <w:outlineLvl w:val="4"/>
    </w:pPr>
    <w:rPr>
      <w:b/>
      <w:sz w:val="22"/>
    </w:rPr>
  </w:style>
  <w:style w:type="paragraph" w:styleId="Heading6">
    <w:name w:val="heading 6"/>
    <w:basedOn w:val="Normal"/>
    <w:next w:val="Normal"/>
    <w:qFormat/>
    <w:pPr>
      <w:keepNext/>
      <w:outlineLvl w:val="5"/>
    </w:pPr>
    <w:rPr>
      <w:i/>
      <w:sz w:val="22"/>
    </w:rPr>
  </w:style>
  <w:style w:type="paragraph" w:styleId="Title">
    <w:name w:val="Title"/>
    <w:basedOn w:val="Normal"/>
    <w:next w:val="Normal"/>
    <w:qFormat/>
    <w:pPr>
      <w:spacing w:after="80"/>
      <w:contextualSpacing/>
    </w:pPr>
    <w:rPr>
      <w:sz w:val="56"/>
    </w:rPr>
  </w:style>
  <w:style w:type="paragraph" w:styleId="Quote">
    <w:name w:val="Quote"/>
    <w:basedOn w:val="Normal"/>
    <w:qFormat/>
    <w:pPr>
      <w:ind w:left="720" w:right="720"/>
      <w:pBdr>
        <w:left w:val="single" w:sz="12" w:space="8" w:color="A0A0A0"/>
      </w:pBdr>
    </w:pPr>
    <w:rPr>
      <w:i/>
      <w:color w:val="404040"/>
    </w:rPr>
  </w:style>
  <w:style w:type="paragraph" w:styleId="Code">
    <w:name w:val="Code"/>
    <w:basedOn w:val="Normal"/>
    <w:link w:val="CodeChar"/>
    <w:pPr>
      <w:spacing w:after="0" w:line="240" w:lineRule="auto"/>
      <w:contextualSpacing/>
      <w:shd w:val="clear" w:color="auto" w:fill="F5F5F5"/>
    </w:pPr>
    <w:rPr>
      <w:rFonts w:ascii="Consolas" w:hAnsi="Consolas" w:eastAsia="Consolas" w:cs="Consolas"/>
      <w:sz w:val="20"/>
    </w:rPr>
  </w:style>
  <w:style w:type="character" w:styleId="CodeChar">
    <w:name w:val="Code Char"/>
    <w:link w:val="Code"/>
    <w:rPr>
      <w:rFonts w:ascii="Consolas" w:hAnsi="Consolas" w:eastAsia="Consolas" w:cs="Consolas"/>
      <w:sz w:val="20"/>
      <w:shd w:val="clear" w:color="auto" w:fill="F5F5F5"/>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CommentText">
    <w:name w:val="annotation text"/>
    <w:basedOn w:val="Normal"/>
    <w:link w:val="CommentTextChar"/>
    <w:pPr>
      <w:spacing w:line="240" w:lineRule="auto"/>
    </w:pPr>
    <w:rPr>
      <w:sz w:val="20"/>
      <w:szCs w:val="20"/>
    </w:rPr>
  </w:style>
  <w:style w:type="character" w:styleId="CommentReference">
    <w:name w:val="annotation reference"/>
    <w:rPr>
      <w:sz w:val="16"/>
      <w:szCs w:val="16"/>
    </w:rPr>
  </w:style>
  <w:style w:type="table" w:default="1" w:styleId="TableNormal">
    <w:name w:val="Normal Table"/>
    <w:tblPr>
      <w:tblInd w:w="0" w:type="dxa"/>
      <w:tblCellMar>
        <w:top w:w="0" w:type="dxa"/>
        <w:left w:w="108" w:type="dxa"/>
        <w:bottom w:w="0" w:type="dxa"/>
        <w:right w:w="108" w:type="dxa"/>
      </w:tblCellMar>
    </w:tbl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s>
</file>

<file path=docProps/app.xml><?xml version="1.0" encoding="utf-8"?>
<Properties xmlns="http://schemas.openxmlformats.org/officeDocument/2006/extended-properties">
  <Application>Claude Docs</Application>
  <AppVersion>2.0000</AppVersion>
</Properties>
</file>

<file path=docProps/core.xml><?xml version="1.0" encoding="utf-8"?>
<cp:coreProperties xmlns:cp="http://schemas.openxmlformats.org/package/2006/metadata/core-properties" xmlns:dc="http://purl.org/dc/elements/1.1/" xmlns:dcterms="http://purl.org/dc/terms/" xmlns:xsi="http://www.w3.org/2001/XMLSchema-instance">
  <dc:title>C24 Phased Plan Backend and Frontend</dc:title>
  <dc:description>Claude Docs node/6f5046fd-f8dd@1 docx-w7</dc:description>
  <cp:revision>1</cp:revision>
</cp:coreProperties>
</file>