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Data Visualization and Insight Communication using R</w:t>
      </w:r>
    </w:p>
    <w:p>
      <w:r>
        <w:t>This report uses the US economic dataset from ggplot2 to illustrate patterns in unemployment, savings behavior, and population growth. The goal is to translate raw economic indicators into meaningful visual narratives that support decision-making and make trends easier to interpret for both technical and non-technical readers.</w:t>
      </w:r>
    </w:p>
    <w:p>
      <w:pPr>
        <w:pStyle w:val="Heading1"/>
      </w:pPr>
      <w:r>
        <w:t>1. Dataset Overview</w:t>
      </w:r>
    </w:p>
    <w:p>
      <w:r>
        <w:t>The selected dataset is the econometrics-style economic indicators dataset contained in the ggplot2 package. It covers monthly US economic data from 1967 to 2015. The main variables used in this analysis include unemployment, median duration of unemployment, personal savings rate, and population.</w:t>
      </w:r>
    </w:p>
    <w:p>
      <w:r>
        <w:t>Key takeaway: The dataset is suitable for time-series, comparative, and distribution-based visualizations because it captures both long-term structural changes and short-term fluctuations in economic conditions.</w:t>
      </w:r>
    </w:p>
    <w:p>
      <w:r>
        <w:rPr>
          <w:b/>
        </w:rPr>
        <w:t>R code snippet:</w:t>
        <w:br/>
      </w:r>
    </w:p>
    <w:p>
      <w:pPr>
        <w:pStyle w:val="ListBullet"/>
      </w:pPr>
      <w:r>
        <w:t># R code for loading the dataset and preparing variables</w:t>
      </w:r>
    </w:p>
    <w:p>
      <w:pPr>
        <w:pStyle w:val="ListBullet"/>
      </w:pPr>
      <w:r>
        <w:t>library(ggplot2)</w:t>
      </w:r>
    </w:p>
    <w:p>
      <w:pPr>
        <w:pStyle w:val="ListBullet"/>
      </w:pPr>
      <w:r>
        <w:t>library(dplyr)</w:t>
      </w:r>
    </w:p>
    <w:p>
      <w:pPr>
        <w:pStyle w:val="ListBullet"/>
      </w:pPr>
      <w:r>
        <w:t>library(lubridate)</w:t>
      </w:r>
    </w:p>
    <w:p>
      <w:pPr>
        <w:pStyle w:val="ListBullet"/>
      </w:pPr>
    </w:p>
    <w:p>
      <w:pPr>
        <w:pStyle w:val="ListBullet"/>
      </w:pPr>
      <w:r>
        <w:t>econ &lt;- ggplot2::economics %&gt;%</w:t>
      </w:r>
    </w:p>
    <w:p>
      <w:pPr>
        <w:pStyle w:val="ListBullet"/>
      </w:pPr>
      <w:r>
        <w:t xml:space="preserve">  mutate(</w:t>
      </w:r>
    </w:p>
    <w:p>
      <w:pPr>
        <w:pStyle w:val="ListBullet"/>
      </w:pPr>
      <w:r>
        <w:t xml:space="preserve">    year = as.integer(format(date, "%Y")),</w:t>
      </w:r>
    </w:p>
    <w:p>
      <w:pPr>
        <w:pStyle w:val="ListBullet"/>
      </w:pPr>
      <w:r>
        <w:t xml:space="preserve">    unemploy_thousands = unemploy / 1000,</w:t>
      </w:r>
    </w:p>
    <w:p>
      <w:pPr>
        <w:pStyle w:val="ListBullet"/>
      </w:pPr>
      <w:r>
        <w:t xml:space="preserve">    population_millions = pop / 1000000</w:t>
      </w:r>
    </w:p>
    <w:p>
      <w:pPr>
        <w:pStyle w:val="ListBullet"/>
      </w:pPr>
      <w:r>
        <w:t xml:space="preserve">  )</w:t>
      </w:r>
    </w:p>
    <w:p>
      <w:pPr>
        <w:pStyle w:val="Heading1"/>
      </w:pPr>
      <w:r>
        <w:t>2. Visualizations and Insights</w:t>
      </w:r>
    </w:p>
    <w:p>
      <w:pPr>
        <w:pStyle w:val="Heading2"/>
      </w:pPr>
      <w:r>
        <w:t>Figure 1: Economic Stress and Household Savings Trends</w:t>
      </w:r>
    </w:p>
    <w:p>
      <w:r>
        <w:t>This line chart compares unemployment levels with the personal savings rate. It shows how periods of elevated unemployment often coincide with changes in consumer confidence and financial behavior. The chart helps readers understand that employment pressure and savings behavior move together in a complex but meaningful way over time.</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plot1_economic_trends.png"/>
                    <pic:cNvPicPr/>
                  </pic:nvPicPr>
                  <pic:blipFill>
                    <a:blip r:embed="rId9"/>
                    <a:stretch>
                      <a:fillRect/>
                    </a:stretch>
                  </pic:blipFill>
                  <pic:spPr>
                    <a:xfrm>
                      <a:off x="0" y="0"/>
                      <a:ext cx="5943600" cy="3566160"/>
                    </a:xfrm>
                    <a:prstGeom prst="rect"/>
                  </pic:spPr>
                </pic:pic>
              </a:graphicData>
            </a:graphic>
          </wp:inline>
        </w:drawing>
      </w:r>
    </w:p>
    <w:p>
      <w:pPr>
        <w:pStyle w:val="Heading2"/>
      </w:pPr>
      <w:r>
        <w:t>Figure 2: Unemployment Duration vs. Savings Rate</w:t>
      </w:r>
    </w:p>
    <w:p>
      <w:r>
        <w:t>The scatter plot explores whether longer unemployment spells are associated with reduced household savings. The pattern suggests that economic uncertainty can influence household financial decisions, making this a strong exploratory visualization for behavioral analysis.</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lot2_scatter_unemployment_vs_savings.png"/>
                    <pic:cNvPicPr/>
                  </pic:nvPicPr>
                  <pic:blipFill>
                    <a:blip r:embed="rId10"/>
                    <a:stretch>
                      <a:fillRect/>
                    </a:stretch>
                  </pic:blipFill>
                  <pic:spPr>
                    <a:xfrm>
                      <a:off x="0" y="0"/>
                      <a:ext cx="5943600" cy="3566160"/>
                    </a:xfrm>
                    <a:prstGeom prst="rect"/>
                  </pic:spPr>
                </pic:pic>
              </a:graphicData>
            </a:graphic>
          </wp:inline>
        </w:drawing>
      </w:r>
    </w:p>
    <w:p>
      <w:pPr>
        <w:pStyle w:val="Heading2"/>
      </w:pPr>
      <w:r>
        <w:t>Figure 3: Distribution of Monthly Unemployment Levels</w:t>
      </w:r>
    </w:p>
    <w:p>
      <w:r>
        <w:t>The histogram highlights the spread of monthly unemployment levels. It reveals whether unemployment values are concentrated around a typical range or spread across multiple levels. This supports a clearer understanding of volatility and the frequency of downturn periods.</w:t>
      </w:r>
    </w:p>
    <w:p>
      <w:r>
        <w:drawing>
          <wp:inline xmlns:a="http://schemas.openxmlformats.org/drawingml/2006/main" xmlns:pic="http://schemas.openxmlformats.org/drawingml/2006/picture">
            <wp:extent cx="5943600" cy="3566160"/>
            <wp:docPr id="3" name="Picture 3"/>
            <wp:cNvGraphicFramePr>
              <a:graphicFrameLocks noChangeAspect="1"/>
            </wp:cNvGraphicFramePr>
            <a:graphic>
              <a:graphicData uri="http://schemas.openxmlformats.org/drawingml/2006/picture">
                <pic:pic>
                  <pic:nvPicPr>
                    <pic:cNvPr id="0" name="plot3_histogram_unemployment.png"/>
                    <pic:cNvPicPr/>
                  </pic:nvPicPr>
                  <pic:blipFill>
                    <a:blip r:embed="rId11"/>
                    <a:stretch>
                      <a:fillRect/>
                    </a:stretch>
                  </pic:blipFill>
                  <pic:spPr>
                    <a:xfrm>
                      <a:off x="0" y="0"/>
                      <a:ext cx="5943600" cy="3566160"/>
                    </a:xfrm>
                    <a:prstGeom prst="rect"/>
                  </pic:spPr>
                </pic:pic>
              </a:graphicData>
            </a:graphic>
          </wp:inline>
        </w:drawing>
      </w:r>
    </w:p>
    <w:p>
      <w:pPr>
        <w:pStyle w:val="Heading2"/>
      </w:pPr>
      <w:r>
        <w:t>Figure 4: Average Unemployment by Decade</w:t>
      </w:r>
    </w:p>
    <w:p>
      <w:r>
        <w:t>The bar chart summarizes average unemployment by decade and makes macroeconomic shifts easier to compare. It is especially useful for non-technical audiences because it converts the trend into a simple comparison between time periods.</w:t>
      </w:r>
    </w:p>
    <w:p>
      <w:r>
        <w:drawing>
          <wp:inline xmlns:a="http://schemas.openxmlformats.org/drawingml/2006/main" xmlns:pic="http://schemas.openxmlformats.org/drawingml/2006/picture">
            <wp:extent cx="5943600" cy="3566160"/>
            <wp:docPr id="4" name="Picture 4"/>
            <wp:cNvGraphicFramePr>
              <a:graphicFrameLocks noChangeAspect="1"/>
            </wp:cNvGraphicFramePr>
            <a:graphic>
              <a:graphicData uri="http://schemas.openxmlformats.org/drawingml/2006/picture">
                <pic:pic>
                  <pic:nvPicPr>
                    <pic:cNvPr id="0" name="plot4_bar_unemployment_by_decade.png"/>
                    <pic:cNvPicPr/>
                  </pic:nvPicPr>
                  <pic:blipFill>
                    <a:blip r:embed="rId12"/>
                    <a:stretch>
                      <a:fillRect/>
                    </a:stretch>
                  </pic:blipFill>
                  <pic:spPr>
                    <a:xfrm>
                      <a:off x="0" y="0"/>
                      <a:ext cx="5943600" cy="3566160"/>
                    </a:xfrm>
                    <a:prstGeom prst="rect"/>
                  </pic:spPr>
                </pic:pic>
              </a:graphicData>
            </a:graphic>
          </wp:inline>
        </w:drawing>
      </w:r>
    </w:p>
    <w:p>
      <w:pPr>
        <w:pStyle w:val="Heading2"/>
      </w:pPr>
      <w:r>
        <w:t>Figure 5: US Population Growth Over Time</w:t>
      </w:r>
    </w:p>
    <w:p>
      <w:r>
        <w:t>This time-series plot shows the steady increase in population across the period. It provides context for economic indicators by demonstrating that employment and savings trends are occurring within a growing national population, which affects labor supply and economic demand.</w:t>
      </w:r>
    </w:p>
    <w:p>
      <w:r>
        <w:drawing>
          <wp:inline xmlns:a="http://schemas.openxmlformats.org/drawingml/2006/main" xmlns:pic="http://schemas.openxmlformats.org/drawingml/2006/picture">
            <wp:extent cx="5943600" cy="3566160"/>
            <wp:docPr id="5" name="Picture 5"/>
            <wp:cNvGraphicFramePr>
              <a:graphicFrameLocks noChangeAspect="1"/>
            </wp:cNvGraphicFramePr>
            <a:graphic>
              <a:graphicData uri="http://schemas.openxmlformats.org/drawingml/2006/picture">
                <pic:pic>
                  <pic:nvPicPr>
                    <pic:cNvPr id="0" name="plot5_population_growth.png"/>
                    <pic:cNvPicPr/>
                  </pic:nvPicPr>
                  <pic:blipFill>
                    <a:blip r:embed="rId13"/>
                    <a:stretch>
                      <a:fillRect/>
                    </a:stretch>
                  </pic:blipFill>
                  <pic:spPr>
                    <a:xfrm>
                      <a:off x="0" y="0"/>
                      <a:ext cx="5943600" cy="3566160"/>
                    </a:xfrm>
                    <a:prstGeom prst="rect"/>
                  </pic:spPr>
                </pic:pic>
              </a:graphicData>
            </a:graphic>
          </wp:inline>
        </w:drawing>
      </w:r>
    </w:p>
    <w:p>
      <w:pPr>
        <w:pStyle w:val="Heading1"/>
      </w:pPr>
      <w:r>
        <w:t>3. Overall Interpretation</w:t>
      </w:r>
    </w:p>
    <w:p>
      <w:r>
        <w:t>The visualizations show that unemployment, savings behavior, and population trends are not isolated data points—they are connected parts of a broader economic story. In times of weak labor demand, households often reduce financial flexibility, while population expansion continues to shape long-term consumption and labor market dynamics.</w:t>
      </w:r>
    </w:p>
    <w:p>
      <w:r>
        <w:t>The use of multiple chart types was intentional. Line charts communicate temporal patterns, scatter plots reveal relationships between variables, histograms expose distribution, and bar charts simplify comparative interpretation. Together, they provide a balanced communication strategy for data-driven storytelling.</w:t>
      </w:r>
    </w:p>
    <w:p>
      <w:pPr>
        <w:pStyle w:val="Heading1"/>
      </w:pPr>
      <w:r>
        <w:t>4. Conclusion</w:t>
      </w:r>
    </w:p>
    <w:p>
      <w:r>
        <w:t>This project demonstrates how R and ggplot2 can transform data into clear, insightful visual stories. The charts are easy to interpret and effective for highlighting both trends and anomalies in economic data. The report therefore satisfies the goal of communicating insights through dynamic and informative visualization.</w:t>
      </w:r>
    </w:p>
    <w:p>
      <w:r>
        <w:t>Example R code used to generate a chart:</w:t>
      </w:r>
    </w:p>
    <w:p>
      <w:pPr>
        <w:pStyle w:val="IntenseQuote"/>
      </w:pPr>
      <w:r>
        <w:t># Example ggplot code for one chart</w:t>
      </w:r>
    </w:p>
    <w:p>
      <w:pPr>
        <w:pStyle w:val="IntenseQuote"/>
      </w:pPr>
      <w:r>
        <w:t>plot &lt;- ggplot(econ, aes(x = date, y = unemploy_thousands)) +</w:t>
      </w:r>
    </w:p>
    <w:p>
      <w:pPr>
        <w:pStyle w:val="IntenseQuote"/>
      </w:pPr>
      <w:r>
        <w:t xml:space="preserve">  geom_line(color = "#1f77b4", linewidth = 1.1) +</w:t>
      </w:r>
    </w:p>
    <w:p>
      <w:pPr>
        <w:pStyle w:val="IntenseQuote"/>
      </w:pPr>
      <w:r>
        <w:t xml:space="preserve">  labs(title = "Unemployment Trend", x = "Year", y = "Unemployed persons (thousands)") +</w:t>
      </w:r>
    </w:p>
    <w:p>
      <w:pPr>
        <w:pStyle w:val="IntenseQuote"/>
      </w:pPr>
      <w:r>
        <w:t xml:space="preserve">  theme_minimal()</w:t>
      </w:r>
    </w:p>
    <w:p>
      <w:pPr>
        <w:pStyle w:val="IntenseQuote"/>
      </w:pPr>
      <w:r/>
    </w:p>
    <w:p>
      <w:pPr>
        <w:pStyle w:val="IntenseQuote"/>
      </w:pPr>
      <w:r>
        <w:t>ggsave("output/unemployment_trend.png", plot, width = 10, height = 6, dpi = 300)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