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AE28" w14:textId="77777777" w:rsidR="003A0D5E" w:rsidRPr="00856FDE" w:rsidRDefault="003A0D5E" w:rsidP="003A0D5E">
      <w:pPr>
        <w:rPr>
          <w:rFonts w:ascii="Times New Roman" w:hAnsi="Times New Roman" w:cs="Times New Roman"/>
          <w:b/>
          <w:bCs/>
          <w:sz w:val="24"/>
          <w:szCs w:val="24"/>
        </w:rPr>
      </w:pPr>
      <w:r w:rsidRPr="00856FDE">
        <w:rPr>
          <w:rFonts w:ascii="Times New Roman" w:hAnsi="Times New Roman" w:cs="Times New Roman"/>
          <w:b/>
          <w:bCs/>
          <w:sz w:val="24"/>
          <w:szCs w:val="24"/>
        </w:rPr>
        <w:t>Dataset Augmentation Protocol</w:t>
      </w:r>
    </w:p>
    <w:p w14:paraId="3B0CF5F2" w14:textId="77777777" w:rsidR="003A0D5E" w:rsidRPr="00856FDE" w:rsidRDefault="003A0D5E" w:rsidP="00856FDE">
      <w:pPr>
        <w:jc w:val="both"/>
        <w:rPr>
          <w:rFonts w:ascii="Times New Roman" w:hAnsi="Times New Roman" w:cs="Times New Roman"/>
          <w:sz w:val="24"/>
          <w:szCs w:val="24"/>
        </w:rPr>
      </w:pPr>
      <w:r w:rsidRPr="00856FDE">
        <w:rPr>
          <w:rFonts w:ascii="Times New Roman" w:hAnsi="Times New Roman" w:cs="Times New Roman"/>
          <w:sz w:val="24"/>
          <w:szCs w:val="24"/>
        </w:rPr>
        <w:t xml:space="preserve">To improve dataset variability and enhance model generalization, data augmentation was applied to the original image dataset. Augmentations were generated using the </w:t>
      </w:r>
      <w:proofErr w:type="spellStart"/>
      <w:r w:rsidRPr="00856FDE">
        <w:rPr>
          <w:rFonts w:ascii="Times New Roman" w:hAnsi="Times New Roman" w:cs="Times New Roman"/>
          <w:sz w:val="24"/>
          <w:szCs w:val="24"/>
        </w:rPr>
        <w:t>Roboflow</w:t>
      </w:r>
      <w:proofErr w:type="spellEnd"/>
      <w:r w:rsidRPr="00856FDE">
        <w:rPr>
          <w:rFonts w:ascii="Times New Roman" w:hAnsi="Times New Roman" w:cs="Times New Roman"/>
          <w:sz w:val="24"/>
          <w:szCs w:val="24"/>
        </w:rPr>
        <w:t xml:space="preserve"> augmentation pipeline. The augmentation process introduced controlled variations in image orientation, geometry, and illumination while preserving the original class labels.</w:t>
      </w:r>
    </w:p>
    <w:p w14:paraId="7B440E57"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The following augmentation operations were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6916"/>
      </w:tblGrid>
      <w:tr w:rsidR="003A0D5E" w:rsidRPr="00856FDE" w14:paraId="0955E0EA" w14:textId="77777777">
        <w:trPr>
          <w:tblHeader/>
          <w:tblCellSpacing w:w="15" w:type="dxa"/>
        </w:trPr>
        <w:tc>
          <w:tcPr>
            <w:tcW w:w="0" w:type="auto"/>
            <w:vAlign w:val="center"/>
            <w:hideMark/>
          </w:tcPr>
          <w:p w14:paraId="7CE7201B" w14:textId="77777777" w:rsidR="003A0D5E" w:rsidRPr="00856FDE" w:rsidRDefault="003A0D5E" w:rsidP="003A0D5E">
            <w:pPr>
              <w:rPr>
                <w:rFonts w:ascii="Times New Roman" w:hAnsi="Times New Roman" w:cs="Times New Roman"/>
                <w:b/>
                <w:bCs/>
                <w:sz w:val="24"/>
                <w:szCs w:val="24"/>
              </w:rPr>
            </w:pPr>
            <w:r w:rsidRPr="00856FDE">
              <w:rPr>
                <w:rFonts w:ascii="Times New Roman" w:hAnsi="Times New Roman" w:cs="Times New Roman"/>
                <w:b/>
                <w:bCs/>
                <w:sz w:val="24"/>
                <w:szCs w:val="24"/>
              </w:rPr>
              <w:t>Augmentation Method</w:t>
            </w:r>
          </w:p>
        </w:tc>
        <w:tc>
          <w:tcPr>
            <w:tcW w:w="0" w:type="auto"/>
            <w:vAlign w:val="center"/>
            <w:hideMark/>
          </w:tcPr>
          <w:p w14:paraId="49C7996E" w14:textId="77777777" w:rsidR="003A0D5E" w:rsidRPr="00856FDE" w:rsidRDefault="003A0D5E" w:rsidP="003A0D5E">
            <w:pPr>
              <w:rPr>
                <w:rFonts w:ascii="Times New Roman" w:hAnsi="Times New Roman" w:cs="Times New Roman"/>
                <w:b/>
                <w:bCs/>
                <w:sz w:val="24"/>
                <w:szCs w:val="24"/>
              </w:rPr>
            </w:pPr>
            <w:r w:rsidRPr="00856FDE">
              <w:rPr>
                <w:rFonts w:ascii="Times New Roman" w:hAnsi="Times New Roman" w:cs="Times New Roman"/>
                <w:b/>
                <w:bCs/>
                <w:sz w:val="24"/>
                <w:szCs w:val="24"/>
              </w:rPr>
              <w:t>Configuration</w:t>
            </w:r>
          </w:p>
        </w:tc>
      </w:tr>
      <w:tr w:rsidR="003A0D5E" w:rsidRPr="00856FDE" w14:paraId="13E89ED8" w14:textId="77777777">
        <w:trPr>
          <w:tblCellSpacing w:w="15" w:type="dxa"/>
        </w:trPr>
        <w:tc>
          <w:tcPr>
            <w:tcW w:w="0" w:type="auto"/>
            <w:vAlign w:val="center"/>
            <w:hideMark/>
          </w:tcPr>
          <w:p w14:paraId="3EA21D37"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Horizontal Flip</w:t>
            </w:r>
          </w:p>
        </w:tc>
        <w:tc>
          <w:tcPr>
            <w:tcW w:w="0" w:type="auto"/>
            <w:vAlign w:val="center"/>
            <w:hideMark/>
          </w:tcPr>
          <w:p w14:paraId="6C47A743"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Applied with a 50% probability</w:t>
            </w:r>
          </w:p>
        </w:tc>
      </w:tr>
      <w:tr w:rsidR="003A0D5E" w:rsidRPr="00856FDE" w14:paraId="45CB71E0" w14:textId="77777777">
        <w:trPr>
          <w:tblCellSpacing w:w="15" w:type="dxa"/>
        </w:trPr>
        <w:tc>
          <w:tcPr>
            <w:tcW w:w="0" w:type="auto"/>
            <w:vAlign w:val="center"/>
            <w:hideMark/>
          </w:tcPr>
          <w:p w14:paraId="5E226E5A"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Vertical Flip</w:t>
            </w:r>
          </w:p>
        </w:tc>
        <w:tc>
          <w:tcPr>
            <w:tcW w:w="0" w:type="auto"/>
            <w:vAlign w:val="center"/>
            <w:hideMark/>
          </w:tcPr>
          <w:p w14:paraId="69F06123"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Applied with a 50% probability</w:t>
            </w:r>
          </w:p>
        </w:tc>
      </w:tr>
      <w:tr w:rsidR="003A0D5E" w:rsidRPr="00856FDE" w14:paraId="18B54406" w14:textId="77777777">
        <w:trPr>
          <w:tblCellSpacing w:w="15" w:type="dxa"/>
        </w:trPr>
        <w:tc>
          <w:tcPr>
            <w:tcW w:w="0" w:type="auto"/>
            <w:vAlign w:val="center"/>
            <w:hideMark/>
          </w:tcPr>
          <w:p w14:paraId="28DC8960"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Rotation</w:t>
            </w:r>
          </w:p>
        </w:tc>
        <w:tc>
          <w:tcPr>
            <w:tcW w:w="0" w:type="auto"/>
            <w:vAlign w:val="center"/>
            <w:hideMark/>
          </w:tcPr>
          <w:p w14:paraId="2F8EEA0A"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Random rotation between −15° and +15°</w:t>
            </w:r>
          </w:p>
        </w:tc>
      </w:tr>
      <w:tr w:rsidR="003A0D5E" w:rsidRPr="00856FDE" w14:paraId="099B7D80" w14:textId="77777777">
        <w:trPr>
          <w:tblCellSpacing w:w="15" w:type="dxa"/>
        </w:trPr>
        <w:tc>
          <w:tcPr>
            <w:tcW w:w="0" w:type="auto"/>
            <w:vAlign w:val="center"/>
            <w:hideMark/>
          </w:tcPr>
          <w:p w14:paraId="7CFF4B1B"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Shearing</w:t>
            </w:r>
          </w:p>
        </w:tc>
        <w:tc>
          <w:tcPr>
            <w:tcW w:w="0" w:type="auto"/>
            <w:vAlign w:val="center"/>
            <w:hideMark/>
          </w:tcPr>
          <w:p w14:paraId="68F13C19"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Random horizontal shear between −15° and +15° and random vertical shear between −15° and +15°</w:t>
            </w:r>
          </w:p>
        </w:tc>
      </w:tr>
      <w:tr w:rsidR="003A0D5E" w:rsidRPr="00856FDE" w14:paraId="655956B7" w14:textId="77777777">
        <w:trPr>
          <w:tblCellSpacing w:w="15" w:type="dxa"/>
        </w:trPr>
        <w:tc>
          <w:tcPr>
            <w:tcW w:w="0" w:type="auto"/>
            <w:vAlign w:val="center"/>
            <w:hideMark/>
          </w:tcPr>
          <w:p w14:paraId="2D2A58FD"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Brightness Adjustment</w:t>
            </w:r>
          </w:p>
        </w:tc>
        <w:tc>
          <w:tcPr>
            <w:tcW w:w="0" w:type="auto"/>
            <w:vAlign w:val="center"/>
            <w:hideMark/>
          </w:tcPr>
          <w:p w14:paraId="4CA4B24F" w14:textId="77777777" w:rsidR="003A0D5E" w:rsidRPr="00856FDE" w:rsidRDefault="003A0D5E" w:rsidP="003A0D5E">
            <w:pPr>
              <w:rPr>
                <w:rFonts w:ascii="Times New Roman" w:hAnsi="Times New Roman" w:cs="Times New Roman"/>
                <w:sz w:val="24"/>
                <w:szCs w:val="24"/>
              </w:rPr>
            </w:pPr>
            <w:r w:rsidRPr="00856FDE">
              <w:rPr>
                <w:rFonts w:ascii="Times New Roman" w:hAnsi="Times New Roman" w:cs="Times New Roman"/>
                <w:sz w:val="24"/>
                <w:szCs w:val="24"/>
              </w:rPr>
              <w:t>Random brightness variation between −20% and +20%</w:t>
            </w:r>
          </w:p>
        </w:tc>
      </w:tr>
    </w:tbl>
    <w:p w14:paraId="1A6972F0" w14:textId="77777777" w:rsidR="003A0D5E" w:rsidRPr="00856FDE" w:rsidRDefault="003A0D5E" w:rsidP="003A0D5E">
      <w:pPr>
        <w:rPr>
          <w:rFonts w:ascii="Times New Roman" w:hAnsi="Times New Roman" w:cs="Times New Roman"/>
          <w:sz w:val="24"/>
          <w:szCs w:val="24"/>
        </w:rPr>
      </w:pPr>
    </w:p>
    <w:p w14:paraId="2F609867" w14:textId="1A537895" w:rsidR="003A0D5E" w:rsidRPr="00856FDE" w:rsidRDefault="003A0D5E" w:rsidP="00856FDE">
      <w:pPr>
        <w:jc w:val="both"/>
        <w:rPr>
          <w:rFonts w:ascii="Times New Roman" w:hAnsi="Times New Roman" w:cs="Times New Roman"/>
          <w:sz w:val="24"/>
          <w:szCs w:val="24"/>
        </w:rPr>
      </w:pPr>
      <w:r w:rsidRPr="00856FDE">
        <w:rPr>
          <w:rFonts w:ascii="Times New Roman" w:hAnsi="Times New Roman" w:cs="Times New Roman"/>
          <w:sz w:val="24"/>
          <w:szCs w:val="24"/>
        </w:rPr>
        <w:t>The generated images retained the same class labels as their corresponding original images. No additional manual annotations or relabelling were required after augmentation.</w:t>
      </w:r>
    </w:p>
    <w:p w14:paraId="27C36CCE" w14:textId="77777777" w:rsidR="003A0D5E" w:rsidRPr="00856FDE" w:rsidRDefault="003A0D5E" w:rsidP="00856FDE">
      <w:pPr>
        <w:jc w:val="both"/>
        <w:rPr>
          <w:rFonts w:ascii="Times New Roman" w:hAnsi="Times New Roman" w:cs="Times New Roman"/>
          <w:sz w:val="24"/>
          <w:szCs w:val="24"/>
        </w:rPr>
      </w:pPr>
      <w:r w:rsidRPr="00856FDE">
        <w:rPr>
          <w:rFonts w:ascii="Times New Roman" w:hAnsi="Times New Roman" w:cs="Times New Roman"/>
          <w:sz w:val="24"/>
          <w:szCs w:val="24"/>
        </w:rPr>
        <w:t>The augmentation process was designed to simulate realistic variations that may occur during image acquisition, including changes in orientation, perspective distortion, and illumination conditions. The original unmodified images were retained separately from the augmented images to maintain traceability between the source and generated datasets.</w:t>
      </w:r>
    </w:p>
    <w:p w14:paraId="5FB806B1" w14:textId="77777777" w:rsidR="00ED4A21" w:rsidRPr="00856FDE" w:rsidRDefault="00ED4A21">
      <w:pPr>
        <w:rPr>
          <w:rFonts w:ascii="Times New Roman" w:hAnsi="Times New Roman" w:cs="Times New Roman"/>
          <w:sz w:val="24"/>
          <w:szCs w:val="24"/>
        </w:rPr>
      </w:pPr>
    </w:p>
    <w:sectPr w:rsidR="00ED4A21" w:rsidRPr="00856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5E"/>
    <w:rsid w:val="00336FAE"/>
    <w:rsid w:val="003A0D5E"/>
    <w:rsid w:val="0053358D"/>
    <w:rsid w:val="00856FDE"/>
    <w:rsid w:val="00BC38A6"/>
    <w:rsid w:val="00C50F54"/>
    <w:rsid w:val="00ED4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D97F"/>
  <w15:chartTrackingRefBased/>
  <w15:docId w15:val="{CA7AF3B0-68E6-4ABD-BACE-098040AF6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D5E"/>
    <w:rPr>
      <w:rFonts w:eastAsiaTheme="majorEastAsia" w:cstheme="majorBidi"/>
      <w:color w:val="272727" w:themeColor="text1" w:themeTint="D8"/>
    </w:rPr>
  </w:style>
  <w:style w:type="paragraph" w:styleId="Title">
    <w:name w:val="Title"/>
    <w:basedOn w:val="Normal"/>
    <w:next w:val="Normal"/>
    <w:link w:val="TitleChar"/>
    <w:uiPriority w:val="10"/>
    <w:qFormat/>
    <w:rsid w:val="003A0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D5E"/>
    <w:pPr>
      <w:spacing w:before="160"/>
      <w:jc w:val="center"/>
    </w:pPr>
    <w:rPr>
      <w:i/>
      <w:iCs/>
      <w:color w:val="404040" w:themeColor="text1" w:themeTint="BF"/>
    </w:rPr>
  </w:style>
  <w:style w:type="character" w:customStyle="1" w:styleId="QuoteChar">
    <w:name w:val="Quote Char"/>
    <w:basedOn w:val="DefaultParagraphFont"/>
    <w:link w:val="Quote"/>
    <w:uiPriority w:val="29"/>
    <w:rsid w:val="003A0D5E"/>
    <w:rPr>
      <w:i/>
      <w:iCs/>
      <w:color w:val="404040" w:themeColor="text1" w:themeTint="BF"/>
    </w:rPr>
  </w:style>
  <w:style w:type="paragraph" w:styleId="ListParagraph">
    <w:name w:val="List Paragraph"/>
    <w:basedOn w:val="Normal"/>
    <w:uiPriority w:val="34"/>
    <w:qFormat/>
    <w:rsid w:val="003A0D5E"/>
    <w:pPr>
      <w:ind w:left="720"/>
      <w:contextualSpacing/>
    </w:pPr>
  </w:style>
  <w:style w:type="character" w:styleId="IntenseEmphasis">
    <w:name w:val="Intense Emphasis"/>
    <w:basedOn w:val="DefaultParagraphFont"/>
    <w:uiPriority w:val="21"/>
    <w:qFormat/>
    <w:rsid w:val="003A0D5E"/>
    <w:rPr>
      <w:i/>
      <w:iCs/>
      <w:color w:val="0F4761" w:themeColor="accent1" w:themeShade="BF"/>
    </w:rPr>
  </w:style>
  <w:style w:type="paragraph" w:styleId="IntenseQuote">
    <w:name w:val="Intense Quote"/>
    <w:basedOn w:val="Normal"/>
    <w:next w:val="Normal"/>
    <w:link w:val="IntenseQuoteChar"/>
    <w:uiPriority w:val="30"/>
    <w:qFormat/>
    <w:rsid w:val="003A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D5E"/>
    <w:rPr>
      <w:i/>
      <w:iCs/>
      <w:color w:val="0F4761" w:themeColor="accent1" w:themeShade="BF"/>
    </w:rPr>
  </w:style>
  <w:style w:type="character" w:styleId="IntenseReference">
    <w:name w:val="Intense Reference"/>
    <w:basedOn w:val="DefaultParagraphFont"/>
    <w:uiPriority w:val="32"/>
    <w:qFormat/>
    <w:rsid w:val="003A0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Tharaka Parthiban</dc:creator>
  <cp:keywords/>
  <dc:description/>
  <cp:lastModifiedBy>Rekha D</cp:lastModifiedBy>
  <cp:revision>2</cp:revision>
  <dcterms:created xsi:type="dcterms:W3CDTF">2026-07-08T18:35:00Z</dcterms:created>
  <dcterms:modified xsi:type="dcterms:W3CDTF">2026-09-08T08:15:00Z</dcterms:modified>
</cp:coreProperties>
</file>