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898" w:rsidRPr="00247898" w:rsidRDefault="00247898" w:rsidP="00247898">
      <w:pPr>
        <w:rPr>
          <w:b/>
          <w:bCs/>
        </w:rPr>
      </w:pPr>
      <w:r w:rsidRPr="00247898">
        <w:rPr>
          <w:b/>
          <w:bCs/>
        </w:rPr>
        <w:t>What is TestRail?</w:t>
      </w:r>
    </w:p>
    <w:p w:rsidR="00247898" w:rsidRPr="00247898" w:rsidRDefault="00247898" w:rsidP="00247898">
      <w:r w:rsidRPr="00247898">
        <w:rPr>
          <w:b/>
          <w:bCs/>
        </w:rPr>
        <w:t>TestRail</w:t>
      </w:r>
      <w:r w:rsidRPr="00247898">
        <w:t xml:space="preserve"> is a </w:t>
      </w:r>
      <w:r w:rsidRPr="00247898">
        <w:rPr>
          <w:b/>
          <w:bCs/>
        </w:rPr>
        <w:t>test case management tool</w:t>
      </w:r>
      <w:r w:rsidRPr="00247898">
        <w:t xml:space="preserve"> used by QA teams to </w:t>
      </w:r>
      <w:r w:rsidRPr="00247898">
        <w:rPr>
          <w:b/>
          <w:bCs/>
        </w:rPr>
        <w:t>plan, manage, execute, and track software testing activities</w:t>
      </w:r>
      <w:r w:rsidRPr="00247898">
        <w:t xml:space="preserve"> in one place.</w:t>
      </w:r>
      <w:r w:rsidRPr="00247898">
        <w:br/>
        <w:t xml:space="preserve">It helps testers organize test cases, run test executions, and clearly see the </w:t>
      </w:r>
      <w:r w:rsidRPr="00247898">
        <w:rPr>
          <w:b/>
          <w:bCs/>
        </w:rPr>
        <w:t>quality status of the application</w:t>
      </w:r>
      <w:r w:rsidRPr="00247898">
        <w:t>.</w:t>
      </w:r>
    </w:p>
    <w:p w:rsidR="00247898" w:rsidRPr="00247898" w:rsidRDefault="00247898" w:rsidP="00247898">
      <w:r w:rsidRPr="00247898">
        <w:pict>
          <v:rect id="_x0000_i1067" style="width:0;height:1.5pt" o:hralign="center" o:hrstd="t" o:hr="t" fillcolor="#a0a0a0" stroked="f"/>
        </w:pict>
      </w:r>
    </w:p>
    <w:p w:rsidR="00247898" w:rsidRPr="00247898" w:rsidRDefault="00247898" w:rsidP="00247898">
      <w:pPr>
        <w:rPr>
          <w:b/>
          <w:bCs/>
        </w:rPr>
      </w:pPr>
      <w:r w:rsidRPr="00247898">
        <w:rPr>
          <w:b/>
          <w:bCs/>
        </w:rPr>
        <w:t>Why is TestRail used?</w:t>
      </w:r>
    </w:p>
    <w:p w:rsidR="00247898" w:rsidRPr="00247898" w:rsidRDefault="00247898" w:rsidP="00247898">
      <w:r w:rsidRPr="00247898">
        <w:t xml:space="preserve">TestRail is used to </w:t>
      </w:r>
      <w:r w:rsidRPr="00247898">
        <w:rPr>
          <w:b/>
          <w:bCs/>
        </w:rPr>
        <w:t>manage manual and automated testing efficiently</w:t>
      </w:r>
      <w:r w:rsidRPr="00247898">
        <w:t xml:space="preserve"> and to give </w:t>
      </w:r>
      <w:r w:rsidRPr="00247898">
        <w:rPr>
          <w:b/>
          <w:bCs/>
        </w:rPr>
        <w:t>clear visibility</w:t>
      </w:r>
      <w:r w:rsidRPr="00247898">
        <w:t xml:space="preserve"> into the testing process.</w:t>
      </w:r>
    </w:p>
    <w:p w:rsidR="00247898" w:rsidRPr="00247898" w:rsidRDefault="00247898" w:rsidP="00247898">
      <w:r w:rsidRPr="00247898">
        <w:pict>
          <v:rect id="_x0000_i1068" style="width:0;height:1.5pt" o:hralign="center" o:hrstd="t" o:hr="t" fillcolor="#a0a0a0" stroked="f"/>
        </w:pict>
      </w:r>
    </w:p>
    <w:p w:rsidR="00247898" w:rsidRPr="00247898" w:rsidRDefault="00247898" w:rsidP="00247898">
      <w:pPr>
        <w:rPr>
          <w:b/>
          <w:bCs/>
        </w:rPr>
      </w:pPr>
      <w:r w:rsidRPr="00247898">
        <w:rPr>
          <w:b/>
          <w:bCs/>
        </w:rPr>
        <w:t>Clear explanation (step by step)</w:t>
      </w:r>
    </w:p>
    <w:p w:rsidR="00247898" w:rsidRPr="00247898" w:rsidRDefault="00247898" w:rsidP="00247898">
      <w:pPr>
        <w:rPr>
          <w:b/>
          <w:bCs/>
        </w:rPr>
      </w:pPr>
      <w:r w:rsidRPr="00247898">
        <w:rPr>
          <w:b/>
          <w:bCs/>
        </w:rPr>
        <w:t>1. Central place for test cases</w:t>
      </w:r>
    </w:p>
    <w:p w:rsidR="00247898" w:rsidRPr="00247898" w:rsidRDefault="00247898" w:rsidP="00247898">
      <w:pPr>
        <w:numPr>
          <w:ilvl w:val="0"/>
          <w:numId w:val="1"/>
        </w:numPr>
      </w:pPr>
      <w:r w:rsidRPr="00247898">
        <w:t xml:space="preserve">All </w:t>
      </w:r>
      <w:r w:rsidRPr="00247898">
        <w:rPr>
          <w:b/>
          <w:bCs/>
        </w:rPr>
        <w:t>test cases</w:t>
      </w:r>
      <w:r w:rsidRPr="00247898">
        <w:t xml:space="preserve"> are stored in one system.</w:t>
      </w:r>
    </w:p>
    <w:p w:rsidR="00247898" w:rsidRPr="00247898" w:rsidRDefault="00247898" w:rsidP="00247898">
      <w:pPr>
        <w:numPr>
          <w:ilvl w:val="0"/>
          <w:numId w:val="1"/>
        </w:numPr>
      </w:pPr>
      <w:r w:rsidRPr="00247898">
        <w:t>Each test case includes:</w:t>
      </w:r>
    </w:p>
    <w:p w:rsidR="00247898" w:rsidRPr="00247898" w:rsidRDefault="00247898" w:rsidP="00247898">
      <w:pPr>
        <w:numPr>
          <w:ilvl w:val="1"/>
          <w:numId w:val="1"/>
        </w:numPr>
      </w:pPr>
      <w:r w:rsidRPr="00247898">
        <w:t>Test steps</w:t>
      </w:r>
    </w:p>
    <w:p w:rsidR="00247898" w:rsidRPr="00247898" w:rsidRDefault="00247898" w:rsidP="00247898">
      <w:pPr>
        <w:numPr>
          <w:ilvl w:val="1"/>
          <w:numId w:val="1"/>
        </w:numPr>
      </w:pPr>
      <w:r w:rsidRPr="00247898">
        <w:t>Expected results</w:t>
      </w:r>
    </w:p>
    <w:p w:rsidR="00247898" w:rsidRPr="00247898" w:rsidRDefault="00247898" w:rsidP="00247898">
      <w:pPr>
        <w:numPr>
          <w:ilvl w:val="1"/>
          <w:numId w:val="1"/>
        </w:numPr>
      </w:pPr>
      <w:r w:rsidRPr="00247898">
        <w:t>Preconditions</w:t>
      </w:r>
    </w:p>
    <w:p w:rsidR="00247898" w:rsidRPr="00247898" w:rsidRDefault="00247898" w:rsidP="00247898">
      <w:pPr>
        <w:numPr>
          <w:ilvl w:val="0"/>
          <w:numId w:val="1"/>
        </w:numPr>
      </w:pPr>
      <w:r w:rsidRPr="00247898">
        <w:t>This avoids using Excel sheets or scattered documents.</w:t>
      </w:r>
    </w:p>
    <w:p w:rsidR="00247898" w:rsidRPr="00247898" w:rsidRDefault="00247898" w:rsidP="00247898">
      <w:r w:rsidRPr="00247898">
        <w:rPr>
          <w:rFonts w:ascii="Segoe UI Emoji" w:hAnsi="Segoe UI Emoji" w:cs="Segoe UI Emoji"/>
        </w:rPr>
        <w:t>👉</w:t>
      </w:r>
      <w:r w:rsidRPr="00247898">
        <w:t xml:space="preserve"> </w:t>
      </w:r>
      <w:r w:rsidRPr="00247898">
        <w:rPr>
          <w:b/>
          <w:bCs/>
        </w:rPr>
        <w:t>Why important?</w:t>
      </w:r>
      <w:r w:rsidRPr="00247898">
        <w:br/>
        <w:t>Everyone follows the same test cases, reducing confusion and mistakes.</w:t>
      </w:r>
    </w:p>
    <w:p w:rsidR="00247898" w:rsidRPr="00247898" w:rsidRDefault="00247898" w:rsidP="00247898">
      <w:r w:rsidRPr="00247898">
        <w:pict>
          <v:rect id="_x0000_i1069" style="width:0;height:1.5pt" o:hralign="center" o:hrstd="t" o:hr="t" fillcolor="#a0a0a0" stroked="f"/>
        </w:pict>
      </w:r>
    </w:p>
    <w:p w:rsidR="00247898" w:rsidRPr="00247898" w:rsidRDefault="00247898" w:rsidP="00247898">
      <w:pPr>
        <w:rPr>
          <w:b/>
          <w:bCs/>
        </w:rPr>
      </w:pPr>
      <w:r w:rsidRPr="00247898">
        <w:rPr>
          <w:b/>
          <w:bCs/>
        </w:rPr>
        <w:t>2. Easy test execution</w:t>
      </w:r>
    </w:p>
    <w:p w:rsidR="00247898" w:rsidRPr="00247898" w:rsidRDefault="00247898" w:rsidP="00247898">
      <w:pPr>
        <w:numPr>
          <w:ilvl w:val="0"/>
          <w:numId w:val="2"/>
        </w:numPr>
      </w:pPr>
      <w:r w:rsidRPr="00247898">
        <w:t>Testers can run test cases and mark them as:</w:t>
      </w:r>
    </w:p>
    <w:p w:rsidR="00247898" w:rsidRPr="00247898" w:rsidRDefault="00247898" w:rsidP="00247898">
      <w:pPr>
        <w:numPr>
          <w:ilvl w:val="1"/>
          <w:numId w:val="2"/>
        </w:numPr>
      </w:pPr>
      <w:r w:rsidRPr="00247898">
        <w:t>Pass</w:t>
      </w:r>
    </w:p>
    <w:p w:rsidR="00247898" w:rsidRPr="00247898" w:rsidRDefault="00247898" w:rsidP="00247898">
      <w:pPr>
        <w:numPr>
          <w:ilvl w:val="1"/>
          <w:numId w:val="2"/>
        </w:numPr>
      </w:pPr>
      <w:r w:rsidRPr="00247898">
        <w:t>Fail</w:t>
      </w:r>
    </w:p>
    <w:p w:rsidR="00247898" w:rsidRPr="00247898" w:rsidRDefault="00247898" w:rsidP="00247898">
      <w:pPr>
        <w:numPr>
          <w:ilvl w:val="1"/>
          <w:numId w:val="2"/>
        </w:numPr>
      </w:pPr>
      <w:r w:rsidRPr="00247898">
        <w:t>Blocked</w:t>
      </w:r>
    </w:p>
    <w:p w:rsidR="00247898" w:rsidRPr="00247898" w:rsidRDefault="00247898" w:rsidP="00247898">
      <w:pPr>
        <w:numPr>
          <w:ilvl w:val="0"/>
          <w:numId w:val="2"/>
        </w:numPr>
      </w:pPr>
      <w:r w:rsidRPr="00247898">
        <w:t xml:space="preserve">Failed tests can include </w:t>
      </w:r>
      <w:r w:rsidRPr="00247898">
        <w:rPr>
          <w:b/>
          <w:bCs/>
        </w:rPr>
        <w:t>comments, screenshots, and logs</w:t>
      </w:r>
      <w:r w:rsidRPr="00247898">
        <w:t>.</w:t>
      </w:r>
    </w:p>
    <w:p w:rsidR="00247898" w:rsidRPr="00247898" w:rsidRDefault="00247898" w:rsidP="00247898">
      <w:r w:rsidRPr="00247898">
        <w:rPr>
          <w:rFonts w:ascii="Segoe UI Emoji" w:hAnsi="Segoe UI Emoji" w:cs="Segoe UI Emoji"/>
        </w:rPr>
        <w:t>👉</w:t>
      </w:r>
      <w:r w:rsidRPr="00247898">
        <w:t xml:space="preserve"> </w:t>
      </w:r>
      <w:r w:rsidRPr="00247898">
        <w:rPr>
          <w:b/>
          <w:bCs/>
        </w:rPr>
        <w:t>Why important?</w:t>
      </w:r>
      <w:r w:rsidRPr="00247898">
        <w:br/>
        <w:t xml:space="preserve">It becomes easy to know </w:t>
      </w:r>
      <w:r w:rsidRPr="00247898">
        <w:rPr>
          <w:b/>
          <w:bCs/>
        </w:rPr>
        <w:t>what is working and what is failing</w:t>
      </w:r>
      <w:r w:rsidRPr="00247898">
        <w:t>.</w:t>
      </w:r>
    </w:p>
    <w:p w:rsidR="00247898" w:rsidRPr="00247898" w:rsidRDefault="00247898" w:rsidP="00247898">
      <w:r w:rsidRPr="00247898">
        <w:pict>
          <v:rect id="_x0000_i1070" style="width:0;height:1.5pt" o:hralign="center" o:hrstd="t" o:hr="t" fillcolor="#a0a0a0" stroked="f"/>
        </w:pict>
      </w:r>
    </w:p>
    <w:p w:rsidR="00247898" w:rsidRPr="00247898" w:rsidRDefault="00247898" w:rsidP="00247898">
      <w:pPr>
        <w:rPr>
          <w:b/>
          <w:bCs/>
        </w:rPr>
      </w:pPr>
      <w:r w:rsidRPr="00247898">
        <w:rPr>
          <w:b/>
          <w:bCs/>
        </w:rPr>
        <w:t>3. Clear test reporting</w:t>
      </w:r>
    </w:p>
    <w:p w:rsidR="00247898" w:rsidRPr="00247898" w:rsidRDefault="00247898" w:rsidP="00247898">
      <w:pPr>
        <w:numPr>
          <w:ilvl w:val="0"/>
          <w:numId w:val="3"/>
        </w:numPr>
      </w:pPr>
      <w:r w:rsidRPr="00247898">
        <w:t xml:space="preserve">TestRail provides </w:t>
      </w:r>
      <w:r w:rsidRPr="00247898">
        <w:rPr>
          <w:b/>
          <w:bCs/>
        </w:rPr>
        <w:t>built-in reports</w:t>
      </w:r>
      <w:r w:rsidRPr="00247898">
        <w:t xml:space="preserve"> like:</w:t>
      </w:r>
    </w:p>
    <w:p w:rsidR="00247898" w:rsidRPr="00247898" w:rsidRDefault="00247898" w:rsidP="00247898">
      <w:pPr>
        <w:numPr>
          <w:ilvl w:val="1"/>
          <w:numId w:val="3"/>
        </w:numPr>
      </w:pPr>
      <w:r w:rsidRPr="00247898">
        <w:t>Test coverage</w:t>
      </w:r>
    </w:p>
    <w:p w:rsidR="00247898" w:rsidRPr="00247898" w:rsidRDefault="00247898" w:rsidP="00247898">
      <w:pPr>
        <w:numPr>
          <w:ilvl w:val="1"/>
          <w:numId w:val="3"/>
        </w:numPr>
      </w:pPr>
      <w:r w:rsidRPr="00247898">
        <w:lastRenderedPageBreak/>
        <w:t>Test execution status</w:t>
      </w:r>
    </w:p>
    <w:p w:rsidR="00247898" w:rsidRPr="00247898" w:rsidRDefault="00247898" w:rsidP="00247898">
      <w:pPr>
        <w:numPr>
          <w:ilvl w:val="1"/>
          <w:numId w:val="3"/>
        </w:numPr>
      </w:pPr>
      <w:r w:rsidRPr="00247898">
        <w:t>Passed/Failed percentage</w:t>
      </w:r>
    </w:p>
    <w:p w:rsidR="00247898" w:rsidRPr="00247898" w:rsidRDefault="00247898" w:rsidP="00247898">
      <w:pPr>
        <w:numPr>
          <w:ilvl w:val="0"/>
          <w:numId w:val="3"/>
        </w:numPr>
      </w:pPr>
      <w:r w:rsidRPr="00247898">
        <w:t xml:space="preserve">Managers can quickly check the </w:t>
      </w:r>
      <w:r w:rsidRPr="00247898">
        <w:rPr>
          <w:b/>
          <w:bCs/>
        </w:rPr>
        <w:t>overall quality</w:t>
      </w:r>
      <w:r w:rsidRPr="00247898">
        <w:t xml:space="preserve"> of the project.</w:t>
      </w:r>
    </w:p>
    <w:p w:rsidR="00247898" w:rsidRPr="00247898" w:rsidRDefault="00247898" w:rsidP="00247898">
      <w:r w:rsidRPr="00247898">
        <w:rPr>
          <w:rFonts w:ascii="Segoe UI Emoji" w:hAnsi="Segoe UI Emoji" w:cs="Segoe UI Emoji"/>
        </w:rPr>
        <w:t>👉</w:t>
      </w:r>
      <w:r w:rsidRPr="00247898">
        <w:t xml:space="preserve"> </w:t>
      </w:r>
      <w:r w:rsidRPr="00247898">
        <w:rPr>
          <w:b/>
          <w:bCs/>
        </w:rPr>
        <w:t>Why important?</w:t>
      </w:r>
      <w:r w:rsidRPr="00247898">
        <w:br/>
        <w:t>No need to ask testers manually—reports show progress instantly.</w:t>
      </w:r>
    </w:p>
    <w:p w:rsidR="00247898" w:rsidRPr="00247898" w:rsidRDefault="00247898" w:rsidP="00247898">
      <w:r w:rsidRPr="00247898">
        <w:pict>
          <v:rect id="_x0000_i1071" style="width:0;height:1.5pt" o:hralign="center" o:hrstd="t" o:hr="t" fillcolor="#a0a0a0" stroked="f"/>
        </w:pict>
      </w:r>
    </w:p>
    <w:p w:rsidR="00247898" w:rsidRPr="00247898" w:rsidRDefault="00247898" w:rsidP="00247898">
      <w:pPr>
        <w:rPr>
          <w:b/>
          <w:bCs/>
        </w:rPr>
      </w:pPr>
      <w:r w:rsidRPr="00247898">
        <w:rPr>
          <w:b/>
          <w:bCs/>
        </w:rPr>
        <w:t>4. Integration with other tools</w:t>
      </w:r>
    </w:p>
    <w:p w:rsidR="00247898" w:rsidRPr="00247898" w:rsidRDefault="00247898" w:rsidP="00247898">
      <w:pPr>
        <w:numPr>
          <w:ilvl w:val="0"/>
          <w:numId w:val="4"/>
        </w:numPr>
      </w:pPr>
      <w:r w:rsidRPr="00247898">
        <w:t>Integrates with:</w:t>
      </w:r>
    </w:p>
    <w:p w:rsidR="00247898" w:rsidRPr="00247898" w:rsidRDefault="00247898" w:rsidP="00247898">
      <w:pPr>
        <w:numPr>
          <w:ilvl w:val="1"/>
          <w:numId w:val="4"/>
        </w:numPr>
      </w:pPr>
      <w:r w:rsidRPr="00247898">
        <w:rPr>
          <w:b/>
          <w:bCs/>
        </w:rPr>
        <w:t>Jira</w:t>
      </w:r>
      <w:r w:rsidRPr="00247898">
        <w:t xml:space="preserve"> (for defects)</w:t>
      </w:r>
    </w:p>
    <w:p w:rsidR="00247898" w:rsidRPr="00247898" w:rsidRDefault="00247898" w:rsidP="00247898">
      <w:pPr>
        <w:numPr>
          <w:ilvl w:val="1"/>
          <w:numId w:val="4"/>
        </w:numPr>
      </w:pPr>
      <w:r w:rsidRPr="00247898">
        <w:rPr>
          <w:b/>
          <w:bCs/>
        </w:rPr>
        <w:t>Automation tools</w:t>
      </w:r>
      <w:r w:rsidRPr="00247898">
        <w:t xml:space="preserve"> (Selenium, TestNG, etc.)</w:t>
      </w:r>
    </w:p>
    <w:p w:rsidR="00247898" w:rsidRPr="00247898" w:rsidRDefault="00247898" w:rsidP="00247898">
      <w:pPr>
        <w:numPr>
          <w:ilvl w:val="0"/>
          <w:numId w:val="4"/>
        </w:numPr>
      </w:pPr>
      <w:r w:rsidRPr="00247898">
        <w:t xml:space="preserve">Failed test cases can be directly linked to </w:t>
      </w:r>
      <w:r w:rsidRPr="00247898">
        <w:rPr>
          <w:b/>
          <w:bCs/>
        </w:rPr>
        <w:t>bugs in Jira</w:t>
      </w:r>
      <w:r w:rsidRPr="00247898">
        <w:t>.</w:t>
      </w:r>
    </w:p>
    <w:p w:rsidR="00247898" w:rsidRPr="00247898" w:rsidRDefault="00247898" w:rsidP="00247898">
      <w:r w:rsidRPr="00247898">
        <w:rPr>
          <w:rFonts w:ascii="Segoe UI Emoji" w:hAnsi="Segoe UI Emoji" w:cs="Segoe UI Emoji"/>
        </w:rPr>
        <w:t>👉</w:t>
      </w:r>
      <w:r w:rsidRPr="00247898">
        <w:t xml:space="preserve"> </w:t>
      </w:r>
      <w:r w:rsidRPr="00247898">
        <w:rPr>
          <w:b/>
          <w:bCs/>
        </w:rPr>
        <w:t>Why important?</w:t>
      </w:r>
      <w:r w:rsidRPr="00247898">
        <w:br/>
        <w:t>Smooth communication between testing and development teams.</w:t>
      </w:r>
    </w:p>
    <w:p w:rsidR="00247898" w:rsidRPr="00247898" w:rsidRDefault="00247898" w:rsidP="00247898">
      <w:r w:rsidRPr="00247898">
        <w:pict>
          <v:rect id="_x0000_i1072" style="width:0;height:1.5pt" o:hralign="center" o:hrstd="t" o:hr="t" fillcolor="#a0a0a0" stroked="f"/>
        </w:pict>
      </w:r>
    </w:p>
    <w:p w:rsidR="00247898" w:rsidRPr="00247898" w:rsidRDefault="00247898" w:rsidP="00247898">
      <w:pPr>
        <w:rPr>
          <w:b/>
          <w:bCs/>
        </w:rPr>
      </w:pPr>
      <w:r w:rsidRPr="00247898">
        <w:rPr>
          <w:b/>
          <w:bCs/>
        </w:rPr>
        <w:t>5. Supports Agile and manual testing</w:t>
      </w:r>
    </w:p>
    <w:p w:rsidR="00247898" w:rsidRPr="00247898" w:rsidRDefault="00247898" w:rsidP="00247898">
      <w:pPr>
        <w:numPr>
          <w:ilvl w:val="0"/>
          <w:numId w:val="5"/>
        </w:numPr>
      </w:pPr>
      <w:r w:rsidRPr="00247898">
        <w:t xml:space="preserve">Works well with </w:t>
      </w:r>
      <w:r w:rsidRPr="00247898">
        <w:rPr>
          <w:b/>
          <w:bCs/>
        </w:rPr>
        <w:t>Agile/Scrum</w:t>
      </w:r>
      <w:r w:rsidRPr="00247898">
        <w:t xml:space="preserve"> projects.</w:t>
      </w:r>
    </w:p>
    <w:p w:rsidR="00247898" w:rsidRPr="00247898" w:rsidRDefault="00247898" w:rsidP="00247898">
      <w:pPr>
        <w:numPr>
          <w:ilvl w:val="0"/>
          <w:numId w:val="5"/>
        </w:numPr>
      </w:pPr>
      <w:r w:rsidRPr="00247898">
        <w:t>Helps in:</w:t>
      </w:r>
    </w:p>
    <w:p w:rsidR="00247898" w:rsidRPr="00247898" w:rsidRDefault="00247898" w:rsidP="00247898">
      <w:pPr>
        <w:numPr>
          <w:ilvl w:val="1"/>
          <w:numId w:val="5"/>
        </w:numPr>
      </w:pPr>
      <w:r w:rsidRPr="00247898">
        <w:t>Sprint testing</w:t>
      </w:r>
    </w:p>
    <w:p w:rsidR="00247898" w:rsidRPr="00247898" w:rsidRDefault="00247898" w:rsidP="00247898">
      <w:pPr>
        <w:numPr>
          <w:ilvl w:val="1"/>
          <w:numId w:val="5"/>
        </w:numPr>
      </w:pPr>
      <w:r w:rsidRPr="00247898">
        <w:t>Regression testing</w:t>
      </w:r>
    </w:p>
    <w:p w:rsidR="00247898" w:rsidRPr="00247898" w:rsidRDefault="00247898" w:rsidP="00247898">
      <w:pPr>
        <w:numPr>
          <w:ilvl w:val="1"/>
          <w:numId w:val="5"/>
        </w:numPr>
      </w:pPr>
      <w:r w:rsidRPr="00247898">
        <w:t>Release testing</w:t>
      </w:r>
    </w:p>
    <w:p w:rsidR="00247898" w:rsidRPr="00247898" w:rsidRDefault="00247898" w:rsidP="00247898">
      <w:r w:rsidRPr="00247898">
        <w:rPr>
          <w:rFonts w:ascii="Segoe UI Emoji" w:hAnsi="Segoe UI Emoji" w:cs="Segoe UI Emoji"/>
        </w:rPr>
        <w:t>👉</w:t>
      </w:r>
      <w:r w:rsidRPr="00247898">
        <w:t xml:space="preserve"> </w:t>
      </w:r>
      <w:r w:rsidRPr="00247898">
        <w:rPr>
          <w:b/>
          <w:bCs/>
        </w:rPr>
        <w:t>Why important?</w:t>
      </w:r>
      <w:r w:rsidRPr="00247898">
        <w:br/>
        <w:t>Matches real-world software development processes.</w:t>
      </w:r>
    </w:p>
    <w:p w:rsidR="00247898" w:rsidRPr="00247898" w:rsidRDefault="00247898" w:rsidP="00247898">
      <w:r w:rsidRPr="00247898">
        <w:pict>
          <v:rect id="_x0000_i1073" style="width:0;height:1.5pt" o:hralign="center" o:hrstd="t" o:hr="t" fillcolor="#a0a0a0" stroked="f"/>
        </w:pict>
      </w:r>
    </w:p>
    <w:p w:rsidR="00247898" w:rsidRPr="00247898" w:rsidRDefault="00247898" w:rsidP="00247898">
      <w:pPr>
        <w:rPr>
          <w:b/>
          <w:bCs/>
        </w:rPr>
      </w:pPr>
      <w:r w:rsidRPr="00247898">
        <w:rPr>
          <w:b/>
          <w:bCs/>
        </w:rPr>
        <w:t>In simple words (interview-friendly)</w:t>
      </w:r>
    </w:p>
    <w:p w:rsidR="00247898" w:rsidRPr="00247898" w:rsidRDefault="00247898" w:rsidP="00247898">
      <w:r w:rsidRPr="00247898">
        <w:rPr>
          <w:b/>
          <w:bCs/>
        </w:rPr>
        <w:t>TestRail is a test management tool used to store test cases, execute them, track test results, and generate reports. It helps QA teams organize testing activities and monitor the quality of the software effectively.</w:t>
      </w:r>
    </w:p>
    <w:p w:rsidR="007855DA" w:rsidRDefault="007855DA"/>
    <w:sectPr w:rsidR="00785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614F"/>
    <w:multiLevelType w:val="multilevel"/>
    <w:tmpl w:val="AD44B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E6335"/>
    <w:multiLevelType w:val="multilevel"/>
    <w:tmpl w:val="6F84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03C91"/>
    <w:multiLevelType w:val="multilevel"/>
    <w:tmpl w:val="72B2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C0955"/>
    <w:multiLevelType w:val="multilevel"/>
    <w:tmpl w:val="7F80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35EDE"/>
    <w:multiLevelType w:val="multilevel"/>
    <w:tmpl w:val="4A18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252306">
    <w:abstractNumId w:val="4"/>
  </w:num>
  <w:num w:numId="2" w16cid:durableId="2008240090">
    <w:abstractNumId w:val="2"/>
  </w:num>
  <w:num w:numId="3" w16cid:durableId="906918822">
    <w:abstractNumId w:val="0"/>
  </w:num>
  <w:num w:numId="4" w16cid:durableId="977615787">
    <w:abstractNumId w:val="3"/>
  </w:num>
  <w:num w:numId="5" w16cid:durableId="1199507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98"/>
    <w:rsid w:val="00247898"/>
    <w:rsid w:val="007855DA"/>
    <w:rsid w:val="00A33C95"/>
    <w:rsid w:val="00AC3A49"/>
    <w:rsid w:val="00AC4A6F"/>
    <w:rsid w:val="00BE09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43C5"/>
  <w15:chartTrackingRefBased/>
  <w15:docId w15:val="{790E6FE6-7059-4BF7-A418-388D6854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9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4789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4789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47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9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4789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4789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47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98"/>
    <w:rPr>
      <w:rFonts w:eastAsiaTheme="majorEastAsia" w:cstheme="majorBidi"/>
      <w:color w:val="272727" w:themeColor="text1" w:themeTint="D8"/>
    </w:rPr>
  </w:style>
  <w:style w:type="paragraph" w:styleId="Title">
    <w:name w:val="Title"/>
    <w:basedOn w:val="Normal"/>
    <w:next w:val="Normal"/>
    <w:link w:val="TitleChar"/>
    <w:uiPriority w:val="10"/>
    <w:qFormat/>
    <w:rsid w:val="002478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478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478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478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47898"/>
    <w:pPr>
      <w:spacing w:before="160"/>
      <w:jc w:val="center"/>
    </w:pPr>
    <w:rPr>
      <w:i/>
      <w:iCs/>
      <w:color w:val="404040" w:themeColor="text1" w:themeTint="BF"/>
    </w:rPr>
  </w:style>
  <w:style w:type="character" w:customStyle="1" w:styleId="QuoteChar">
    <w:name w:val="Quote Char"/>
    <w:basedOn w:val="DefaultParagraphFont"/>
    <w:link w:val="Quote"/>
    <w:uiPriority w:val="29"/>
    <w:rsid w:val="00247898"/>
    <w:rPr>
      <w:i/>
      <w:iCs/>
      <w:color w:val="404040" w:themeColor="text1" w:themeTint="BF"/>
    </w:rPr>
  </w:style>
  <w:style w:type="paragraph" w:styleId="ListParagraph">
    <w:name w:val="List Paragraph"/>
    <w:basedOn w:val="Normal"/>
    <w:uiPriority w:val="34"/>
    <w:qFormat/>
    <w:rsid w:val="00247898"/>
    <w:pPr>
      <w:ind w:left="720"/>
      <w:contextualSpacing/>
    </w:pPr>
  </w:style>
  <w:style w:type="character" w:styleId="IntenseEmphasis">
    <w:name w:val="Intense Emphasis"/>
    <w:basedOn w:val="DefaultParagraphFont"/>
    <w:uiPriority w:val="21"/>
    <w:qFormat/>
    <w:rsid w:val="00247898"/>
    <w:rPr>
      <w:i/>
      <w:iCs/>
      <w:color w:val="2F5496" w:themeColor="accent1" w:themeShade="BF"/>
    </w:rPr>
  </w:style>
  <w:style w:type="paragraph" w:styleId="IntenseQuote">
    <w:name w:val="Intense Quote"/>
    <w:basedOn w:val="Normal"/>
    <w:next w:val="Normal"/>
    <w:link w:val="IntenseQuoteChar"/>
    <w:uiPriority w:val="30"/>
    <w:qFormat/>
    <w:rsid w:val="00247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898"/>
    <w:rPr>
      <w:i/>
      <w:iCs/>
      <w:color w:val="2F5496" w:themeColor="accent1" w:themeShade="BF"/>
    </w:rPr>
  </w:style>
  <w:style w:type="character" w:styleId="IntenseReference">
    <w:name w:val="Intense Reference"/>
    <w:basedOn w:val="DefaultParagraphFont"/>
    <w:uiPriority w:val="32"/>
    <w:qFormat/>
    <w:rsid w:val="002478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Sada</dc:creator>
  <cp:keywords/>
  <dc:description/>
  <cp:lastModifiedBy>Ramya Sada</cp:lastModifiedBy>
  <cp:revision>2</cp:revision>
  <dcterms:created xsi:type="dcterms:W3CDTF">2026-01-21T15:50:00Z</dcterms:created>
  <dcterms:modified xsi:type="dcterms:W3CDTF">2026-01-21T16:19:00Z</dcterms:modified>
</cp:coreProperties>
</file>