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b w:val="on"/>
          <w:sz w:val="32"/>
        </w:rPr>
        <w:t>API specification (JSON)</w:t>
      </w:r>
    </w:p>
    <w:p>
      <w:r>
        <w:rPr>
          <w:i w:val="on"/>
          <w:sz w:val="20"/>
        </w:rPr>
        <w:t>Generated from requirement documents via RAG + local LLM (Ollama).</w:t>
      </w:r>
    </w:p>
    <w:p>
      <w:r>
        <w:rPr>
          <w:rFonts w:ascii="Consolas" w:hAnsi="Consolas" w:cs="Consolas" w:eastAsia="Consolas"/>
          <w:sz w:val="18"/>
        </w:rPr>
        <w:t>{
  "meta" : {
    "title" : "NACH Unified Layer API",
    "version" : "1.0",
    "sources" : [ "NACH Unified layer BRD V1.0.docx" ]
  },
  "summary" : "Unified Layer API for NPCI's CBDC ecosystem, enabling government-triggered unlock requests for funds routed to banks.",
  "apis" : [ {
    "name" : "Government Scheme Management",
    "basePath" : "/api/v1/schemes",
    "description" : "API for managing scheme-related parameters and rules",
    "operations" : [ {
      "method" : "POST",
      "path" : "/upload-rule",
      "summary" : "Upload a new government scheme rule",
      "request" : {
        "contentType" : "application/json",
        "queryParams" : [ ],
        "pathParams" : [ ],
        "bodySchema" : {
          "description" : "Government scheme rule JSON schema",
          "exampleFields" : { }
        }
      },
      "responses" : {
        "200" : {
          "description" : "Rule uploaded successfully",
          "bodySchema" : { }
        }
      },
      "errors" : [ {
        "status" : 400,
        "description" : "Invalid request format"
      }, {
        "status" : 500,
        "description" : "Internal server error"
      } ]
    }, {
      "method" : "GET",
      "path" : "/fetch-rule/{ruleId}",
      "summary" : "Fetch a government scheme rule by ID",
      "request" : {
        "contentType" : "application/json",
        "queryParams" : [ ],
        "pathParams" : [ {
          "name" : "ruleId",
          "type" : "string"
        } ],
        "bodySchema" : {
          "description" : "None",
          "exampleFields" : { }
        }
      },
      "responses" : {
        "200" : {
          "description" : "Rule fetched successfully",
          "bodySchema" : { }
        }
      },
      "errors" : [ {
        "status" : 404,
        "description" : "Rule not found"
      }, {
        "status" : 500,
        "description" : "Internal server error"
      } ]
    } ]
  } ],
  "dataModels" : [ {
    "name" : "GovernmentScheme",
    "description" : "Government scheme rule data model",
    "fields" : [ {
      "name" : "ruleId",
      "type" : "string",
      "required" : true,
      "constraints" : "unique identifier for the government scheme rule"
    }, {
      "name" : "schemeName",
      "type" : "string",
      "required" : true,
      "source" : "NACH Unified layer BRD V1.0.docx"
    } ]
  } ],
  "nonFunctional" : {
    "security" : "OAuth 2.0",
    "rateLimiting" : "5 requests per minute",
    "observability" : "Prometheus and Grafana integration"
  }
}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2026-04-25T12:17:01Z</dcterms:created>
  <dc:creator>Apache POI</dc:creator>
</cp:coreProperties>
</file>