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8B" w:rsidRPr="00DA6A8B" w:rsidRDefault="00DA6A8B" w:rsidP="00DA6A8B">
      <w:pPr>
        <w:spacing w:after="100" w:afterAutospacing="1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</w:pPr>
      <w:r w:rsidRPr="00DA6A8B"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  <w:t>Integration Services Destinations</w:t>
      </w:r>
    </w:p>
    <w:p w:rsidR="00DA6A8B" w:rsidRPr="00DA6A8B" w:rsidRDefault="00DA6A8B" w:rsidP="00DA6A8B">
      <w:pPr>
        <w:spacing w:line="263" w:lineRule="atLeast"/>
        <w:rPr>
          <w:rFonts w:ascii="Segoe UI" w:eastAsia="Times New Roman" w:hAnsi="Segoe UI" w:cs="Segoe UI"/>
          <w:color w:val="5D5D5D"/>
          <w:sz w:val="20"/>
          <w:szCs w:val="20"/>
        </w:rPr>
      </w:pPr>
      <w:r w:rsidRPr="00DA6A8B">
        <w:rPr>
          <w:rFonts w:ascii="Segoe UI" w:eastAsia="Times New Roman" w:hAnsi="Segoe UI" w:cs="Segoe UI"/>
          <w:b/>
          <w:bCs/>
          <w:color w:val="5D5D5D"/>
          <w:sz w:val="20"/>
          <w:szCs w:val="20"/>
        </w:rPr>
        <w:t>SQL Server 2008 R2</w:t>
      </w:r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Destinations are the data flow components that load the data in a data flow into different types of data sources or create an in-memory dataset. Destinations have one input and one error output.</w:t>
      </w:r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There are three types of destinations:</w:t>
      </w:r>
    </w:p>
    <w:p w:rsidR="00DA6A8B" w:rsidRPr="00DA6A8B" w:rsidRDefault="00DA6A8B" w:rsidP="00DA6A8B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Destinations that Setup installs when you install Integration Services.</w:t>
      </w:r>
    </w:p>
    <w:p w:rsidR="00DA6A8B" w:rsidRPr="00DA6A8B" w:rsidRDefault="00DA6A8B" w:rsidP="00DA6A8B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 xml:space="preserve">Destinations </w:t>
      </w:r>
      <w:proofErr w:type="gramStart"/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that are</w:t>
      </w:r>
      <w:proofErr w:type="gramEnd"/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 xml:space="preserve"> available to download from the Microsoft Web site.</w:t>
      </w:r>
    </w:p>
    <w:p w:rsidR="00DA6A8B" w:rsidRPr="00DA6A8B" w:rsidRDefault="00DA6A8B" w:rsidP="00DA6A8B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Custom destinations that you create if the existing destinations do not meet your needs.</w:t>
      </w:r>
    </w:p>
    <w:p w:rsidR="00DA6A8B" w:rsidRPr="00DA6A8B" w:rsidRDefault="00DA6A8B" w:rsidP="00DA6A8B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8" w:tooltip="Click to collapse. Double-click to collapse all." w:history="1">
        <w:r w:rsidRPr="00DA6A8B">
          <w:rPr>
            <w:rFonts w:ascii="Segoe UI" w:eastAsia="Times New Roman" w:hAnsi="Segoe UI" w:cs="Segoe UI"/>
            <w:color w:val="2A2A2A"/>
            <w:sz w:val="34"/>
            <w:szCs w:val="34"/>
          </w:rPr>
          <w:t>Built-In Destinations</w:t>
        </w:r>
      </w:hyperlink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The following table lists the destinations that SQL Server Integration Services provides.</w:t>
      </w:r>
    </w:p>
    <w:tbl>
      <w:tblPr>
        <w:tblW w:w="121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8"/>
        <w:gridCol w:w="8337"/>
      </w:tblGrid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Description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9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ADO NET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Loads data into a variety of ADO.NET-compliant databases that use a database table or view.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0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Data Mining Model Training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Trains data mining models.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1" w:history="1">
              <w:proofErr w:type="spellStart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DataReader</w:t>
              </w:r>
              <w:proofErr w:type="spellEnd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Exposes the data in a data flow by using the ADO.NET 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DataReader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interface.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2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Dimension Processing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Loads and processes an SQL Server Analysis Services dimension.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3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Excel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Writes data to an Excel Workbook.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4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Flat File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Write data to a flat file.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5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OLE DB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Loads data using an OLE DB provider.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6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Partition Processing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Loads and processes an Analysis Services partition.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7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Raw File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Writes raw data to a file.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8" w:history="1">
              <w:proofErr w:type="spellStart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Recordset</w:t>
              </w:r>
              <w:proofErr w:type="spellEnd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Creates an ADO 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recordset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9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Script Component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Uses script to extract, transform, or load data.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0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SQL Server Compact Edition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Inserts rows into a SQL Server Compact database.</w:t>
            </w:r>
          </w:p>
        </w:tc>
      </w:tr>
      <w:tr w:rsidR="00DA6A8B" w:rsidRPr="00DA6A8B" w:rsidTr="00DA6A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1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SQL Server Destination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Bulk inserts data into a SQL Server table or view.</w:t>
            </w:r>
          </w:p>
        </w:tc>
      </w:tr>
    </w:tbl>
    <w:p w:rsidR="00DA6A8B" w:rsidRPr="00DA6A8B" w:rsidRDefault="00DA6A8B" w:rsidP="00DA6A8B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2" w:tooltip="Click to collapse. Double-click to collapse all." w:history="1">
        <w:r w:rsidRPr="00DA6A8B">
          <w:rPr>
            <w:rFonts w:ascii="Segoe UI" w:eastAsia="Times New Roman" w:hAnsi="Segoe UI" w:cs="Segoe UI"/>
            <w:color w:val="2A2A2A"/>
            <w:sz w:val="34"/>
            <w:szCs w:val="34"/>
          </w:rPr>
          <w:t>Destinations Available for Download</w:t>
        </w:r>
      </w:hyperlink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The following table lists additional destinations that you can download from the Microsoft Web site.</w:t>
      </w:r>
    </w:p>
    <w:tbl>
      <w:tblPr>
        <w:tblW w:w="12135" w:type="dxa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3795"/>
        <w:gridCol w:w="4140"/>
        <w:gridCol w:w="4155"/>
      </w:tblGrid>
      <w:tr w:rsidR="00DA6A8B" w:rsidRPr="00DA6A8B" w:rsidTr="00DA6A8B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A6A8B" w:rsidRPr="00DA6A8B" w:rsidRDefault="00DA6A8B" w:rsidP="00DA6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0990" cy="300990"/>
                      <wp:effectExtent l="0" t="0" r="0" b="0"/>
                      <wp:docPr id="1" name="Rectangle 1" descr="Important 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Important not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A6A8B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Important</w:t>
            </w:r>
          </w:p>
        </w:tc>
      </w:tr>
      <w:tr w:rsidR="00DA6A8B" w:rsidRPr="00DA6A8B" w:rsidTr="00DA6A8B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 destinations listed in the following table work only with SQL Server 2008 Enterprise and SQL Server 2008 Developer.</w:t>
            </w:r>
          </w:p>
        </w:tc>
      </w:tr>
      <w:tr w:rsidR="00DA6A8B" w:rsidRPr="00DA6A8B" w:rsidTr="00DA6A8B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Source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Description</w:t>
            </w:r>
          </w:p>
        </w:tc>
      </w:tr>
      <w:tr w:rsidR="00DA6A8B" w:rsidRPr="00DA6A8B" w:rsidTr="00DA6A8B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Oracle Destination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The Oracle destination is the destination component of the Microsoft Connector for Oracle by 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. The Microsoft Connector for Oracle by 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also includes a connection manager and a source. For more information, see the download page, </w:t>
            </w:r>
            <w:hyperlink r:id="rId23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Microsoft Connectors for Oracle and Teradata by </w:t>
              </w:r>
              <w:proofErr w:type="spellStart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Attunity</w:t>
              </w:r>
              <w:proofErr w:type="spellEnd"/>
            </w:hyperlink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DA6A8B" w:rsidRPr="00DA6A8B" w:rsidTr="00DA6A8B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SAP BI Destination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 SAP BI destination is the destination component of the Microsoft Connector for SAP BI. The Microsoft Connector for SAP BI also includes a connection manager and a source. For more information, see the download page, </w:t>
            </w:r>
            <w:hyperlink r:id="rId24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Microsoft SQL Server 2008 Feature Pack</w:t>
              </w:r>
            </w:hyperlink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DA6A8B" w:rsidRPr="00DA6A8B" w:rsidTr="00DA6A8B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Teradata Destination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A6A8B" w:rsidRPr="00DA6A8B" w:rsidRDefault="00DA6A8B" w:rsidP="00DA6A8B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The Teradata destination is the destination component of the Microsoft Connector for Teradata by 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. The Microsoft Connector for Teradata by </w:t>
            </w:r>
            <w:proofErr w:type="spellStart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also includes a connection manager and a source. For more information, see the download page, </w:t>
            </w:r>
            <w:hyperlink r:id="rId25" w:history="1"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Microsoft Connectors for Oracle and Teradata by </w:t>
              </w:r>
              <w:proofErr w:type="spellStart"/>
              <w:r w:rsidRPr="00DA6A8B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Attunity</w:t>
              </w:r>
              <w:proofErr w:type="spellEnd"/>
            </w:hyperlink>
            <w:r w:rsidRPr="00DA6A8B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</w:tbl>
    <w:p w:rsidR="00DA6A8B" w:rsidRPr="00DA6A8B" w:rsidRDefault="00DA6A8B" w:rsidP="00DA6A8B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6" w:tooltip="Click to collapse. Double-click to collapse all." w:history="1">
        <w:r w:rsidRPr="00DA6A8B">
          <w:rPr>
            <w:rFonts w:ascii="Segoe UI" w:eastAsia="Times New Roman" w:hAnsi="Segoe UI" w:cs="Segoe UI"/>
            <w:color w:val="2A2A2A"/>
            <w:sz w:val="34"/>
            <w:szCs w:val="34"/>
          </w:rPr>
          <w:t>Custom Destinations</w:t>
        </w:r>
      </w:hyperlink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 xml:space="preserve">You can also write custom destination components that can connect to and store data in any custom data source. For more information, </w:t>
      </w:r>
      <w:proofErr w:type="spellStart"/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see</w:t>
      </w:r>
      <w:hyperlink r:id="rId27" w:history="1">
        <w:r w:rsidRPr="00DA6A8B">
          <w:rPr>
            <w:rFonts w:ascii="Segoe UI" w:eastAsia="Times New Roman" w:hAnsi="Segoe UI" w:cs="Segoe UI"/>
            <w:color w:val="0066DD"/>
            <w:sz w:val="20"/>
            <w:szCs w:val="20"/>
          </w:rPr>
          <w:t>Developing</w:t>
        </w:r>
        <w:proofErr w:type="spellEnd"/>
        <w:r w:rsidRPr="00DA6A8B">
          <w:rPr>
            <w:rFonts w:ascii="Segoe UI" w:eastAsia="Times New Roman" w:hAnsi="Segoe UI" w:cs="Segoe UI"/>
            <w:color w:val="0066DD"/>
            <w:sz w:val="20"/>
            <w:szCs w:val="20"/>
          </w:rPr>
          <w:t xml:space="preserve"> a Custom Destination Component</w:t>
        </w:r>
      </w:hyperlink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DA6A8B" w:rsidRPr="00DA6A8B" w:rsidRDefault="00DA6A8B" w:rsidP="00DA6A8B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8" w:tooltip="Click to collapse. Double-click to collapse all." w:history="1">
        <w:r w:rsidRPr="00DA6A8B">
          <w:rPr>
            <w:rFonts w:ascii="Segoe UI" w:eastAsia="Times New Roman" w:hAnsi="Segoe UI" w:cs="Segoe UI"/>
            <w:color w:val="2A2A2A"/>
            <w:sz w:val="34"/>
            <w:szCs w:val="34"/>
          </w:rPr>
          <w:t>External Resources</w:t>
        </w:r>
      </w:hyperlink>
    </w:p>
    <w:p w:rsidR="00DA6A8B" w:rsidRPr="00DA6A8B" w:rsidRDefault="00DA6A8B" w:rsidP="00DA6A8B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gramStart"/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Technical article, </w:t>
      </w:r>
      <w:hyperlink r:id="rId29" w:history="1">
        <w:r w:rsidRPr="00DA6A8B">
          <w:rPr>
            <w:rFonts w:ascii="Segoe UI" w:eastAsia="Times New Roman" w:hAnsi="Segoe UI" w:cs="Segoe UI"/>
            <w:color w:val="0066DD"/>
            <w:sz w:val="20"/>
            <w:szCs w:val="20"/>
          </w:rPr>
          <w:t>Optimized Bulk Loading of Data into Oracle</w:t>
        </w:r>
      </w:hyperlink>
      <w:r w:rsidRPr="00DA6A8B">
        <w:rPr>
          <w:rFonts w:ascii="Segoe UI" w:eastAsia="Times New Roman" w:hAnsi="Segoe UI" w:cs="Segoe UI"/>
          <w:color w:val="2A2A2A"/>
          <w:sz w:val="20"/>
          <w:szCs w:val="20"/>
        </w:rPr>
        <w:t>, on msdn.microsoft.com.</w:t>
      </w:r>
      <w:proofErr w:type="gramEnd"/>
    </w:p>
    <w:p w:rsidR="00912313" w:rsidRDefault="00912313">
      <w:bookmarkStart w:id="0" w:name="_GoBack"/>
      <w:bookmarkEnd w:id="0"/>
    </w:p>
    <w:sectPr w:rsidR="0091231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7E1" w:rsidRDefault="001177E1" w:rsidP="001177E1">
      <w:pPr>
        <w:spacing w:after="0" w:line="240" w:lineRule="auto"/>
      </w:pPr>
      <w:r>
        <w:separator/>
      </w:r>
    </w:p>
  </w:endnote>
  <w:endnote w:type="continuationSeparator" w:id="0">
    <w:p w:rsidR="001177E1" w:rsidRDefault="001177E1" w:rsidP="0011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7E1" w:rsidRDefault="001177E1">
    <w:pPr>
      <w:pStyle w:val="Footer"/>
      <w:rPr>
        <w:rFonts w:ascii="Candara" w:hAnsi="Candara"/>
        <w:b/>
      </w:rPr>
    </w:pPr>
  </w:p>
  <w:p w:rsidR="001177E1" w:rsidRPr="001177E1" w:rsidRDefault="001177E1" w:rsidP="001177E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7E1" w:rsidRDefault="001177E1" w:rsidP="001177E1">
      <w:pPr>
        <w:spacing w:after="0" w:line="240" w:lineRule="auto"/>
      </w:pPr>
      <w:r>
        <w:separator/>
      </w:r>
    </w:p>
  </w:footnote>
  <w:footnote w:type="continuationSeparator" w:id="0">
    <w:p w:rsidR="001177E1" w:rsidRDefault="001177E1" w:rsidP="0011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61282"/>
    <w:multiLevelType w:val="multilevel"/>
    <w:tmpl w:val="931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8B"/>
    <w:rsid w:val="00086152"/>
    <w:rsid w:val="001177E1"/>
    <w:rsid w:val="00241832"/>
    <w:rsid w:val="002C0535"/>
    <w:rsid w:val="002E1096"/>
    <w:rsid w:val="003A647B"/>
    <w:rsid w:val="00660507"/>
    <w:rsid w:val="0079712D"/>
    <w:rsid w:val="0090276B"/>
    <w:rsid w:val="00912313"/>
    <w:rsid w:val="00CD3765"/>
    <w:rsid w:val="00DA6A8B"/>
    <w:rsid w:val="00E346B7"/>
    <w:rsid w:val="00EB67EA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6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6A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6A8B"/>
    <w:rPr>
      <w:b/>
      <w:bCs/>
    </w:rPr>
  </w:style>
  <w:style w:type="paragraph" w:styleId="NormalWeb">
    <w:name w:val="Normal (Web)"/>
    <w:basedOn w:val="Normal"/>
    <w:uiPriority w:val="99"/>
    <w:unhideWhenUsed/>
    <w:rsid w:val="00DA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6A8B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DA6A8B"/>
  </w:style>
  <w:style w:type="character" w:customStyle="1" w:styleId="input">
    <w:name w:val="input"/>
    <w:basedOn w:val="DefaultParagraphFont"/>
    <w:rsid w:val="00DA6A8B"/>
  </w:style>
  <w:style w:type="character" w:customStyle="1" w:styleId="apple-converted-space">
    <w:name w:val="apple-converted-space"/>
    <w:basedOn w:val="DefaultParagraphFont"/>
    <w:rsid w:val="00DA6A8B"/>
  </w:style>
  <w:style w:type="paragraph" w:styleId="Header">
    <w:name w:val="header"/>
    <w:basedOn w:val="Normal"/>
    <w:link w:val="HeaderChar"/>
    <w:uiPriority w:val="99"/>
    <w:unhideWhenUsed/>
    <w:rsid w:val="0011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E1"/>
  </w:style>
  <w:style w:type="paragraph" w:styleId="Footer">
    <w:name w:val="footer"/>
    <w:basedOn w:val="Normal"/>
    <w:link w:val="FooterChar"/>
    <w:uiPriority w:val="99"/>
    <w:unhideWhenUsed/>
    <w:rsid w:val="0011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6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6A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6A8B"/>
    <w:rPr>
      <w:b/>
      <w:bCs/>
    </w:rPr>
  </w:style>
  <w:style w:type="paragraph" w:styleId="NormalWeb">
    <w:name w:val="Normal (Web)"/>
    <w:basedOn w:val="Normal"/>
    <w:uiPriority w:val="99"/>
    <w:unhideWhenUsed/>
    <w:rsid w:val="00DA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6A8B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DA6A8B"/>
  </w:style>
  <w:style w:type="character" w:customStyle="1" w:styleId="input">
    <w:name w:val="input"/>
    <w:basedOn w:val="DefaultParagraphFont"/>
    <w:rsid w:val="00DA6A8B"/>
  </w:style>
  <w:style w:type="character" w:customStyle="1" w:styleId="apple-converted-space">
    <w:name w:val="apple-converted-space"/>
    <w:basedOn w:val="DefaultParagraphFont"/>
    <w:rsid w:val="00DA6A8B"/>
  </w:style>
  <w:style w:type="paragraph" w:styleId="Header">
    <w:name w:val="header"/>
    <w:basedOn w:val="Normal"/>
    <w:link w:val="HeaderChar"/>
    <w:uiPriority w:val="99"/>
    <w:unhideWhenUsed/>
    <w:rsid w:val="0011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E1"/>
  </w:style>
  <w:style w:type="paragraph" w:styleId="Footer">
    <w:name w:val="footer"/>
    <w:basedOn w:val="Normal"/>
    <w:link w:val="FooterChar"/>
    <w:uiPriority w:val="99"/>
    <w:unhideWhenUsed/>
    <w:rsid w:val="0011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7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technet.microsoft.com/en-us/library/ms137643(v=sql.105).aspx" TargetMode="External"/><Relationship Id="rId18" Type="http://schemas.openxmlformats.org/officeDocument/2006/relationships/hyperlink" Target="https://technet.microsoft.com/en-us/library/ms141172(v=sql.105).aspx" TargetMode="External"/><Relationship Id="rId26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chnet.microsoft.com/en-us/library/ms141095(v=sql.105)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hnet.microsoft.com/en-us/library/ms140144(v=sql.105).aspx" TargetMode="External"/><Relationship Id="rId17" Type="http://schemas.openxmlformats.org/officeDocument/2006/relationships/hyperlink" Target="https://technet.microsoft.com/en-us/library/ms141661(v=sql.105).aspx" TargetMode="External"/><Relationship Id="rId25" Type="http://schemas.openxmlformats.org/officeDocument/2006/relationships/hyperlink" Target="http://go.microsoft.com/fwlink/?LinkID=2515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library/ms137992(v=sql.105).aspx" TargetMode="External"/><Relationship Id="rId20" Type="http://schemas.openxmlformats.org/officeDocument/2006/relationships/hyperlink" Target="https://technet.microsoft.com/en-us/library/ms140269(v=sql.105).aspx" TargetMode="External"/><Relationship Id="rId29" Type="http://schemas.openxmlformats.org/officeDocument/2006/relationships/hyperlink" Target="http://go.microsoft.com/fwlink/?LinkId=24782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40291(v=sql.105).aspx" TargetMode="External"/><Relationship Id="rId24" Type="http://schemas.openxmlformats.org/officeDocument/2006/relationships/hyperlink" Target="http://go.microsoft.com/fwlink/?LinkId=11039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ms141237(v=sql.105).aspx" TargetMode="External"/><Relationship Id="rId23" Type="http://schemas.openxmlformats.org/officeDocument/2006/relationships/hyperlink" Target="http://go.microsoft.com/fwlink/?LinkID=251525" TargetMode="External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https://technet.microsoft.com/en-us/library/ms139761(v=sql.105).aspx" TargetMode="External"/><Relationship Id="rId19" Type="http://schemas.openxmlformats.org/officeDocument/2006/relationships/hyperlink" Target="https://technet.microsoft.com/en-us/library/ms137640(v=sql.105).asp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bb895291(v=sql.105).aspx" TargetMode="External"/><Relationship Id="rId14" Type="http://schemas.openxmlformats.org/officeDocument/2006/relationships/hyperlink" Target="https://technet.microsoft.com/en-us/library/ms141668(v=sql.105).aspx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technet.microsoft.com/en-us/library/ms135899(v=sql.105).asp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2</cp:revision>
  <dcterms:created xsi:type="dcterms:W3CDTF">2016-05-25T04:29:00Z</dcterms:created>
  <dcterms:modified xsi:type="dcterms:W3CDTF">2016-05-25T04:38:00Z</dcterms:modified>
</cp:coreProperties>
</file>