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73" w:rsidRDefault="00496273" w:rsidP="003458EC">
      <w:pPr>
        <w:spacing w:after="100" w:afterAutospacing="1" w:line="240" w:lineRule="auto"/>
        <w:outlineLvl w:val="0"/>
        <w:rPr>
          <w:rFonts w:ascii="Segoe UI Light" w:eastAsia="Times New Roman" w:hAnsi="Segoe UI Light" w:cs="Times New Roman"/>
          <w:color w:val="707070"/>
          <w:kern w:val="36"/>
          <w:sz w:val="66"/>
          <w:szCs w:val="66"/>
        </w:rPr>
      </w:pPr>
      <w:r w:rsidRPr="00496273">
        <w:rPr>
          <w:rFonts w:ascii="Segoe UI Light" w:eastAsia="Times New Roman" w:hAnsi="Segoe UI Light" w:cs="Times New Roman"/>
          <w:color w:val="707070"/>
          <w:kern w:val="36"/>
          <w:sz w:val="66"/>
          <w:szCs w:val="66"/>
        </w:rPr>
        <w:t>https://technet.microsoft.com/en-us/library/</w:t>
      </w:r>
      <w:proofErr w:type="gramStart"/>
      <w:r w:rsidRPr="00496273">
        <w:rPr>
          <w:rFonts w:ascii="Segoe UI Light" w:eastAsia="Times New Roman" w:hAnsi="Segoe UI Light" w:cs="Times New Roman"/>
          <w:color w:val="707070"/>
          <w:kern w:val="36"/>
          <w:sz w:val="66"/>
          <w:szCs w:val="66"/>
        </w:rPr>
        <w:t>ms137731(</w:t>
      </w:r>
      <w:proofErr w:type="gramEnd"/>
      <w:r w:rsidRPr="00496273">
        <w:rPr>
          <w:rFonts w:ascii="Segoe UI Light" w:eastAsia="Times New Roman" w:hAnsi="Segoe UI Light" w:cs="Times New Roman"/>
          <w:color w:val="707070"/>
          <w:kern w:val="36"/>
          <w:sz w:val="66"/>
          <w:szCs w:val="66"/>
        </w:rPr>
        <w:t>v=sql.105).aspx</w:t>
      </w:r>
    </w:p>
    <w:p w:rsidR="003458EC" w:rsidRPr="003458EC" w:rsidRDefault="003458EC" w:rsidP="003458EC">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3458EC">
        <w:rPr>
          <w:rFonts w:ascii="Segoe UI Light" w:eastAsia="Times New Roman" w:hAnsi="Segoe UI Light" w:cs="Times New Roman"/>
          <w:color w:val="707070"/>
          <w:kern w:val="36"/>
          <w:sz w:val="66"/>
          <w:szCs w:val="66"/>
        </w:rPr>
        <w:t>Managing Integration Services</w:t>
      </w:r>
    </w:p>
    <w:bookmarkEnd w:id="0"/>
    <w:p w:rsidR="003458EC" w:rsidRPr="003458EC" w:rsidRDefault="003458EC" w:rsidP="003458EC">
      <w:pPr>
        <w:spacing w:after="0" w:line="263" w:lineRule="atLeast"/>
        <w:rPr>
          <w:rFonts w:ascii="Segoe UI" w:eastAsia="Times New Roman" w:hAnsi="Segoe UI" w:cs="Segoe UI"/>
          <w:color w:val="5D5D5D"/>
          <w:sz w:val="20"/>
          <w:szCs w:val="20"/>
        </w:rPr>
      </w:pPr>
      <w:r w:rsidRPr="003458EC">
        <w:rPr>
          <w:rFonts w:ascii="Segoe UI" w:eastAsia="Times New Roman" w:hAnsi="Segoe UI" w:cs="Segoe UI"/>
          <w:b/>
          <w:bCs/>
          <w:color w:val="5D5D5D"/>
          <w:sz w:val="20"/>
          <w:szCs w:val="20"/>
        </w:rPr>
        <w:t>SQL Server 2008 R2</w:t>
      </w:r>
    </w:p>
    <w:p w:rsidR="003458EC" w:rsidRPr="003458EC" w:rsidRDefault="003458EC" w:rsidP="003458EC">
      <w:pPr>
        <w:spacing w:after="0" w:line="263" w:lineRule="atLeast"/>
        <w:rPr>
          <w:rFonts w:ascii="Segoe UI" w:eastAsia="Times New Roman" w:hAnsi="Segoe UI" w:cs="Segoe UI"/>
          <w:color w:val="2A2A2A"/>
          <w:sz w:val="20"/>
          <w:szCs w:val="20"/>
        </w:rPr>
      </w:pPr>
      <w:hyperlink r:id="rId8" w:history="1">
        <w:r w:rsidRPr="003458EC">
          <w:rPr>
            <w:rFonts w:ascii="Segoe UI" w:eastAsia="Times New Roman" w:hAnsi="Segoe UI" w:cs="Segoe UI"/>
            <w:color w:val="0066DD"/>
            <w:sz w:val="20"/>
            <w:szCs w:val="20"/>
            <w:u w:val="single"/>
          </w:rPr>
          <w:t>Other Versions</w:t>
        </w:r>
      </w:hyperlink>
    </w:p>
    <w:p w:rsidR="003458EC" w:rsidRPr="003458EC" w:rsidRDefault="003458EC" w:rsidP="003458EC">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39Q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AxVknf1AgAA&#10;HgYAAA4AAAAAAAAAAAAAAAAALgIAAGRycy9lMm9Eb2MueG1sUEsBAi0AFAAGAAgAAAAhAHGt+dHZ&#10;AAAAAwEAAA8AAAAAAAAAAAAAAAAATwUAAGRycy9kb3ducmV2LnhtbFBLBQYAAAAABAAEAPMAAABV&#10;BgAAAAA=&#10;" filled="f" stroked="f">
                <o:lock v:ext="edit" aspectratio="t"/>
                <w10:anchorlock/>
              </v:rect>
            </w:pict>
          </mc:Fallback>
        </mc:AlternateContent>
      </w:r>
    </w:p>
    <w:p w:rsidR="003458EC" w:rsidRPr="003458EC" w:rsidRDefault="003458EC" w:rsidP="003458EC">
      <w:p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Microsoft SQL Server Integration Services includes the Integration Services service, a Windows service for managing Integration Services packages. The Integration Services service is available only in SQL Server Management Studio.</w:t>
      </w:r>
    </w:p>
    <w:p w:rsidR="003458EC" w:rsidRPr="003458EC" w:rsidRDefault="003458EC" w:rsidP="003458EC">
      <w:p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Running the Integration Services service provides the following management capabilities: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Starting remote and locally stored packages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Stopping remote and locally running packages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Monitoring remote and locally running packages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Importing and exporting packages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Managing package storage</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Customizing storage folders</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Stopping running packages when the service is stopped</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Viewing the Windows Event log</w:t>
      </w:r>
    </w:p>
    <w:p w:rsidR="003458EC" w:rsidRPr="003458EC" w:rsidRDefault="003458EC" w:rsidP="003458EC">
      <w:pPr>
        <w:numPr>
          <w:ilvl w:val="0"/>
          <w:numId w:val="1"/>
        </w:num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Connecting to multiple Integration Services servers</w:t>
      </w:r>
    </w:p>
    <w:p w:rsidR="003458EC" w:rsidRPr="003458EC" w:rsidRDefault="003458EC" w:rsidP="003458EC">
      <w:p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The Integration Services service is installed when you install the Integration Services component of SQL Server. By default, the Integration Services service is started and the startup type of the service is set to automatic. The service must be running to monitor the packages that are stored in the SSIS Package Store. The SSIS Package Store can be either the </w:t>
      </w:r>
      <w:proofErr w:type="spellStart"/>
      <w:r w:rsidRPr="003458EC">
        <w:rPr>
          <w:rFonts w:ascii="Segoe UI" w:eastAsia="Times New Roman" w:hAnsi="Segoe UI" w:cs="Segoe UI"/>
          <w:b/>
          <w:bCs/>
          <w:color w:val="2A2A2A"/>
          <w:sz w:val="20"/>
          <w:szCs w:val="20"/>
        </w:rPr>
        <w:t>msdb</w:t>
      </w:r>
      <w:proofErr w:type="spellEnd"/>
      <w:r w:rsidRPr="003458EC">
        <w:rPr>
          <w:rFonts w:ascii="Segoe UI" w:eastAsia="Times New Roman" w:hAnsi="Segoe UI" w:cs="Segoe UI"/>
          <w:color w:val="2A2A2A"/>
          <w:sz w:val="20"/>
          <w:szCs w:val="20"/>
        </w:rPr>
        <w:t> database in an instance of SQL Server or the designated folders in the file system.</w:t>
      </w:r>
    </w:p>
    <w:p w:rsidR="003458EC" w:rsidRPr="003458EC" w:rsidRDefault="003458EC" w:rsidP="003458EC">
      <w:pPr>
        <w:spacing w:after="0" w:line="270" w:lineRule="atLeast"/>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The Integration Services service is not required if you only want to design and execute Integration Services packages. However, the service is required to list and monitor packages using SQL Server Management Studio.</w:t>
      </w:r>
    </w:p>
    <w:p w:rsidR="003458EC" w:rsidRPr="003458EC" w:rsidRDefault="003458EC" w:rsidP="003458EC">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3458EC">
          <w:rPr>
            <w:rFonts w:ascii="Segoe UI" w:eastAsia="Times New Roman" w:hAnsi="Segoe UI" w:cs="Segoe UI"/>
            <w:color w:val="2A2A2A"/>
            <w:sz w:val="34"/>
            <w:szCs w:val="34"/>
          </w:rPr>
          <w:t>In This Section</w:t>
        </w:r>
      </w:hyperlink>
    </w:p>
    <w:p w:rsidR="003458EC" w:rsidRPr="003458EC" w:rsidRDefault="003458EC" w:rsidP="003458EC">
      <w:pPr>
        <w:spacing w:after="0" w:line="263" w:lineRule="atLeast"/>
        <w:rPr>
          <w:rFonts w:ascii="Segoe UI" w:eastAsia="Times New Roman" w:hAnsi="Segoe UI" w:cs="Segoe UI"/>
          <w:color w:val="2A2A2A"/>
          <w:sz w:val="20"/>
          <w:szCs w:val="20"/>
        </w:rPr>
      </w:pPr>
      <w:hyperlink r:id="rId10" w:history="1">
        <w:r w:rsidRPr="003458EC">
          <w:rPr>
            <w:rFonts w:ascii="Segoe UI" w:eastAsia="Times New Roman" w:hAnsi="Segoe UI" w:cs="Segoe UI"/>
            <w:color w:val="0066DD"/>
            <w:sz w:val="20"/>
            <w:szCs w:val="20"/>
            <w:u w:val="single"/>
          </w:rPr>
          <w:t>Managing the Integration Services Service</w:t>
        </w:r>
      </w:hyperlink>
    </w:p>
    <w:p w:rsidR="003458EC" w:rsidRPr="003458EC" w:rsidRDefault="003458EC" w:rsidP="003458EC">
      <w:pPr>
        <w:spacing w:after="0" w:line="270" w:lineRule="atLeast"/>
        <w:ind w:left="720"/>
        <w:rPr>
          <w:rFonts w:ascii="Segoe UI" w:eastAsia="Times New Roman" w:hAnsi="Segoe UI" w:cs="Segoe UI"/>
          <w:color w:val="2A2A2A"/>
          <w:sz w:val="20"/>
          <w:szCs w:val="20"/>
        </w:rPr>
      </w:pPr>
      <w:r w:rsidRPr="003458EC">
        <w:rPr>
          <w:rFonts w:ascii="Segoe UI" w:eastAsia="Times New Roman" w:hAnsi="Segoe UI" w:cs="Segoe UI"/>
          <w:color w:val="2A2A2A"/>
          <w:sz w:val="20"/>
          <w:szCs w:val="20"/>
        </w:rPr>
        <w:t>Describes how to start and stop the service itself and to view the events and logs that it generates.</w:t>
      </w:r>
    </w:p>
    <w:p w:rsidR="003458EC" w:rsidRPr="003458EC" w:rsidRDefault="003458EC" w:rsidP="003458EC">
      <w:pPr>
        <w:spacing w:after="0" w:line="263" w:lineRule="atLeast"/>
        <w:rPr>
          <w:rFonts w:ascii="Segoe UI" w:eastAsia="Times New Roman" w:hAnsi="Segoe UI" w:cs="Segoe UI"/>
          <w:color w:val="2A2A2A"/>
          <w:sz w:val="20"/>
          <w:szCs w:val="20"/>
        </w:rPr>
      </w:pPr>
      <w:hyperlink r:id="rId11" w:history="1">
        <w:r w:rsidRPr="003458EC">
          <w:rPr>
            <w:rFonts w:ascii="Segoe UI" w:eastAsia="Times New Roman" w:hAnsi="Segoe UI" w:cs="Segoe UI"/>
            <w:color w:val="0066DD"/>
            <w:sz w:val="20"/>
            <w:szCs w:val="20"/>
            <w:u w:val="single"/>
          </w:rPr>
          <w:t>Configuring the Integration Services (SSIS) Service</w:t>
        </w:r>
      </w:hyperlink>
    </w:p>
    <w:p w:rsidR="003458EC" w:rsidRPr="003458EC" w:rsidRDefault="003458EC" w:rsidP="003458EC">
      <w:pPr>
        <w:spacing w:after="0" w:line="270" w:lineRule="atLeast"/>
        <w:ind w:left="720"/>
        <w:rPr>
          <w:rFonts w:ascii="Segoe UI" w:eastAsia="Times New Roman" w:hAnsi="Segoe UI" w:cs="Segoe UI"/>
          <w:color w:val="2A2A2A"/>
          <w:sz w:val="20"/>
          <w:szCs w:val="20"/>
        </w:rPr>
      </w:pPr>
      <w:proofErr w:type="gramStart"/>
      <w:r w:rsidRPr="003458EC">
        <w:rPr>
          <w:rFonts w:ascii="Segoe UI" w:eastAsia="Times New Roman" w:hAnsi="Segoe UI" w:cs="Segoe UI"/>
          <w:color w:val="2A2A2A"/>
          <w:sz w:val="20"/>
          <w:szCs w:val="20"/>
        </w:rPr>
        <w:t>Describes how to configure options for the service, including folders for the storage of packages.</w:t>
      </w:r>
      <w:proofErr w:type="gramEnd"/>
    </w:p>
    <w:p w:rsidR="003458EC" w:rsidRPr="003458EC" w:rsidRDefault="003458EC" w:rsidP="003458EC">
      <w:pPr>
        <w:spacing w:after="0" w:line="263" w:lineRule="atLeast"/>
        <w:rPr>
          <w:rFonts w:ascii="Segoe UI" w:eastAsia="Times New Roman" w:hAnsi="Segoe UI" w:cs="Segoe UI"/>
          <w:color w:val="2A2A2A"/>
          <w:sz w:val="20"/>
          <w:szCs w:val="20"/>
        </w:rPr>
      </w:pPr>
      <w:hyperlink r:id="rId12" w:history="1">
        <w:r w:rsidRPr="003458EC">
          <w:rPr>
            <w:rFonts w:ascii="Segoe UI" w:eastAsia="Times New Roman" w:hAnsi="Segoe UI" w:cs="Segoe UI"/>
            <w:color w:val="0066DD"/>
            <w:sz w:val="20"/>
            <w:szCs w:val="20"/>
            <w:u w:val="single"/>
          </w:rPr>
          <w:t>Configuring a Windows Firewall for Integration Services Access</w:t>
        </w:r>
      </w:hyperlink>
    </w:p>
    <w:p w:rsidR="003458EC" w:rsidRPr="003458EC" w:rsidRDefault="003458EC" w:rsidP="003458EC">
      <w:pPr>
        <w:spacing w:after="0" w:line="270" w:lineRule="atLeast"/>
        <w:ind w:left="720"/>
        <w:rPr>
          <w:rFonts w:ascii="Segoe UI" w:eastAsia="Times New Roman" w:hAnsi="Segoe UI" w:cs="Segoe UI"/>
          <w:color w:val="2A2A2A"/>
          <w:sz w:val="20"/>
          <w:szCs w:val="20"/>
        </w:rPr>
      </w:pPr>
      <w:proofErr w:type="gramStart"/>
      <w:r w:rsidRPr="003458EC">
        <w:rPr>
          <w:rFonts w:ascii="Segoe UI" w:eastAsia="Times New Roman" w:hAnsi="Segoe UI" w:cs="Segoe UI"/>
          <w:color w:val="2A2A2A"/>
          <w:sz w:val="20"/>
          <w:szCs w:val="20"/>
        </w:rPr>
        <w:t>Describes how to configure an instance of the service to allow access through a firewall.</w:t>
      </w:r>
      <w:proofErr w:type="gramEnd"/>
    </w:p>
    <w:p w:rsidR="003458EC" w:rsidRPr="003458EC" w:rsidRDefault="003458EC" w:rsidP="003458EC">
      <w:pPr>
        <w:spacing w:after="0" w:line="263" w:lineRule="atLeast"/>
        <w:rPr>
          <w:rFonts w:ascii="Segoe UI" w:eastAsia="Times New Roman" w:hAnsi="Segoe UI" w:cs="Segoe UI"/>
          <w:color w:val="2A2A2A"/>
          <w:sz w:val="20"/>
          <w:szCs w:val="20"/>
        </w:rPr>
      </w:pPr>
      <w:hyperlink r:id="rId13" w:history="1">
        <w:r w:rsidRPr="003458EC">
          <w:rPr>
            <w:rFonts w:ascii="Segoe UI" w:eastAsia="Times New Roman" w:hAnsi="Segoe UI" w:cs="Segoe UI"/>
            <w:color w:val="0066DD"/>
            <w:sz w:val="20"/>
            <w:szCs w:val="20"/>
            <w:u w:val="single"/>
          </w:rPr>
          <w:t>Connecting to a Remote Integration Services Server</w:t>
        </w:r>
      </w:hyperlink>
    </w:p>
    <w:p w:rsidR="003458EC" w:rsidRPr="003458EC" w:rsidRDefault="003458EC" w:rsidP="003458EC">
      <w:pPr>
        <w:spacing w:after="0" w:line="270" w:lineRule="atLeast"/>
        <w:ind w:left="720"/>
        <w:rPr>
          <w:rFonts w:ascii="Segoe UI" w:eastAsia="Times New Roman" w:hAnsi="Segoe UI" w:cs="Segoe UI"/>
          <w:color w:val="2A2A2A"/>
          <w:sz w:val="20"/>
          <w:szCs w:val="20"/>
        </w:rPr>
      </w:pPr>
      <w:proofErr w:type="gramStart"/>
      <w:r w:rsidRPr="003458EC">
        <w:rPr>
          <w:rFonts w:ascii="Segoe UI" w:eastAsia="Times New Roman" w:hAnsi="Segoe UI" w:cs="Segoe UI"/>
          <w:color w:val="2A2A2A"/>
          <w:sz w:val="20"/>
          <w:szCs w:val="20"/>
        </w:rPr>
        <w:t>Describes how to configure an instance of the service to allow access from other computers.</w:t>
      </w:r>
      <w:proofErr w:type="gramEnd"/>
    </w:p>
    <w:p w:rsidR="00912313" w:rsidRDefault="00912313"/>
    <w:sectPr w:rsidR="009123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D0" w:rsidRDefault="00966CD0" w:rsidP="00966CD0">
      <w:pPr>
        <w:spacing w:after="0" w:line="240" w:lineRule="auto"/>
      </w:pPr>
      <w:r>
        <w:separator/>
      </w:r>
    </w:p>
  </w:endnote>
  <w:endnote w:type="continuationSeparator" w:id="0">
    <w:p w:rsidR="00966CD0" w:rsidRDefault="00966CD0" w:rsidP="0096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CD0" w:rsidRDefault="00966CD0">
    <w:pPr>
      <w:pStyle w:val="Footer"/>
      <w:rPr>
        <w:rFonts w:ascii="Candara" w:hAnsi="Candara"/>
        <w:b/>
      </w:rPr>
    </w:pPr>
  </w:p>
  <w:p w:rsidR="00966CD0" w:rsidRPr="00966CD0" w:rsidRDefault="00966CD0" w:rsidP="00966CD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D0" w:rsidRDefault="00966CD0" w:rsidP="00966CD0">
      <w:pPr>
        <w:spacing w:after="0" w:line="240" w:lineRule="auto"/>
      </w:pPr>
      <w:r>
        <w:separator/>
      </w:r>
    </w:p>
  </w:footnote>
  <w:footnote w:type="continuationSeparator" w:id="0">
    <w:p w:rsidR="00966CD0" w:rsidRDefault="00966CD0" w:rsidP="00966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29F8"/>
    <w:multiLevelType w:val="multilevel"/>
    <w:tmpl w:val="B716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EC"/>
    <w:rsid w:val="00086152"/>
    <w:rsid w:val="00241832"/>
    <w:rsid w:val="002C0535"/>
    <w:rsid w:val="002E1096"/>
    <w:rsid w:val="003458EC"/>
    <w:rsid w:val="003A647B"/>
    <w:rsid w:val="003D6D7B"/>
    <w:rsid w:val="00496273"/>
    <w:rsid w:val="00660507"/>
    <w:rsid w:val="0079712D"/>
    <w:rsid w:val="0090276B"/>
    <w:rsid w:val="00912313"/>
    <w:rsid w:val="00966CD0"/>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5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8EC"/>
    <w:rPr>
      <w:rFonts w:ascii="Times New Roman" w:eastAsia="Times New Roman" w:hAnsi="Times New Roman" w:cs="Times New Roman"/>
      <w:b/>
      <w:bCs/>
      <w:sz w:val="36"/>
      <w:szCs w:val="36"/>
    </w:rPr>
  </w:style>
  <w:style w:type="character" w:styleId="Strong">
    <w:name w:val="Strong"/>
    <w:basedOn w:val="DefaultParagraphFont"/>
    <w:uiPriority w:val="22"/>
    <w:qFormat/>
    <w:rsid w:val="003458EC"/>
    <w:rPr>
      <w:b/>
      <w:bCs/>
    </w:rPr>
  </w:style>
  <w:style w:type="character" w:styleId="Hyperlink">
    <w:name w:val="Hyperlink"/>
    <w:basedOn w:val="DefaultParagraphFont"/>
    <w:uiPriority w:val="99"/>
    <w:semiHidden/>
    <w:unhideWhenUsed/>
    <w:rsid w:val="003458EC"/>
    <w:rPr>
      <w:color w:val="0000FF"/>
      <w:u w:val="single"/>
    </w:rPr>
  </w:style>
  <w:style w:type="paragraph" w:styleId="NormalWeb">
    <w:name w:val="Normal (Web)"/>
    <w:basedOn w:val="Normal"/>
    <w:uiPriority w:val="99"/>
    <w:semiHidden/>
    <w:unhideWhenUsed/>
    <w:rsid w:val="00345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58EC"/>
  </w:style>
  <w:style w:type="character" w:customStyle="1" w:styleId="lwcollapsibleareatitle">
    <w:name w:val="lw_collapsiblearea_title"/>
    <w:basedOn w:val="DefaultParagraphFont"/>
    <w:rsid w:val="003458EC"/>
  </w:style>
  <w:style w:type="paragraph" w:styleId="Header">
    <w:name w:val="header"/>
    <w:basedOn w:val="Normal"/>
    <w:link w:val="HeaderChar"/>
    <w:uiPriority w:val="99"/>
    <w:unhideWhenUsed/>
    <w:rsid w:val="0096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D0"/>
  </w:style>
  <w:style w:type="paragraph" w:styleId="Footer">
    <w:name w:val="footer"/>
    <w:basedOn w:val="Normal"/>
    <w:link w:val="FooterChar"/>
    <w:uiPriority w:val="99"/>
    <w:unhideWhenUsed/>
    <w:rsid w:val="0096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5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8EC"/>
    <w:rPr>
      <w:rFonts w:ascii="Times New Roman" w:eastAsia="Times New Roman" w:hAnsi="Times New Roman" w:cs="Times New Roman"/>
      <w:b/>
      <w:bCs/>
      <w:sz w:val="36"/>
      <w:szCs w:val="36"/>
    </w:rPr>
  </w:style>
  <w:style w:type="character" w:styleId="Strong">
    <w:name w:val="Strong"/>
    <w:basedOn w:val="DefaultParagraphFont"/>
    <w:uiPriority w:val="22"/>
    <w:qFormat/>
    <w:rsid w:val="003458EC"/>
    <w:rPr>
      <w:b/>
      <w:bCs/>
    </w:rPr>
  </w:style>
  <w:style w:type="character" w:styleId="Hyperlink">
    <w:name w:val="Hyperlink"/>
    <w:basedOn w:val="DefaultParagraphFont"/>
    <w:uiPriority w:val="99"/>
    <w:semiHidden/>
    <w:unhideWhenUsed/>
    <w:rsid w:val="003458EC"/>
    <w:rPr>
      <w:color w:val="0000FF"/>
      <w:u w:val="single"/>
    </w:rPr>
  </w:style>
  <w:style w:type="paragraph" w:styleId="NormalWeb">
    <w:name w:val="Normal (Web)"/>
    <w:basedOn w:val="Normal"/>
    <w:uiPriority w:val="99"/>
    <w:semiHidden/>
    <w:unhideWhenUsed/>
    <w:rsid w:val="00345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58EC"/>
  </w:style>
  <w:style w:type="character" w:customStyle="1" w:styleId="lwcollapsibleareatitle">
    <w:name w:val="lw_collapsiblearea_title"/>
    <w:basedOn w:val="DefaultParagraphFont"/>
    <w:rsid w:val="003458EC"/>
  </w:style>
  <w:style w:type="paragraph" w:styleId="Header">
    <w:name w:val="header"/>
    <w:basedOn w:val="Normal"/>
    <w:link w:val="HeaderChar"/>
    <w:uiPriority w:val="99"/>
    <w:unhideWhenUsed/>
    <w:rsid w:val="0096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D0"/>
  </w:style>
  <w:style w:type="paragraph" w:styleId="Footer">
    <w:name w:val="footer"/>
    <w:basedOn w:val="Normal"/>
    <w:link w:val="FooterChar"/>
    <w:uiPriority w:val="99"/>
    <w:unhideWhenUsed/>
    <w:rsid w:val="0096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158282">
      <w:bodyDiv w:val="1"/>
      <w:marLeft w:val="0"/>
      <w:marRight w:val="0"/>
      <w:marTop w:val="0"/>
      <w:marBottom w:val="0"/>
      <w:divBdr>
        <w:top w:val="none" w:sz="0" w:space="0" w:color="auto"/>
        <w:left w:val="none" w:sz="0" w:space="0" w:color="auto"/>
        <w:bottom w:val="none" w:sz="0" w:space="0" w:color="auto"/>
        <w:right w:val="none" w:sz="0" w:space="0" w:color="auto"/>
      </w:divBdr>
      <w:divsChild>
        <w:div w:id="1566791753">
          <w:marLeft w:val="0"/>
          <w:marRight w:val="0"/>
          <w:marTop w:val="0"/>
          <w:marBottom w:val="525"/>
          <w:divBdr>
            <w:top w:val="none" w:sz="0" w:space="0" w:color="auto"/>
            <w:left w:val="none" w:sz="0" w:space="0" w:color="auto"/>
            <w:bottom w:val="none" w:sz="0" w:space="0" w:color="auto"/>
            <w:right w:val="none" w:sz="0" w:space="0" w:color="auto"/>
          </w:divBdr>
          <w:divsChild>
            <w:div w:id="864638574">
              <w:marLeft w:val="0"/>
              <w:marRight w:val="0"/>
              <w:marTop w:val="0"/>
              <w:marBottom w:val="0"/>
              <w:divBdr>
                <w:top w:val="none" w:sz="0" w:space="0" w:color="auto"/>
                <w:left w:val="none" w:sz="0" w:space="0" w:color="auto"/>
                <w:bottom w:val="none" w:sz="0" w:space="0" w:color="auto"/>
                <w:right w:val="none" w:sz="0" w:space="0" w:color="auto"/>
              </w:divBdr>
            </w:div>
            <w:div w:id="223805873">
              <w:marLeft w:val="0"/>
              <w:marRight w:val="0"/>
              <w:marTop w:val="0"/>
              <w:marBottom w:val="0"/>
              <w:divBdr>
                <w:top w:val="none" w:sz="0" w:space="0" w:color="auto"/>
                <w:left w:val="none" w:sz="0" w:space="0" w:color="auto"/>
                <w:bottom w:val="none" w:sz="0" w:space="0" w:color="auto"/>
                <w:right w:val="none" w:sz="0" w:space="0" w:color="auto"/>
              </w:divBdr>
              <w:divsChild>
                <w:div w:id="1424103156">
                  <w:marLeft w:val="0"/>
                  <w:marRight w:val="0"/>
                  <w:marTop w:val="0"/>
                  <w:marBottom w:val="0"/>
                  <w:divBdr>
                    <w:top w:val="none" w:sz="0" w:space="0" w:color="auto"/>
                    <w:left w:val="none" w:sz="0" w:space="0" w:color="auto"/>
                    <w:bottom w:val="none" w:sz="0" w:space="0" w:color="auto"/>
                    <w:right w:val="none" w:sz="0" w:space="0" w:color="auto"/>
                  </w:divBdr>
                  <w:divsChild>
                    <w:div w:id="1670864060">
                      <w:marLeft w:val="0"/>
                      <w:marRight w:val="0"/>
                      <w:marTop w:val="0"/>
                      <w:marBottom w:val="0"/>
                      <w:divBdr>
                        <w:top w:val="none" w:sz="0" w:space="0" w:color="auto"/>
                        <w:left w:val="none" w:sz="0" w:space="0" w:color="auto"/>
                        <w:bottom w:val="none" w:sz="0" w:space="0" w:color="auto"/>
                        <w:right w:val="none" w:sz="0" w:space="0" w:color="auto"/>
                      </w:divBdr>
                    </w:div>
                    <w:div w:id="82381232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83408188">
          <w:marLeft w:val="0"/>
          <w:marRight w:val="0"/>
          <w:marTop w:val="0"/>
          <w:marBottom w:val="0"/>
          <w:divBdr>
            <w:top w:val="none" w:sz="0" w:space="0" w:color="auto"/>
            <w:left w:val="none" w:sz="0" w:space="0" w:color="auto"/>
            <w:bottom w:val="none" w:sz="0" w:space="0" w:color="auto"/>
            <w:right w:val="none" w:sz="0" w:space="0" w:color="auto"/>
          </w:divBdr>
          <w:divsChild>
            <w:div w:id="819004585">
              <w:marLeft w:val="0"/>
              <w:marRight w:val="0"/>
              <w:marTop w:val="0"/>
              <w:marBottom w:val="0"/>
              <w:divBdr>
                <w:top w:val="none" w:sz="0" w:space="0" w:color="auto"/>
                <w:left w:val="none" w:sz="0" w:space="0" w:color="auto"/>
                <w:bottom w:val="none" w:sz="0" w:space="0" w:color="auto"/>
                <w:right w:val="none" w:sz="0" w:space="0" w:color="auto"/>
              </w:divBdr>
              <w:divsChild>
                <w:div w:id="391462562">
                  <w:marLeft w:val="0"/>
                  <w:marRight w:val="0"/>
                  <w:marTop w:val="0"/>
                  <w:marBottom w:val="0"/>
                  <w:divBdr>
                    <w:top w:val="none" w:sz="0" w:space="0" w:color="auto"/>
                    <w:left w:val="none" w:sz="0" w:space="0" w:color="auto"/>
                    <w:bottom w:val="none" w:sz="0" w:space="0" w:color="auto"/>
                    <w:right w:val="none" w:sz="0" w:space="0" w:color="auto"/>
                  </w:divBdr>
                </w:div>
                <w:div w:id="1716344442">
                  <w:marLeft w:val="0"/>
                  <w:marRight w:val="0"/>
                  <w:marTop w:val="0"/>
                  <w:marBottom w:val="0"/>
                  <w:divBdr>
                    <w:top w:val="none" w:sz="0" w:space="0" w:color="auto"/>
                    <w:left w:val="none" w:sz="0" w:space="0" w:color="auto"/>
                    <w:bottom w:val="none" w:sz="0" w:space="0" w:color="auto"/>
                    <w:right w:val="none" w:sz="0" w:space="0" w:color="auto"/>
                  </w:divBdr>
                  <w:divsChild>
                    <w:div w:id="1712001478">
                      <w:marLeft w:val="0"/>
                      <w:marRight w:val="0"/>
                      <w:marTop w:val="0"/>
                      <w:marBottom w:val="0"/>
                      <w:divBdr>
                        <w:top w:val="none" w:sz="0" w:space="0" w:color="auto"/>
                        <w:left w:val="none" w:sz="0" w:space="0" w:color="auto"/>
                        <w:bottom w:val="none" w:sz="0" w:space="0" w:color="auto"/>
                        <w:right w:val="none" w:sz="0" w:space="0" w:color="auto"/>
                      </w:divBdr>
                    </w:div>
                    <w:div w:id="1581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aa337083(v=sql.105).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echnet.microsoft.com/en-us/library/ms137861(v=sql.10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37789(v=sql.105).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chnet.microsoft.com/en-us/library/ms140100(v=sql.105).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3</cp:revision>
  <dcterms:created xsi:type="dcterms:W3CDTF">2016-05-25T04:39:00Z</dcterms:created>
  <dcterms:modified xsi:type="dcterms:W3CDTF">2016-05-25T04:46:00Z</dcterms:modified>
</cp:coreProperties>
</file>