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84051" w:rsidRPr="00986B11" w:rsidRDefault="00684051" w:rsidP="009D5C28">
      <w:pPr>
        <w:rPr>
          <w:rFonts w:ascii="Arial" w:hAnsi="Arial" w:cs="Arial"/>
          <w:snapToGrid w:val="0"/>
          <w:sz w:val="22"/>
          <w:szCs w:val="22"/>
        </w:rPr>
      </w:pPr>
    </w:p>
    <w:p w:rsidR="00684051" w:rsidRPr="00986B11" w:rsidRDefault="00684051" w:rsidP="00C02D64">
      <w:pPr>
        <w:autoSpaceDE w:val="0"/>
        <w:autoSpaceDN w:val="0"/>
        <w:adjustRightInd w:val="0"/>
        <w:jc w:val="center"/>
        <w:rPr>
          <w:rFonts w:ascii="Arial" w:hAnsi="Arial" w:cs="Arial"/>
          <w:b/>
          <w:sz w:val="22"/>
          <w:szCs w:val="22"/>
        </w:rPr>
      </w:pPr>
      <w:r w:rsidRPr="00986B11">
        <w:rPr>
          <w:rFonts w:ascii="Arial" w:hAnsi="Arial" w:cs="Arial"/>
          <w:b/>
          <w:bCs/>
          <w:sz w:val="22"/>
          <w:szCs w:val="22"/>
          <w:u w:val="single"/>
        </w:rPr>
        <w:t>Title</w:t>
      </w:r>
      <w:r w:rsidRPr="00986B11">
        <w:rPr>
          <w:rFonts w:ascii="Arial" w:hAnsi="Arial" w:cs="Arial"/>
          <w:b/>
          <w:bCs/>
          <w:sz w:val="22"/>
          <w:szCs w:val="22"/>
        </w:rPr>
        <w:t>: Long-term effects of cyclosporine in children with idiopathic nephrotic syndrome: a single-centre experience</w:t>
      </w:r>
    </w:p>
    <w:p w:rsidR="00684051" w:rsidRPr="00986B11" w:rsidRDefault="00684051" w:rsidP="001F2036">
      <w:pPr>
        <w:jc w:val="center"/>
        <w:rPr>
          <w:rFonts w:ascii="Arial" w:hAnsi="Arial" w:cs="Arial"/>
          <w:sz w:val="22"/>
          <w:szCs w:val="22"/>
          <w:u w:val="single"/>
        </w:rPr>
      </w:pPr>
    </w:p>
    <w:p w:rsidR="00684051" w:rsidRPr="00986B11" w:rsidRDefault="00684051" w:rsidP="001F2036">
      <w:pPr>
        <w:jc w:val="center"/>
        <w:rPr>
          <w:rFonts w:ascii="Arial" w:hAnsi="Arial" w:cs="Arial"/>
          <w:sz w:val="22"/>
          <w:szCs w:val="22"/>
        </w:rPr>
      </w:pPr>
      <w:r w:rsidRPr="00986B11">
        <w:rPr>
          <w:rFonts w:ascii="Arial" w:hAnsi="Arial" w:cs="Arial"/>
          <w:sz w:val="22"/>
          <w:szCs w:val="22"/>
          <w:u w:val="single"/>
        </w:rPr>
        <w:t xml:space="preserve">Presenting author: </w:t>
      </w:r>
      <w:r w:rsidRPr="00986B11">
        <w:rPr>
          <w:rFonts w:ascii="Arial" w:hAnsi="Arial" w:cs="Arial"/>
          <w:b/>
          <w:bCs/>
          <w:sz w:val="22"/>
          <w:szCs w:val="22"/>
          <w:u w:val="single"/>
        </w:rPr>
        <w:t>Rashad Hassan</w:t>
      </w:r>
      <w:r w:rsidRPr="00986B11">
        <w:rPr>
          <w:rFonts w:ascii="Arial" w:hAnsi="Arial" w:cs="Arial"/>
          <w:b/>
          <w:bCs/>
          <w:sz w:val="22"/>
          <w:szCs w:val="22"/>
        </w:rPr>
        <w:t xml:space="preserve"> MD, MRCP</w:t>
      </w:r>
      <w:r>
        <w:rPr>
          <w:rFonts w:ascii="Arial" w:hAnsi="Arial" w:cs="Arial"/>
          <w:b/>
          <w:bCs/>
          <w:sz w:val="22"/>
          <w:szCs w:val="22"/>
        </w:rPr>
        <w:t xml:space="preserve"> </w:t>
      </w:r>
      <w:r w:rsidRPr="00986B11">
        <w:rPr>
          <w:rFonts w:ascii="Arial" w:hAnsi="Arial" w:cs="Arial"/>
          <w:b/>
          <w:bCs/>
          <w:sz w:val="22"/>
          <w:szCs w:val="22"/>
        </w:rPr>
        <w:t>(UK)</w:t>
      </w:r>
    </w:p>
    <w:p w:rsidR="00684051" w:rsidRPr="00986B11" w:rsidRDefault="00684051" w:rsidP="009D5C28">
      <w:pPr>
        <w:pStyle w:val="BodyText"/>
        <w:rPr>
          <w:rFonts w:ascii="Arial" w:hAnsi="Arial" w:cs="Arial"/>
          <w:sz w:val="22"/>
          <w:szCs w:val="22"/>
        </w:rPr>
      </w:pPr>
    </w:p>
    <w:p w:rsidR="00684051" w:rsidRPr="00986B11" w:rsidRDefault="00684051" w:rsidP="009D5C28">
      <w:pPr>
        <w:pStyle w:val="BodyText"/>
        <w:rPr>
          <w:rFonts w:ascii="Arial" w:hAnsi="Arial" w:cs="Arial"/>
          <w:sz w:val="22"/>
          <w:szCs w:val="22"/>
        </w:rPr>
      </w:pPr>
      <w:r w:rsidRPr="00986B11">
        <w:rPr>
          <w:rFonts w:ascii="Arial" w:hAnsi="Arial" w:cs="Arial"/>
          <w:sz w:val="22"/>
          <w:szCs w:val="22"/>
        </w:rPr>
        <w:t xml:space="preserve">Title / position: Assistant Lecturer of Nephrology, Urology and </w:t>
      </w:r>
      <w:smartTag w:uri="urn:schemas-microsoft-com:office:smarttags" w:element="PlaceName">
        <w:r w:rsidRPr="00986B11">
          <w:rPr>
            <w:rFonts w:ascii="Arial" w:hAnsi="Arial" w:cs="Arial"/>
            <w:sz w:val="22"/>
            <w:szCs w:val="22"/>
          </w:rPr>
          <w:t>Nephrology</w:t>
        </w:r>
      </w:smartTag>
      <w:r w:rsidRPr="00986B11">
        <w:rPr>
          <w:rFonts w:ascii="Arial" w:hAnsi="Arial" w:cs="Arial"/>
          <w:sz w:val="22"/>
          <w:szCs w:val="22"/>
        </w:rPr>
        <w:t xml:space="preserve"> </w:t>
      </w:r>
      <w:smartTag w:uri="urn:schemas-microsoft-com:office:smarttags" w:element="PlaceType">
        <w:r w:rsidRPr="00986B11">
          <w:rPr>
            <w:rFonts w:ascii="Arial" w:hAnsi="Arial" w:cs="Arial"/>
            <w:sz w:val="22"/>
            <w:szCs w:val="22"/>
          </w:rPr>
          <w:t>Center</w:t>
        </w:r>
      </w:smartTag>
      <w:r w:rsidRPr="00986B11">
        <w:rPr>
          <w:rFonts w:ascii="Arial" w:hAnsi="Arial" w:cs="Arial"/>
          <w:sz w:val="22"/>
          <w:szCs w:val="22"/>
        </w:rPr>
        <w:t xml:space="preserve">, </w:t>
      </w:r>
      <w:smartTag w:uri="urn:schemas-microsoft-com:office:smarttags" w:element="PlaceName">
        <w:r w:rsidRPr="00986B11">
          <w:rPr>
            <w:rFonts w:ascii="Arial" w:hAnsi="Arial" w:cs="Arial"/>
            <w:sz w:val="22"/>
            <w:szCs w:val="22"/>
          </w:rPr>
          <w:t>Mansoura</w:t>
        </w:r>
      </w:smartTag>
      <w:r w:rsidRPr="00986B11">
        <w:rPr>
          <w:rFonts w:ascii="Arial" w:hAnsi="Arial" w:cs="Arial"/>
          <w:sz w:val="22"/>
          <w:szCs w:val="22"/>
        </w:rPr>
        <w:t xml:space="preserve"> </w:t>
      </w:r>
      <w:smartTag w:uri="urn:schemas-microsoft-com:office:smarttags" w:element="PlaceType">
        <w:r w:rsidRPr="00986B11">
          <w:rPr>
            <w:rFonts w:ascii="Arial" w:hAnsi="Arial" w:cs="Arial"/>
            <w:sz w:val="22"/>
            <w:szCs w:val="22"/>
          </w:rPr>
          <w:t>University</w:t>
        </w:r>
      </w:smartTag>
      <w:r w:rsidRPr="00986B11">
        <w:rPr>
          <w:rFonts w:ascii="Arial" w:hAnsi="Arial" w:cs="Arial"/>
          <w:sz w:val="22"/>
          <w:szCs w:val="22"/>
        </w:rPr>
        <w:t xml:space="preserve">, </w:t>
      </w:r>
      <w:smartTag w:uri="urn:schemas-microsoft-com:office:smarttags" w:element="place">
        <w:smartTag w:uri="urn:schemas-microsoft-com:office:smarttags" w:element="City">
          <w:r w:rsidRPr="00986B11">
            <w:rPr>
              <w:rFonts w:ascii="Arial" w:hAnsi="Arial" w:cs="Arial"/>
              <w:sz w:val="22"/>
              <w:szCs w:val="22"/>
            </w:rPr>
            <w:t>Mansoura</w:t>
          </w:r>
        </w:smartTag>
        <w:r w:rsidRPr="00986B11">
          <w:rPr>
            <w:rFonts w:ascii="Arial" w:hAnsi="Arial" w:cs="Arial"/>
            <w:sz w:val="22"/>
            <w:szCs w:val="22"/>
          </w:rPr>
          <w:t xml:space="preserve">, </w:t>
        </w:r>
        <w:smartTag w:uri="urn:schemas-microsoft-com:office:smarttags" w:element="country-region">
          <w:r w:rsidRPr="00986B11">
            <w:rPr>
              <w:rFonts w:ascii="Arial" w:hAnsi="Arial" w:cs="Arial"/>
              <w:sz w:val="22"/>
              <w:szCs w:val="22"/>
            </w:rPr>
            <w:t>Egypt</w:t>
          </w:r>
        </w:smartTag>
      </w:smartTag>
    </w:p>
    <w:p w:rsidR="00684051" w:rsidRPr="00986B11" w:rsidRDefault="00684051" w:rsidP="001F2036">
      <w:pPr>
        <w:pStyle w:val="PlainText"/>
        <w:jc w:val="lowKashida"/>
        <w:rPr>
          <w:rFonts w:ascii="Arial" w:hAnsi="Arial" w:cs="Arial"/>
          <w:sz w:val="22"/>
          <w:szCs w:val="22"/>
        </w:rPr>
      </w:pPr>
      <w:r w:rsidRPr="00986B11">
        <w:rPr>
          <w:rFonts w:ascii="Arial" w:hAnsi="Arial" w:cs="Arial"/>
          <w:sz w:val="22"/>
          <w:szCs w:val="22"/>
        </w:rPr>
        <w:t>Email                : rashad1928@yahoo.com </w:t>
      </w:r>
    </w:p>
    <w:p w:rsidR="00684051" w:rsidRPr="00986B11" w:rsidRDefault="00684051" w:rsidP="001F2036">
      <w:pPr>
        <w:pStyle w:val="PlainText"/>
        <w:jc w:val="lowKashida"/>
        <w:rPr>
          <w:rFonts w:ascii="Arial" w:hAnsi="Arial" w:cs="Arial"/>
          <w:sz w:val="22"/>
          <w:szCs w:val="22"/>
        </w:rPr>
      </w:pPr>
      <w:smartTag w:uri="urn:schemas-microsoft-com:office:smarttags" w:element="place">
        <w:smartTag w:uri="urn:schemas-microsoft-com:office:smarttags" w:element="City">
          <w:r w:rsidRPr="00986B11">
            <w:rPr>
              <w:rFonts w:ascii="Arial" w:hAnsi="Arial" w:cs="Arial"/>
              <w:sz w:val="22"/>
              <w:szCs w:val="22"/>
            </w:rPr>
            <w:t>Mobile</w:t>
          </w:r>
        </w:smartTag>
      </w:smartTag>
      <w:r w:rsidRPr="00986B11">
        <w:rPr>
          <w:rFonts w:ascii="Arial" w:hAnsi="Arial" w:cs="Arial"/>
          <w:sz w:val="22"/>
          <w:szCs w:val="22"/>
        </w:rPr>
        <w:t xml:space="preserve">              : </w:t>
      </w:r>
      <w:r w:rsidRPr="00986B11">
        <w:rPr>
          <w:rStyle w:val="yshortcuts"/>
          <w:rFonts w:ascii="Arial" w:hAnsi="Arial" w:cs="Arial"/>
          <w:sz w:val="22"/>
          <w:szCs w:val="22"/>
        </w:rPr>
        <w:t>0020166652333</w:t>
      </w:r>
    </w:p>
    <w:p w:rsidR="00684051" w:rsidRPr="00986B11" w:rsidRDefault="00684051" w:rsidP="00C02D64">
      <w:pPr>
        <w:pStyle w:val="PlainText"/>
        <w:jc w:val="lowKashida"/>
        <w:rPr>
          <w:rFonts w:ascii="Arial" w:hAnsi="Arial" w:cs="Arial"/>
          <w:sz w:val="22"/>
          <w:szCs w:val="22"/>
        </w:rPr>
      </w:pPr>
      <w:r w:rsidRPr="00986B11">
        <w:rPr>
          <w:rFonts w:ascii="Arial" w:hAnsi="Arial" w:cs="Arial"/>
          <w:sz w:val="22"/>
          <w:szCs w:val="22"/>
        </w:rPr>
        <w:t xml:space="preserve">Postal address: Urology and </w:t>
      </w:r>
      <w:smartTag w:uri="urn:schemas-microsoft-com:office:smarttags" w:element="PlaceName">
        <w:r w:rsidRPr="00986B11">
          <w:rPr>
            <w:rFonts w:ascii="Arial" w:hAnsi="Arial" w:cs="Arial"/>
            <w:sz w:val="22"/>
            <w:szCs w:val="22"/>
          </w:rPr>
          <w:t>Nephrology</w:t>
        </w:r>
      </w:smartTag>
      <w:r w:rsidRPr="00986B11">
        <w:rPr>
          <w:rFonts w:ascii="Arial" w:hAnsi="Arial" w:cs="Arial"/>
          <w:sz w:val="22"/>
          <w:szCs w:val="22"/>
        </w:rPr>
        <w:t xml:space="preserve"> </w:t>
      </w:r>
      <w:smartTag w:uri="urn:schemas-microsoft-com:office:smarttags" w:element="PlaceType">
        <w:r w:rsidRPr="00986B11">
          <w:rPr>
            <w:rFonts w:ascii="Arial" w:hAnsi="Arial" w:cs="Arial"/>
            <w:sz w:val="22"/>
            <w:szCs w:val="22"/>
          </w:rPr>
          <w:t>Center</w:t>
        </w:r>
      </w:smartTag>
      <w:r w:rsidRPr="00986B11">
        <w:rPr>
          <w:rFonts w:ascii="Arial" w:hAnsi="Arial" w:cs="Arial"/>
          <w:sz w:val="22"/>
          <w:szCs w:val="22"/>
        </w:rPr>
        <w:t xml:space="preserve">, </w:t>
      </w:r>
      <w:smartTag w:uri="urn:schemas-microsoft-com:office:smarttags" w:element="place">
        <w:smartTag w:uri="urn:schemas-microsoft-com:office:smarttags" w:element="City">
          <w:r w:rsidRPr="00986B11">
            <w:rPr>
              <w:rFonts w:ascii="Arial" w:hAnsi="Arial" w:cs="Arial"/>
              <w:sz w:val="22"/>
              <w:szCs w:val="22"/>
            </w:rPr>
            <w:t>Mansoura</w:t>
          </w:r>
        </w:smartTag>
        <w:r w:rsidRPr="00986B11">
          <w:rPr>
            <w:rFonts w:ascii="Arial" w:hAnsi="Arial" w:cs="Arial"/>
            <w:sz w:val="22"/>
            <w:szCs w:val="22"/>
          </w:rPr>
          <w:t xml:space="preserve">, </w:t>
        </w:r>
        <w:smartTag w:uri="urn:schemas-microsoft-com:office:smarttags" w:element="country-region">
          <w:r w:rsidRPr="00986B11">
            <w:rPr>
              <w:rFonts w:ascii="Arial" w:hAnsi="Arial" w:cs="Arial"/>
              <w:sz w:val="22"/>
              <w:szCs w:val="22"/>
            </w:rPr>
            <w:t>Egypt</w:t>
          </w:r>
        </w:smartTag>
      </w:smartTag>
      <w:r w:rsidRPr="00986B11">
        <w:rPr>
          <w:rFonts w:ascii="Arial" w:hAnsi="Arial" w:cs="Arial"/>
          <w:sz w:val="22"/>
          <w:szCs w:val="22"/>
        </w:rPr>
        <w:t> </w:t>
      </w:r>
    </w:p>
    <w:p w:rsidR="00684051" w:rsidRPr="00986B11" w:rsidRDefault="00684051" w:rsidP="009D5C28">
      <w:pPr>
        <w:bidi/>
        <w:jc w:val="right"/>
        <w:rPr>
          <w:rFonts w:ascii="Arial" w:eastAsia="SimSun" w:hAnsi="Arial" w:cs="Arial"/>
          <w:sz w:val="22"/>
          <w:szCs w:val="22"/>
          <w:lang w:eastAsia="zh-CN" w:bidi="ar-EG"/>
        </w:rPr>
      </w:pPr>
    </w:p>
    <w:p w:rsidR="00684051" w:rsidRPr="00986B11" w:rsidRDefault="00684051" w:rsidP="009D5C28">
      <w:pPr>
        <w:bidi/>
        <w:jc w:val="center"/>
        <w:rPr>
          <w:rFonts w:ascii="Arial" w:hAnsi="Arial" w:cs="Arial"/>
          <w:sz w:val="22"/>
          <w:szCs w:val="22"/>
          <w:u w:val="single"/>
        </w:rPr>
      </w:pPr>
      <w:r w:rsidRPr="00986B11">
        <w:rPr>
          <w:rFonts w:ascii="Arial" w:hAnsi="Arial" w:cs="Arial"/>
          <w:sz w:val="22"/>
          <w:szCs w:val="22"/>
          <w:u w:val="single"/>
        </w:rPr>
        <w:t>Co- authors:</w:t>
      </w:r>
    </w:p>
    <w:p w:rsidR="00684051" w:rsidRPr="00986B11" w:rsidRDefault="00684051" w:rsidP="00C35E6A">
      <w:pPr>
        <w:autoSpaceDE w:val="0"/>
        <w:autoSpaceDN w:val="0"/>
        <w:adjustRightInd w:val="0"/>
        <w:rPr>
          <w:rFonts w:ascii="Arial" w:hAnsi="Arial" w:cs="Arial"/>
          <w:sz w:val="22"/>
          <w:szCs w:val="22"/>
          <w:u w:val="single"/>
        </w:rPr>
      </w:pPr>
      <w:r w:rsidRPr="00986B11">
        <w:rPr>
          <w:rFonts w:ascii="Arial" w:hAnsi="Arial" w:cs="Arial"/>
          <w:sz w:val="22"/>
          <w:szCs w:val="22"/>
        </w:rPr>
        <w:t>Amr El-Husseini</w:t>
      </w:r>
      <w:r w:rsidRPr="00986B11">
        <w:rPr>
          <w:rFonts w:ascii="Arial" w:hAnsi="Arial" w:cs="Arial"/>
          <w:color w:val="000000"/>
          <w:sz w:val="22"/>
          <w:szCs w:val="22"/>
          <w:vertAlign w:val="superscript"/>
        </w:rPr>
        <w:t>2</w:t>
      </w:r>
      <w:r w:rsidRPr="00986B11">
        <w:rPr>
          <w:rFonts w:ascii="Arial" w:hAnsi="Arial" w:cs="Arial"/>
          <w:sz w:val="22"/>
          <w:szCs w:val="22"/>
        </w:rPr>
        <w:t>, Fathy El-Basuony</w:t>
      </w:r>
      <w:r w:rsidRPr="00986B11">
        <w:rPr>
          <w:rFonts w:ascii="Arial" w:hAnsi="Arial" w:cs="Arial"/>
          <w:color w:val="000000"/>
          <w:sz w:val="22"/>
          <w:szCs w:val="22"/>
          <w:vertAlign w:val="superscript"/>
        </w:rPr>
        <w:t>3</w:t>
      </w:r>
      <w:r w:rsidRPr="00986B11">
        <w:rPr>
          <w:rFonts w:ascii="Arial" w:hAnsi="Arial" w:cs="Arial"/>
          <w:sz w:val="22"/>
          <w:szCs w:val="22"/>
        </w:rPr>
        <w:t>, Ihab Mahmoud</w:t>
      </w:r>
      <w:r w:rsidRPr="00986B11">
        <w:rPr>
          <w:rFonts w:ascii="Arial" w:hAnsi="Arial" w:cs="Arial"/>
          <w:color w:val="000000"/>
          <w:sz w:val="22"/>
          <w:szCs w:val="22"/>
          <w:vertAlign w:val="superscript"/>
        </w:rPr>
        <w:t>1</w:t>
      </w:r>
      <w:r w:rsidRPr="00986B11">
        <w:rPr>
          <w:rFonts w:ascii="Arial" w:hAnsi="Arial" w:cs="Arial"/>
          <w:sz w:val="22"/>
          <w:szCs w:val="22"/>
        </w:rPr>
        <w:t>, Hussein Sheashaa</w:t>
      </w:r>
      <w:r w:rsidRPr="00986B11">
        <w:rPr>
          <w:rFonts w:ascii="Arial" w:hAnsi="Arial" w:cs="Arial"/>
          <w:color w:val="000000"/>
          <w:sz w:val="22"/>
          <w:szCs w:val="22"/>
          <w:vertAlign w:val="superscript"/>
        </w:rPr>
        <w:t>1</w:t>
      </w:r>
      <w:r w:rsidRPr="00986B11">
        <w:rPr>
          <w:rFonts w:ascii="Arial" w:hAnsi="Arial" w:cs="Arial"/>
          <w:sz w:val="22"/>
          <w:szCs w:val="22"/>
        </w:rPr>
        <w:t>, Alaa Sabry</w:t>
      </w:r>
      <w:r w:rsidRPr="00986B11">
        <w:rPr>
          <w:rFonts w:ascii="Arial" w:hAnsi="Arial" w:cs="Arial"/>
          <w:color w:val="000000"/>
          <w:sz w:val="22"/>
          <w:szCs w:val="22"/>
          <w:vertAlign w:val="superscript"/>
        </w:rPr>
        <w:t>1</w:t>
      </w:r>
      <w:r w:rsidRPr="00986B11">
        <w:rPr>
          <w:rFonts w:ascii="Arial" w:hAnsi="Arial" w:cs="Arial"/>
          <w:sz w:val="22"/>
          <w:szCs w:val="22"/>
        </w:rPr>
        <w:t>, Nohir Taha</w:t>
      </w:r>
      <w:r w:rsidRPr="00986B11">
        <w:rPr>
          <w:rFonts w:ascii="Arial" w:hAnsi="Arial" w:cs="Arial"/>
          <w:color w:val="000000"/>
          <w:sz w:val="22"/>
          <w:szCs w:val="22"/>
          <w:vertAlign w:val="superscript"/>
        </w:rPr>
        <w:t>4</w:t>
      </w:r>
      <w:r w:rsidRPr="00986B11">
        <w:rPr>
          <w:rFonts w:ascii="Arial" w:hAnsi="Arial" w:cs="Arial"/>
          <w:sz w:val="22"/>
          <w:szCs w:val="22"/>
        </w:rPr>
        <w:t>, Nabil Hassan</w:t>
      </w:r>
      <w:r w:rsidRPr="00986B11">
        <w:rPr>
          <w:rFonts w:ascii="Arial" w:hAnsi="Arial" w:cs="Arial"/>
          <w:color w:val="000000"/>
          <w:sz w:val="22"/>
          <w:szCs w:val="22"/>
          <w:vertAlign w:val="superscript"/>
        </w:rPr>
        <w:t>1</w:t>
      </w:r>
      <w:r w:rsidRPr="00986B11">
        <w:rPr>
          <w:rFonts w:ascii="Arial" w:hAnsi="Arial" w:cs="Arial"/>
          <w:sz w:val="22"/>
          <w:szCs w:val="22"/>
        </w:rPr>
        <w:t>, Nagy Sayed-Ahmad</w:t>
      </w:r>
      <w:r w:rsidRPr="00986B11">
        <w:rPr>
          <w:rFonts w:ascii="Arial" w:hAnsi="Arial" w:cs="Arial"/>
          <w:color w:val="000000"/>
          <w:sz w:val="22"/>
          <w:szCs w:val="22"/>
          <w:vertAlign w:val="superscript"/>
        </w:rPr>
        <w:t>5</w:t>
      </w:r>
      <w:r w:rsidRPr="00986B11">
        <w:rPr>
          <w:rFonts w:ascii="Arial" w:hAnsi="Arial" w:cs="Arial"/>
          <w:sz w:val="22"/>
          <w:szCs w:val="22"/>
        </w:rPr>
        <w:t xml:space="preserve"> and Mohamed Sobh</w:t>
      </w:r>
      <w:r w:rsidRPr="00986B11">
        <w:rPr>
          <w:rFonts w:ascii="Arial" w:hAnsi="Arial" w:cs="Arial"/>
          <w:color w:val="000000"/>
          <w:sz w:val="22"/>
          <w:szCs w:val="22"/>
          <w:vertAlign w:val="superscript"/>
        </w:rPr>
        <w:t>1</w:t>
      </w:r>
    </w:p>
    <w:p w:rsidR="00684051" w:rsidRPr="00986B11" w:rsidRDefault="00684051" w:rsidP="00A14D55">
      <w:pPr>
        <w:tabs>
          <w:tab w:val="left" w:pos="1380"/>
        </w:tabs>
        <w:jc w:val="both"/>
        <w:rPr>
          <w:rFonts w:ascii="Arial" w:hAnsi="Arial" w:cs="Arial"/>
          <w:sz w:val="22"/>
          <w:szCs w:val="22"/>
          <w:vertAlign w:val="superscript"/>
        </w:rPr>
      </w:pPr>
    </w:p>
    <w:p w:rsidR="00684051" w:rsidRPr="00986B11" w:rsidRDefault="00684051" w:rsidP="00C35E6A">
      <w:pPr>
        <w:tabs>
          <w:tab w:val="left" w:pos="1380"/>
        </w:tabs>
        <w:spacing w:line="360" w:lineRule="auto"/>
        <w:jc w:val="both"/>
        <w:rPr>
          <w:rFonts w:ascii="Arial" w:hAnsi="Arial" w:cs="Arial"/>
          <w:bCs/>
          <w:sz w:val="22"/>
          <w:szCs w:val="22"/>
        </w:rPr>
      </w:pPr>
      <w:r w:rsidRPr="00986B11">
        <w:rPr>
          <w:rFonts w:ascii="Arial" w:hAnsi="Arial" w:cs="Arial"/>
          <w:bCs/>
          <w:color w:val="000000"/>
          <w:sz w:val="22"/>
          <w:szCs w:val="22"/>
          <w:vertAlign w:val="superscript"/>
        </w:rPr>
        <w:t xml:space="preserve">1 </w:t>
      </w:r>
      <w:r w:rsidRPr="00986B11">
        <w:rPr>
          <w:rFonts w:ascii="Arial" w:hAnsi="Arial" w:cs="Arial"/>
          <w:bCs/>
          <w:sz w:val="22"/>
          <w:szCs w:val="22"/>
        </w:rPr>
        <w:t xml:space="preserve">Nephrology unit, Urology and </w:t>
      </w:r>
      <w:smartTag w:uri="urn:schemas-microsoft-com:office:smarttags" w:element="PlaceName">
        <w:r w:rsidRPr="00986B11">
          <w:rPr>
            <w:rFonts w:ascii="Arial" w:hAnsi="Arial" w:cs="Arial"/>
            <w:bCs/>
            <w:sz w:val="22"/>
            <w:szCs w:val="22"/>
          </w:rPr>
          <w:t>Nephrology</w:t>
        </w:r>
      </w:smartTag>
      <w:r w:rsidRPr="00986B11">
        <w:rPr>
          <w:rFonts w:ascii="Arial" w:hAnsi="Arial" w:cs="Arial"/>
          <w:bCs/>
          <w:sz w:val="22"/>
          <w:szCs w:val="22"/>
        </w:rPr>
        <w:t xml:space="preserve"> </w:t>
      </w:r>
      <w:smartTag w:uri="urn:schemas-microsoft-com:office:smarttags" w:element="PlaceType">
        <w:r w:rsidRPr="00986B11">
          <w:rPr>
            <w:rFonts w:ascii="Arial" w:hAnsi="Arial" w:cs="Arial"/>
            <w:bCs/>
            <w:sz w:val="22"/>
            <w:szCs w:val="22"/>
          </w:rPr>
          <w:t>Center</w:t>
        </w:r>
      </w:smartTag>
      <w:r w:rsidRPr="00986B11">
        <w:rPr>
          <w:rFonts w:ascii="Arial" w:hAnsi="Arial" w:cs="Arial"/>
          <w:bCs/>
          <w:sz w:val="22"/>
          <w:szCs w:val="22"/>
        </w:rPr>
        <w:t xml:space="preserve">, </w:t>
      </w:r>
      <w:smartTag w:uri="urn:schemas-microsoft-com:office:smarttags" w:element="place">
        <w:smartTag w:uri="urn:schemas-microsoft-com:office:smarttags" w:element="City">
          <w:r w:rsidRPr="00986B11">
            <w:rPr>
              <w:rFonts w:ascii="Arial" w:hAnsi="Arial" w:cs="Arial"/>
              <w:bCs/>
              <w:sz w:val="22"/>
              <w:szCs w:val="22"/>
            </w:rPr>
            <w:t>Mansoura</w:t>
          </w:r>
        </w:smartTag>
        <w:r w:rsidRPr="00986B11">
          <w:rPr>
            <w:rFonts w:ascii="Arial" w:hAnsi="Arial" w:cs="Arial"/>
            <w:bCs/>
            <w:sz w:val="22"/>
            <w:szCs w:val="22"/>
          </w:rPr>
          <w:t xml:space="preserve">,  </w:t>
        </w:r>
        <w:smartTag w:uri="urn:schemas-microsoft-com:office:smarttags" w:element="country-region">
          <w:r w:rsidRPr="00986B11">
            <w:rPr>
              <w:rFonts w:ascii="Arial" w:hAnsi="Arial" w:cs="Arial"/>
              <w:bCs/>
              <w:sz w:val="22"/>
              <w:szCs w:val="22"/>
            </w:rPr>
            <w:t>Egypt</w:t>
          </w:r>
        </w:smartTag>
      </w:smartTag>
      <w:r w:rsidRPr="00986B11">
        <w:rPr>
          <w:rFonts w:ascii="Arial" w:hAnsi="Arial" w:cs="Arial"/>
          <w:bCs/>
          <w:sz w:val="22"/>
          <w:szCs w:val="22"/>
        </w:rPr>
        <w:t xml:space="preserve">. </w:t>
      </w:r>
    </w:p>
    <w:p w:rsidR="00684051" w:rsidRPr="00986B11" w:rsidRDefault="00684051" w:rsidP="00A14D55">
      <w:pPr>
        <w:autoSpaceDE w:val="0"/>
        <w:autoSpaceDN w:val="0"/>
        <w:adjustRightInd w:val="0"/>
        <w:spacing w:line="360" w:lineRule="auto"/>
        <w:jc w:val="both"/>
        <w:rPr>
          <w:rFonts w:ascii="Arial" w:hAnsi="Arial" w:cs="Arial"/>
          <w:bCs/>
          <w:sz w:val="22"/>
          <w:szCs w:val="22"/>
        </w:rPr>
      </w:pPr>
      <w:r w:rsidRPr="00986B11">
        <w:rPr>
          <w:rFonts w:ascii="Arial" w:hAnsi="Arial" w:cs="Arial"/>
          <w:bCs/>
          <w:color w:val="000000"/>
          <w:sz w:val="22"/>
          <w:szCs w:val="22"/>
          <w:vertAlign w:val="superscript"/>
        </w:rPr>
        <w:t>2</w:t>
      </w:r>
      <w:r w:rsidRPr="00986B11">
        <w:rPr>
          <w:rFonts w:ascii="Arial" w:hAnsi="Arial" w:cs="Arial"/>
          <w:bCs/>
          <w:sz w:val="22"/>
          <w:szCs w:val="22"/>
        </w:rPr>
        <w:t xml:space="preserve"> </w:t>
      </w:r>
      <w:smartTag w:uri="urn:schemas-microsoft-com:office:smarttags" w:element="State">
        <w:r w:rsidRPr="00986B11">
          <w:rPr>
            <w:rFonts w:ascii="Arial" w:hAnsi="Arial" w:cs="Arial"/>
            <w:bCs/>
            <w:sz w:val="22"/>
            <w:szCs w:val="22"/>
          </w:rPr>
          <w:t>Texas</w:t>
        </w:r>
      </w:smartTag>
      <w:r w:rsidRPr="00986B11">
        <w:rPr>
          <w:rFonts w:ascii="Arial" w:hAnsi="Arial" w:cs="Arial"/>
          <w:bCs/>
          <w:sz w:val="22"/>
          <w:szCs w:val="22"/>
        </w:rPr>
        <w:t xml:space="preserve"> Tech University Health Sciences Center–Permian Basin, </w:t>
      </w:r>
      <w:smartTag w:uri="urn:schemas-microsoft-com:office:smarttags" w:element="place">
        <w:smartTag w:uri="urn:schemas-microsoft-com:office:smarttags" w:element="country-region">
          <w:r w:rsidRPr="00986B11">
            <w:rPr>
              <w:rFonts w:ascii="Arial" w:hAnsi="Arial" w:cs="Arial"/>
              <w:bCs/>
              <w:sz w:val="22"/>
              <w:szCs w:val="22"/>
            </w:rPr>
            <w:t>USA</w:t>
          </w:r>
        </w:smartTag>
      </w:smartTag>
      <w:r w:rsidRPr="00986B11">
        <w:rPr>
          <w:rFonts w:ascii="Arial" w:hAnsi="Arial" w:cs="Arial"/>
          <w:bCs/>
          <w:sz w:val="22"/>
          <w:szCs w:val="22"/>
        </w:rPr>
        <w:t>.</w:t>
      </w:r>
    </w:p>
    <w:p w:rsidR="00684051" w:rsidRPr="00986B11" w:rsidRDefault="00684051" w:rsidP="00C35E6A">
      <w:pPr>
        <w:autoSpaceDE w:val="0"/>
        <w:autoSpaceDN w:val="0"/>
        <w:adjustRightInd w:val="0"/>
        <w:spacing w:line="360" w:lineRule="auto"/>
        <w:jc w:val="both"/>
        <w:rPr>
          <w:rFonts w:ascii="Arial" w:hAnsi="Arial" w:cs="Arial"/>
          <w:bCs/>
          <w:sz w:val="22"/>
          <w:szCs w:val="22"/>
        </w:rPr>
      </w:pPr>
      <w:r w:rsidRPr="00986B11">
        <w:rPr>
          <w:rFonts w:ascii="Arial" w:hAnsi="Arial" w:cs="Arial"/>
          <w:color w:val="000000"/>
          <w:sz w:val="22"/>
          <w:szCs w:val="22"/>
          <w:vertAlign w:val="superscript"/>
        </w:rPr>
        <w:t xml:space="preserve">3 </w:t>
      </w:r>
      <w:r w:rsidRPr="00986B11">
        <w:rPr>
          <w:rFonts w:ascii="Arial" w:hAnsi="Arial" w:cs="Arial"/>
          <w:bCs/>
          <w:sz w:val="22"/>
          <w:szCs w:val="22"/>
        </w:rPr>
        <w:t xml:space="preserve">Nephrology department , </w:t>
      </w:r>
    </w:p>
    <w:p w:rsidR="00684051" w:rsidRPr="00986B11" w:rsidRDefault="00684051" w:rsidP="00C35E6A">
      <w:pPr>
        <w:autoSpaceDE w:val="0"/>
        <w:autoSpaceDN w:val="0"/>
        <w:adjustRightInd w:val="0"/>
        <w:spacing w:line="360" w:lineRule="auto"/>
        <w:jc w:val="both"/>
        <w:rPr>
          <w:rFonts w:ascii="Arial" w:hAnsi="Arial" w:cs="Arial"/>
          <w:color w:val="000000"/>
          <w:sz w:val="22"/>
          <w:szCs w:val="22"/>
          <w:vertAlign w:val="superscript"/>
        </w:rPr>
      </w:pPr>
      <w:r w:rsidRPr="00986B11">
        <w:rPr>
          <w:rFonts w:ascii="Arial" w:hAnsi="Arial" w:cs="Arial"/>
          <w:color w:val="000000"/>
          <w:sz w:val="22"/>
          <w:szCs w:val="22"/>
          <w:vertAlign w:val="superscript"/>
        </w:rPr>
        <w:t xml:space="preserve">4 </w:t>
      </w:r>
      <w:r w:rsidRPr="00986B11">
        <w:rPr>
          <w:rFonts w:ascii="Arial" w:hAnsi="Arial" w:cs="Arial"/>
          <w:bCs/>
          <w:sz w:val="22"/>
          <w:szCs w:val="22"/>
        </w:rPr>
        <w:t xml:space="preserve">Pathology department, Urology and </w:t>
      </w:r>
      <w:smartTag w:uri="urn:schemas-microsoft-com:office:smarttags" w:element="PlaceName">
        <w:r w:rsidRPr="00986B11">
          <w:rPr>
            <w:rFonts w:ascii="Arial" w:hAnsi="Arial" w:cs="Arial"/>
            <w:bCs/>
            <w:sz w:val="22"/>
            <w:szCs w:val="22"/>
          </w:rPr>
          <w:t>Nephrology</w:t>
        </w:r>
      </w:smartTag>
      <w:r w:rsidRPr="00986B11">
        <w:rPr>
          <w:rFonts w:ascii="Arial" w:hAnsi="Arial" w:cs="Arial"/>
          <w:bCs/>
          <w:sz w:val="22"/>
          <w:szCs w:val="22"/>
        </w:rPr>
        <w:t xml:space="preserve"> </w:t>
      </w:r>
      <w:smartTag w:uri="urn:schemas-microsoft-com:office:smarttags" w:element="PlaceType">
        <w:r w:rsidRPr="00986B11">
          <w:rPr>
            <w:rFonts w:ascii="Arial" w:hAnsi="Arial" w:cs="Arial"/>
            <w:bCs/>
            <w:sz w:val="22"/>
            <w:szCs w:val="22"/>
          </w:rPr>
          <w:t>Center</w:t>
        </w:r>
      </w:smartTag>
      <w:r w:rsidRPr="00986B11">
        <w:rPr>
          <w:rFonts w:ascii="Arial" w:hAnsi="Arial" w:cs="Arial"/>
          <w:bCs/>
          <w:sz w:val="22"/>
          <w:szCs w:val="22"/>
        </w:rPr>
        <w:t xml:space="preserve">, </w:t>
      </w:r>
      <w:smartTag w:uri="urn:schemas-microsoft-com:office:smarttags" w:element="place">
        <w:smartTag w:uri="urn:schemas-microsoft-com:office:smarttags" w:element="City">
          <w:r w:rsidRPr="00986B11">
            <w:rPr>
              <w:rFonts w:ascii="Arial" w:hAnsi="Arial" w:cs="Arial"/>
              <w:bCs/>
              <w:sz w:val="22"/>
              <w:szCs w:val="22"/>
            </w:rPr>
            <w:t>Mansoura</w:t>
          </w:r>
        </w:smartTag>
        <w:r w:rsidRPr="00986B11">
          <w:rPr>
            <w:rFonts w:ascii="Arial" w:hAnsi="Arial" w:cs="Arial"/>
            <w:bCs/>
            <w:sz w:val="22"/>
            <w:szCs w:val="22"/>
          </w:rPr>
          <w:t xml:space="preserve">,  </w:t>
        </w:r>
        <w:smartTag w:uri="urn:schemas-microsoft-com:office:smarttags" w:element="country-region">
          <w:r w:rsidRPr="00986B11">
            <w:rPr>
              <w:rFonts w:ascii="Arial" w:hAnsi="Arial" w:cs="Arial"/>
              <w:bCs/>
              <w:sz w:val="22"/>
              <w:szCs w:val="22"/>
            </w:rPr>
            <w:t>Egypt</w:t>
          </w:r>
        </w:smartTag>
      </w:smartTag>
      <w:r w:rsidRPr="00986B11">
        <w:rPr>
          <w:rFonts w:ascii="Arial" w:hAnsi="Arial" w:cs="Arial"/>
          <w:bCs/>
          <w:sz w:val="22"/>
          <w:szCs w:val="22"/>
        </w:rPr>
        <w:t>.</w:t>
      </w:r>
    </w:p>
    <w:p w:rsidR="00684051" w:rsidRPr="00986B11" w:rsidRDefault="00684051" w:rsidP="00C35E6A">
      <w:pPr>
        <w:autoSpaceDE w:val="0"/>
        <w:autoSpaceDN w:val="0"/>
        <w:adjustRightInd w:val="0"/>
        <w:spacing w:line="360" w:lineRule="auto"/>
        <w:jc w:val="both"/>
        <w:rPr>
          <w:rFonts w:ascii="Arial" w:hAnsi="Arial" w:cs="Arial"/>
          <w:bCs/>
          <w:sz w:val="22"/>
          <w:szCs w:val="22"/>
        </w:rPr>
      </w:pPr>
      <w:r w:rsidRPr="00986B11">
        <w:rPr>
          <w:rFonts w:ascii="Arial" w:hAnsi="Arial" w:cs="Arial"/>
          <w:color w:val="000000"/>
          <w:sz w:val="22"/>
          <w:szCs w:val="22"/>
          <w:vertAlign w:val="superscript"/>
        </w:rPr>
        <w:t xml:space="preserve">5 </w:t>
      </w:r>
      <w:r w:rsidRPr="00986B11">
        <w:rPr>
          <w:rFonts w:ascii="Arial" w:hAnsi="Arial" w:cs="Arial"/>
          <w:bCs/>
          <w:sz w:val="22"/>
          <w:szCs w:val="22"/>
        </w:rPr>
        <w:t xml:space="preserve">General Medicine Department, </w:t>
      </w:r>
      <w:smartTag w:uri="urn:schemas-microsoft-com:office:smarttags" w:element="PlaceName">
        <w:r w:rsidRPr="00986B11">
          <w:rPr>
            <w:rFonts w:ascii="Arial" w:hAnsi="Arial" w:cs="Arial"/>
            <w:bCs/>
            <w:sz w:val="22"/>
            <w:szCs w:val="22"/>
          </w:rPr>
          <w:t>Mansoura</w:t>
        </w:r>
      </w:smartTag>
      <w:r w:rsidRPr="00986B11">
        <w:rPr>
          <w:rFonts w:ascii="Arial" w:hAnsi="Arial" w:cs="Arial"/>
          <w:bCs/>
          <w:sz w:val="22"/>
          <w:szCs w:val="22"/>
        </w:rPr>
        <w:t xml:space="preserve"> </w:t>
      </w:r>
      <w:smartTag w:uri="urn:schemas-microsoft-com:office:smarttags" w:element="PlaceType">
        <w:r w:rsidRPr="00986B11">
          <w:rPr>
            <w:rFonts w:ascii="Arial" w:hAnsi="Arial" w:cs="Arial"/>
            <w:bCs/>
            <w:sz w:val="22"/>
            <w:szCs w:val="22"/>
          </w:rPr>
          <w:t>University</w:t>
        </w:r>
      </w:smartTag>
      <w:r w:rsidRPr="00986B11">
        <w:rPr>
          <w:rFonts w:ascii="Arial" w:hAnsi="Arial" w:cs="Arial"/>
          <w:bCs/>
          <w:sz w:val="22"/>
          <w:szCs w:val="22"/>
        </w:rPr>
        <w:t xml:space="preserve"> </w:t>
      </w:r>
      <w:smartTag w:uri="urn:schemas-microsoft-com:office:smarttags" w:element="PlaceType">
        <w:r w:rsidRPr="00986B11">
          <w:rPr>
            <w:rFonts w:ascii="Arial" w:hAnsi="Arial" w:cs="Arial"/>
            <w:bCs/>
            <w:sz w:val="22"/>
            <w:szCs w:val="22"/>
          </w:rPr>
          <w:t>Hospital</w:t>
        </w:r>
      </w:smartTag>
      <w:r w:rsidRPr="00986B11">
        <w:rPr>
          <w:rFonts w:ascii="Arial" w:hAnsi="Arial" w:cs="Arial"/>
          <w:bCs/>
          <w:sz w:val="22"/>
          <w:szCs w:val="22"/>
        </w:rPr>
        <w:t xml:space="preserve">, </w:t>
      </w:r>
      <w:smartTag w:uri="urn:schemas-microsoft-com:office:smarttags" w:element="place">
        <w:smartTag w:uri="urn:schemas-microsoft-com:office:smarttags" w:element="City">
          <w:r w:rsidRPr="00986B11">
            <w:rPr>
              <w:rFonts w:ascii="Arial" w:hAnsi="Arial" w:cs="Arial"/>
              <w:bCs/>
              <w:sz w:val="22"/>
              <w:szCs w:val="22"/>
            </w:rPr>
            <w:t>Mansoura</w:t>
          </w:r>
        </w:smartTag>
        <w:r w:rsidRPr="00986B11">
          <w:rPr>
            <w:rFonts w:ascii="Arial" w:hAnsi="Arial" w:cs="Arial"/>
            <w:bCs/>
            <w:sz w:val="22"/>
            <w:szCs w:val="22"/>
          </w:rPr>
          <w:t xml:space="preserve">,  </w:t>
        </w:r>
        <w:smartTag w:uri="urn:schemas-microsoft-com:office:smarttags" w:element="country-region">
          <w:r w:rsidRPr="00986B11">
            <w:rPr>
              <w:rFonts w:ascii="Arial" w:hAnsi="Arial" w:cs="Arial"/>
              <w:bCs/>
              <w:sz w:val="22"/>
              <w:szCs w:val="22"/>
            </w:rPr>
            <w:t>Egypt</w:t>
          </w:r>
        </w:smartTag>
      </w:smartTag>
      <w:r w:rsidRPr="00986B11">
        <w:rPr>
          <w:rFonts w:ascii="Arial" w:hAnsi="Arial" w:cs="Arial"/>
          <w:bCs/>
          <w:sz w:val="22"/>
          <w:szCs w:val="22"/>
        </w:rPr>
        <w:t>.</w:t>
      </w:r>
    </w:p>
    <w:p w:rsidR="00684051" w:rsidRPr="00986B11" w:rsidRDefault="00684051" w:rsidP="009D5C28">
      <w:pPr>
        <w:tabs>
          <w:tab w:val="left" w:pos="1380"/>
        </w:tabs>
        <w:jc w:val="both"/>
        <w:rPr>
          <w:rFonts w:ascii="Arial" w:hAnsi="Arial" w:cs="Arial"/>
          <w:sz w:val="22"/>
          <w:szCs w:val="22"/>
        </w:rPr>
      </w:pPr>
    </w:p>
    <w:p w:rsidR="00684051" w:rsidRPr="00986B11" w:rsidRDefault="00684051" w:rsidP="001F2036">
      <w:pPr>
        <w:pStyle w:val="PlainText"/>
        <w:jc w:val="lowKashida"/>
        <w:rPr>
          <w:rFonts w:ascii="Arial" w:hAnsi="Arial" w:cs="Arial"/>
          <w:b/>
          <w:bCs/>
          <w:sz w:val="22"/>
          <w:szCs w:val="22"/>
        </w:rPr>
      </w:pPr>
      <w:r w:rsidRPr="00986B11">
        <w:rPr>
          <w:rFonts w:ascii="Arial" w:hAnsi="Arial" w:cs="Arial"/>
          <w:sz w:val="22"/>
          <w:szCs w:val="22"/>
        </w:rPr>
        <w:t xml:space="preserve">Category             : </w:t>
      </w:r>
      <w:r w:rsidRPr="00986B11">
        <w:rPr>
          <w:rFonts w:ascii="Arial" w:hAnsi="Arial" w:cs="Arial"/>
          <w:b/>
          <w:bCs/>
          <w:sz w:val="22"/>
          <w:szCs w:val="22"/>
        </w:rPr>
        <w:t>Pediatric</w:t>
      </w:r>
      <w:r w:rsidRPr="00986B11">
        <w:rPr>
          <w:rFonts w:ascii="Arial" w:hAnsi="Arial" w:cs="Arial"/>
          <w:sz w:val="22"/>
          <w:szCs w:val="22"/>
        </w:rPr>
        <w:t xml:space="preserve"> </w:t>
      </w:r>
      <w:r w:rsidRPr="00986B11">
        <w:rPr>
          <w:rFonts w:ascii="Arial" w:hAnsi="Arial" w:cs="Arial"/>
          <w:b/>
          <w:bCs/>
          <w:sz w:val="22"/>
          <w:szCs w:val="22"/>
        </w:rPr>
        <w:t>Transplantation</w:t>
      </w:r>
    </w:p>
    <w:p w:rsidR="00684051" w:rsidRPr="00986B11" w:rsidRDefault="00684051" w:rsidP="001F2036">
      <w:pPr>
        <w:pStyle w:val="PlainText"/>
        <w:jc w:val="lowKashida"/>
        <w:rPr>
          <w:rFonts w:ascii="Arial" w:hAnsi="Arial" w:cs="Arial"/>
          <w:sz w:val="22"/>
          <w:szCs w:val="22"/>
        </w:rPr>
      </w:pPr>
    </w:p>
    <w:p w:rsidR="00684051" w:rsidRPr="00986B11" w:rsidRDefault="00684051" w:rsidP="009D5C28">
      <w:pPr>
        <w:jc w:val="center"/>
        <w:rPr>
          <w:rFonts w:ascii="Arial" w:hAnsi="Arial" w:cs="Arial"/>
          <w:b/>
          <w:sz w:val="22"/>
          <w:szCs w:val="22"/>
        </w:rPr>
      </w:pPr>
      <w:r w:rsidRPr="00986B11">
        <w:rPr>
          <w:rFonts w:ascii="Arial" w:hAnsi="Arial" w:cs="Arial"/>
          <w:b/>
          <w:sz w:val="22"/>
          <w:szCs w:val="22"/>
          <w:u w:val="single"/>
        </w:rPr>
        <w:t>Abstract</w:t>
      </w:r>
    </w:p>
    <w:p w:rsidR="00684051" w:rsidRPr="00986B11" w:rsidRDefault="00684051" w:rsidP="009D5C28">
      <w:pPr>
        <w:jc w:val="center"/>
        <w:rPr>
          <w:rFonts w:ascii="Arial" w:hAnsi="Arial" w:cs="Arial"/>
          <w:b/>
          <w:sz w:val="22"/>
          <w:szCs w:val="22"/>
        </w:rPr>
      </w:pPr>
    </w:p>
    <w:p w:rsidR="00684051" w:rsidRPr="00986B11" w:rsidRDefault="00684051" w:rsidP="00DD31F6">
      <w:pPr>
        <w:autoSpaceDE w:val="0"/>
        <w:autoSpaceDN w:val="0"/>
        <w:adjustRightInd w:val="0"/>
        <w:jc w:val="both"/>
        <w:rPr>
          <w:rFonts w:ascii="Arial" w:hAnsi="Arial" w:cs="Arial"/>
          <w:sz w:val="22"/>
          <w:szCs w:val="22"/>
        </w:rPr>
      </w:pPr>
      <w:r w:rsidRPr="00986B11">
        <w:rPr>
          <w:rFonts w:ascii="Arial" w:hAnsi="Arial" w:cs="Arial"/>
          <w:b/>
          <w:bCs/>
          <w:sz w:val="22"/>
          <w:szCs w:val="22"/>
          <w:u w:val="single"/>
        </w:rPr>
        <w:t>Background:</w:t>
      </w:r>
      <w:r w:rsidRPr="00986B11">
        <w:rPr>
          <w:rFonts w:ascii="Arial" w:hAnsi="Arial" w:cs="Arial"/>
          <w:sz w:val="22"/>
          <w:szCs w:val="22"/>
        </w:rPr>
        <w:t xml:space="preserve"> Because of its potential nephrotoxicity, the long-term use of cyclosporine (CsA) as treatment for nephrotic syndrome (NS) is controversial. The clinical outcome of the patients with NS treated with CsA is unclear.</w:t>
      </w:r>
    </w:p>
    <w:p w:rsidR="00684051" w:rsidRPr="00986B11" w:rsidRDefault="00684051" w:rsidP="00DD31F6">
      <w:pPr>
        <w:autoSpaceDE w:val="0"/>
        <w:autoSpaceDN w:val="0"/>
        <w:adjustRightInd w:val="0"/>
        <w:jc w:val="both"/>
        <w:rPr>
          <w:rFonts w:ascii="Arial" w:hAnsi="Arial" w:cs="Arial"/>
          <w:sz w:val="22"/>
          <w:szCs w:val="22"/>
        </w:rPr>
      </w:pPr>
    </w:p>
    <w:p w:rsidR="00684051" w:rsidRPr="00986B11" w:rsidRDefault="00684051" w:rsidP="00DD31F6">
      <w:pPr>
        <w:autoSpaceDE w:val="0"/>
        <w:autoSpaceDN w:val="0"/>
        <w:adjustRightInd w:val="0"/>
        <w:jc w:val="both"/>
        <w:rPr>
          <w:rFonts w:ascii="Arial" w:hAnsi="Arial" w:cs="Arial"/>
          <w:sz w:val="22"/>
          <w:szCs w:val="22"/>
        </w:rPr>
      </w:pPr>
      <w:r w:rsidRPr="00986B11">
        <w:rPr>
          <w:rFonts w:ascii="Arial" w:hAnsi="Arial" w:cs="Arial"/>
          <w:b/>
          <w:bCs/>
          <w:sz w:val="22"/>
          <w:szCs w:val="22"/>
          <w:u w:val="single"/>
        </w:rPr>
        <w:t>Methods:</w:t>
      </w:r>
      <w:r w:rsidRPr="00986B11">
        <w:rPr>
          <w:rFonts w:ascii="Arial" w:hAnsi="Arial" w:cs="Arial"/>
          <w:sz w:val="22"/>
          <w:szCs w:val="22"/>
        </w:rPr>
        <w:t xml:space="preserve"> This study reports the results of long-term CsA treatment in 117 children with idiopathic NS, who received CsA therapy for more than 2 years (median, 34 months). The mean age of children at initiation of CsA therapy was 11±4 years. The starting dose of CsA was 5 mg/kg/day, adjusted to maintain a trough level of 100–150 ng/ml in the first 2 months, 50–100 ng/ml thereafter. Later, a level as low as 30 ng/ml was accepted so long as it maintained remission. All patients received CsA between 1993 and 2003. Indications for treatment included steroid-dependent nephrotic syndrome (SDNS) in 74 patients and steroid-resistant nephrotic syndrome (SRNS) in 43 patients. Initial renal histology showed minimal change disease (MCD) in 38 patients and focal segmental glomerulosclerosis (FSGS) in 79 patients. Most patients were receiving moderate doses of prednisone. Sixty patients received cyclophosphamide prior to CsA. The observation periods were 5.8±3 years and 6.1±1.9 years before and after CsA treatment, respectively.</w:t>
      </w:r>
    </w:p>
    <w:p w:rsidR="00684051" w:rsidRPr="00986B11" w:rsidRDefault="00684051" w:rsidP="00DD31F6">
      <w:pPr>
        <w:autoSpaceDE w:val="0"/>
        <w:autoSpaceDN w:val="0"/>
        <w:adjustRightInd w:val="0"/>
        <w:jc w:val="both"/>
        <w:rPr>
          <w:rFonts w:ascii="Arial" w:hAnsi="Arial" w:cs="Arial"/>
          <w:sz w:val="22"/>
          <w:szCs w:val="22"/>
        </w:rPr>
      </w:pPr>
    </w:p>
    <w:p w:rsidR="00684051" w:rsidRPr="00986B11" w:rsidRDefault="00684051" w:rsidP="00DD31F6">
      <w:pPr>
        <w:autoSpaceDE w:val="0"/>
        <w:autoSpaceDN w:val="0"/>
        <w:adjustRightInd w:val="0"/>
        <w:jc w:val="both"/>
        <w:rPr>
          <w:rFonts w:ascii="Arial" w:hAnsi="Arial" w:cs="Arial"/>
          <w:sz w:val="22"/>
          <w:szCs w:val="22"/>
        </w:rPr>
      </w:pPr>
      <w:r w:rsidRPr="00986B11">
        <w:rPr>
          <w:rFonts w:ascii="Arial" w:hAnsi="Arial" w:cs="Arial"/>
          <w:b/>
          <w:bCs/>
          <w:sz w:val="22"/>
          <w:szCs w:val="22"/>
          <w:u w:val="single"/>
        </w:rPr>
        <w:t>Results:</w:t>
      </w:r>
      <w:r w:rsidRPr="00986B11">
        <w:rPr>
          <w:rFonts w:ascii="Arial" w:hAnsi="Arial" w:cs="Arial"/>
          <w:sz w:val="22"/>
          <w:szCs w:val="22"/>
        </w:rPr>
        <w:t xml:space="preserve"> Complete remission [proteinuria&lt;4 mg/h/m2/body surface area (BSA)], partial remission (proteinuria between 4.1 and 40 mg/h/m2/BSA) and resistance to CsA (proteinuria _45 mg/h/m2/BSA) were observed in 82.1, 5.1 and 12.8%, respectively. Hypertension, renal impairment (&gt;30% rise of serum creatinine), gingival hyperplasia and hypertrichosis occurred in 10.3, 6.0, 32.5 and 70.1%, respectively. Steroids were stopped in 102 patients, of which 31 relapsed. Out of 29 patients for whom CsA was intentionally discontinued while in remission, 22 relapsed. Of these, six patients were resistant to a second course of CsA. Post-therapy biopsies, performed in 45 patients (33 with SDNS and 12 with SRNS), showed mild stripped interstitial fibrosis and tubular atrophy in two SDNS patients (4.4%). At the last follow-up, one child had developed end-stage renal failure and two had chronic renal insufficiency.</w:t>
      </w:r>
    </w:p>
    <w:p w:rsidR="00684051" w:rsidRPr="00986B11" w:rsidRDefault="00684051" w:rsidP="00DD31F6">
      <w:pPr>
        <w:autoSpaceDE w:val="0"/>
        <w:autoSpaceDN w:val="0"/>
        <w:adjustRightInd w:val="0"/>
        <w:jc w:val="both"/>
        <w:rPr>
          <w:rFonts w:ascii="Arial" w:hAnsi="Arial" w:cs="Arial"/>
          <w:sz w:val="22"/>
          <w:szCs w:val="22"/>
        </w:rPr>
      </w:pPr>
    </w:p>
    <w:p w:rsidR="00684051" w:rsidRPr="00986B11" w:rsidRDefault="00684051" w:rsidP="00DD31F6">
      <w:pPr>
        <w:autoSpaceDE w:val="0"/>
        <w:autoSpaceDN w:val="0"/>
        <w:adjustRightInd w:val="0"/>
        <w:jc w:val="both"/>
        <w:rPr>
          <w:rFonts w:ascii="Arial" w:hAnsi="Arial" w:cs="Arial"/>
          <w:sz w:val="22"/>
          <w:szCs w:val="22"/>
        </w:rPr>
      </w:pPr>
      <w:r w:rsidRPr="00986B11">
        <w:rPr>
          <w:rFonts w:ascii="Arial" w:hAnsi="Arial" w:cs="Arial"/>
          <w:b/>
          <w:bCs/>
          <w:sz w:val="22"/>
          <w:szCs w:val="22"/>
          <w:u w:val="single"/>
        </w:rPr>
        <w:t>Conclusions</w:t>
      </w:r>
      <w:r w:rsidRPr="00986B11">
        <w:rPr>
          <w:rFonts w:ascii="Arial" w:hAnsi="Arial" w:cs="Arial"/>
          <w:sz w:val="22"/>
          <w:szCs w:val="22"/>
        </w:rPr>
        <w:t>: Long-term CsA therapy in low doses is effective in the treatment of children with idiopathic NS, but the rate of relapse is high after drug withdrawal. Hypertension developed in 10% of patients and renal insufficiency in 6% (most patients with FSGS).</w:t>
      </w:r>
    </w:p>
    <w:p w:rsidR="00684051" w:rsidRPr="00986B11" w:rsidRDefault="00684051" w:rsidP="00DD31F6">
      <w:pPr>
        <w:autoSpaceDE w:val="0"/>
        <w:autoSpaceDN w:val="0"/>
        <w:adjustRightInd w:val="0"/>
        <w:jc w:val="both"/>
        <w:rPr>
          <w:rFonts w:ascii="Arial" w:hAnsi="Arial" w:cs="Arial"/>
          <w:sz w:val="22"/>
          <w:szCs w:val="22"/>
        </w:rPr>
      </w:pPr>
    </w:p>
    <w:p w:rsidR="00684051" w:rsidRPr="00986B11" w:rsidRDefault="00684051" w:rsidP="00DD31F6">
      <w:pPr>
        <w:autoSpaceDE w:val="0"/>
        <w:autoSpaceDN w:val="0"/>
        <w:adjustRightInd w:val="0"/>
        <w:jc w:val="both"/>
        <w:rPr>
          <w:rFonts w:ascii="Arial" w:hAnsi="Arial" w:cs="Arial"/>
          <w:sz w:val="22"/>
          <w:szCs w:val="22"/>
          <w:lang w:bidi="ar-EG"/>
        </w:rPr>
      </w:pPr>
      <w:r w:rsidRPr="00986B11">
        <w:rPr>
          <w:rFonts w:ascii="Arial" w:hAnsi="Arial" w:cs="Arial"/>
          <w:b/>
          <w:bCs/>
          <w:sz w:val="22"/>
          <w:szCs w:val="22"/>
          <w:u w:val="single"/>
        </w:rPr>
        <w:t>Keywords</w:t>
      </w:r>
      <w:r w:rsidRPr="00986B11">
        <w:rPr>
          <w:rFonts w:ascii="Arial" w:hAnsi="Arial" w:cs="Arial"/>
          <w:sz w:val="22"/>
          <w:szCs w:val="22"/>
        </w:rPr>
        <w:t>: cyclosporine; long-term; nephrotic syndrome; pathology; treatment</w:t>
      </w:r>
    </w:p>
    <w:sectPr w:rsidR="00684051" w:rsidRPr="00986B11" w:rsidSect="00530642">
      <w:pgSz w:w="11906" w:h="16838"/>
      <w:pgMar w:top="1440" w:right="1800" w:bottom="1440" w:left="1800" w:header="720" w:footer="720" w:gutter="0"/>
      <w:cols w:space="720"/>
      <w:bidi/>
      <w:rtlGutter/>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ثخجه"/>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stylePaneFormatFilter w:val="3F01"/>
  <w:doNotTrackMoves/>
  <w:defaultTabStop w:val="720"/>
  <w:characterSpacingControl w:val="doNotCompress"/>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1377F3"/>
    <w:rsid w:val="001377F3"/>
    <w:rsid w:val="001F2036"/>
    <w:rsid w:val="003C4839"/>
    <w:rsid w:val="00530642"/>
    <w:rsid w:val="00684051"/>
    <w:rsid w:val="00937A9E"/>
    <w:rsid w:val="00986B11"/>
    <w:rsid w:val="009D5C28"/>
    <w:rsid w:val="00A14D55"/>
    <w:rsid w:val="00BD3BED"/>
    <w:rsid w:val="00C02D64"/>
    <w:rsid w:val="00C35E6A"/>
    <w:rsid w:val="00C91CD7"/>
    <w:rsid w:val="00D31C55"/>
    <w:rsid w:val="00DD31F6"/>
    <w:rsid w:val="00F26CF4"/>
  </w:rsids>
  <m:mathPr>
    <m:mathFont m:val="Cambria Math"/>
    <m:brkBin m:val="before"/>
    <m:brkBinSub m:val="--"/>
    <m:smallFrac m:val="off"/>
    <m:dispDef/>
    <m:lMargin m:val="0"/>
    <m:rMargin m:val="0"/>
    <m:defJc m:val="centerGroup"/>
    <m:wrapIndent m:val="1440"/>
    <m:intLim m:val="subSup"/>
    <m:naryLim m:val="undOvr"/>
  </m:mathPr>
  <w:uiCompat97To2003/>
  <w:themeFontLang w:val="en-US" w:bidi="ar-SA"/>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ate"/>
  <w:smartTagType w:namespaceuri="urn:schemas-microsoft-com:office:smarttags" w:name="place"/>
  <w:smartTagType w:namespaceuri="urn:schemas-microsoft-com:office:smarttags" w:name="country-region"/>
  <w:smartTagType w:namespaceuri="urn:schemas-microsoft-com:office:smarttags" w:name="City"/>
  <w:smartTagType w:namespaceuri="urn:schemas-microsoft-com:office:smarttags" w:name="PlaceType"/>
  <w:smartTagType w:namespaceuri="urn:schemas-microsoft-com:office:smarttags" w:name="PlaceName"/>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1377F3"/>
    <w:rPr>
      <w:sz w:val="24"/>
      <w:szCs w:val="24"/>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iPriority w:val="99"/>
    <w:rsid w:val="00BD3BED"/>
    <w:pPr>
      <w:jc w:val="center"/>
    </w:pPr>
  </w:style>
  <w:style w:type="character" w:customStyle="1" w:styleId="BodyTextChar">
    <w:name w:val="Body Text Char"/>
    <w:basedOn w:val="DefaultParagraphFont"/>
    <w:link w:val="BodyText"/>
    <w:uiPriority w:val="99"/>
    <w:semiHidden/>
    <w:rsid w:val="006813BC"/>
    <w:rPr>
      <w:sz w:val="24"/>
      <w:szCs w:val="24"/>
    </w:rPr>
  </w:style>
  <w:style w:type="paragraph" w:styleId="PlainText">
    <w:name w:val="Plain Text"/>
    <w:basedOn w:val="Normal"/>
    <w:link w:val="PlainTextChar"/>
    <w:uiPriority w:val="99"/>
    <w:rsid w:val="001F2036"/>
    <w:pPr>
      <w:spacing w:before="100" w:beforeAutospacing="1" w:after="100" w:afterAutospacing="1"/>
    </w:pPr>
  </w:style>
  <w:style w:type="character" w:customStyle="1" w:styleId="PlainTextChar">
    <w:name w:val="Plain Text Char"/>
    <w:basedOn w:val="DefaultParagraphFont"/>
    <w:link w:val="PlainText"/>
    <w:uiPriority w:val="99"/>
    <w:semiHidden/>
    <w:rsid w:val="006813BC"/>
    <w:rPr>
      <w:rFonts w:ascii="Courier New" w:hAnsi="Courier New" w:cs="Courier New"/>
    </w:rPr>
  </w:style>
  <w:style w:type="character" w:customStyle="1" w:styleId="yshortcuts">
    <w:name w:val="yshortcuts"/>
    <w:basedOn w:val="DefaultParagraphFont"/>
    <w:rsid w:val="001F2036"/>
    <w:rPr>
      <w:rFonts w:cs="Times New Roman"/>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80</TotalTime>
  <Pages>1</Pages>
  <Words>519</Words>
  <Characters>2959</Characters>
  <Application>Microsoft Office Outlook</Application>
  <DocSecurity>0</DocSecurity>
  <Lines>0</Lines>
  <Paragraphs>0</Paragraphs>
  <ScaleCrop>false</ScaleCrop>
  <Company>unc</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rashad</dc:creator>
  <cp:keywords/>
  <dc:description/>
  <cp:lastModifiedBy>rashad</cp:lastModifiedBy>
  <cp:revision>12</cp:revision>
  <dcterms:created xsi:type="dcterms:W3CDTF">2009-01-11T20:11:00Z</dcterms:created>
  <dcterms:modified xsi:type="dcterms:W3CDTF">2010-06-20T17:37:00Z</dcterms:modified>
</cp:coreProperties>
</file>