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936" w:rsidRPr="005A1936" w:rsidRDefault="005A1936" w:rsidP="005A1936">
      <w:pPr>
        <w:shd w:val="clear" w:color="auto" w:fill="F3F3F3"/>
        <w:jc w:val="center"/>
        <w:rPr>
          <w:rFonts w:cs="Traditional Arabic"/>
          <w:b/>
          <w:bCs/>
          <w:sz w:val="44"/>
          <w:szCs w:val="44"/>
          <w:rtl/>
        </w:rPr>
      </w:pPr>
      <w:r w:rsidRPr="005A1936">
        <w:rPr>
          <w:rFonts w:cs="Traditional Arabic"/>
          <w:b/>
          <w:bCs/>
          <w:sz w:val="44"/>
          <w:szCs w:val="44"/>
          <w:rtl/>
        </w:rPr>
        <w:t xml:space="preserve">الاتجاهات الحديثة في مجال القياس والتقويم في ميدان التربية </w:t>
      </w:r>
      <w:r w:rsidRPr="005A1936">
        <w:rPr>
          <w:rFonts w:cs="Traditional Arabic" w:hint="cs"/>
          <w:b/>
          <w:bCs/>
          <w:sz w:val="44"/>
          <w:szCs w:val="44"/>
          <w:rtl/>
        </w:rPr>
        <w:t>البدنية والرياضية ﻭﺩﻭﺭﻩ</w:t>
      </w:r>
      <w:r w:rsidRPr="005A1936">
        <w:rPr>
          <w:rFonts w:cs="Traditional Arabic"/>
          <w:b/>
          <w:bCs/>
          <w:sz w:val="44"/>
          <w:szCs w:val="44"/>
          <w:rtl/>
        </w:rPr>
        <w:t xml:space="preserve"> </w:t>
      </w:r>
      <w:r w:rsidRPr="005A1936">
        <w:rPr>
          <w:rFonts w:cs="Traditional Arabic" w:hint="cs"/>
          <w:b/>
          <w:bCs/>
          <w:sz w:val="44"/>
          <w:szCs w:val="44"/>
          <w:rtl/>
        </w:rPr>
        <w:t>ﻓﻲ</w:t>
      </w:r>
      <w:r w:rsidRPr="005A1936">
        <w:rPr>
          <w:rFonts w:cs="Traditional Arabic"/>
          <w:b/>
          <w:bCs/>
          <w:sz w:val="44"/>
          <w:szCs w:val="44"/>
          <w:rtl/>
        </w:rPr>
        <w:t xml:space="preserve"> </w:t>
      </w:r>
      <w:r w:rsidRPr="005A1936">
        <w:rPr>
          <w:rFonts w:cs="Traditional Arabic" w:hint="cs"/>
          <w:b/>
          <w:bCs/>
          <w:sz w:val="44"/>
          <w:szCs w:val="44"/>
          <w:rtl/>
        </w:rPr>
        <w:t>ﺇﻨﺠﺎﺡ</w:t>
      </w:r>
      <w:r w:rsidRPr="005A1936">
        <w:rPr>
          <w:rFonts w:cs="Traditional Arabic"/>
          <w:b/>
          <w:bCs/>
          <w:sz w:val="44"/>
          <w:szCs w:val="44"/>
          <w:rtl/>
        </w:rPr>
        <w:t xml:space="preserve"> </w:t>
      </w:r>
      <w:r w:rsidRPr="005A1936">
        <w:rPr>
          <w:rFonts w:cs="Traditional Arabic" w:hint="cs"/>
          <w:b/>
          <w:bCs/>
          <w:sz w:val="44"/>
          <w:szCs w:val="44"/>
          <w:rtl/>
        </w:rPr>
        <w:t>ﺍﻟﻌﻤﻠﻴ</w:t>
      </w:r>
      <w:r w:rsidRPr="005A1936">
        <w:rPr>
          <w:rFonts w:cs="Traditional Arabic" w:hint="eastAsia"/>
          <w:b/>
          <w:bCs/>
          <w:sz w:val="44"/>
          <w:szCs w:val="44"/>
          <w:rtl/>
        </w:rPr>
        <w:t>ــ</w:t>
      </w:r>
      <w:r w:rsidRPr="005A1936">
        <w:rPr>
          <w:rFonts w:cs="Traditional Arabic" w:hint="cs"/>
          <w:b/>
          <w:bCs/>
          <w:sz w:val="44"/>
          <w:szCs w:val="44"/>
          <w:rtl/>
        </w:rPr>
        <w:t>ﺔ</w:t>
      </w:r>
      <w:r w:rsidRPr="005A1936">
        <w:rPr>
          <w:rFonts w:cs="Traditional Arabic"/>
          <w:b/>
          <w:bCs/>
          <w:sz w:val="44"/>
          <w:szCs w:val="44"/>
          <w:rtl/>
        </w:rPr>
        <w:t xml:space="preserve"> </w:t>
      </w:r>
      <w:r w:rsidRPr="005A1936">
        <w:rPr>
          <w:rFonts w:cs="Traditional Arabic" w:hint="cs"/>
          <w:b/>
          <w:bCs/>
          <w:sz w:val="44"/>
          <w:szCs w:val="44"/>
          <w:rtl/>
        </w:rPr>
        <w:t>ﺍﻟﺘﻌﻠﻴﻤﻴ</w:t>
      </w:r>
      <w:r w:rsidRPr="005A1936">
        <w:rPr>
          <w:rFonts w:cs="Traditional Arabic" w:hint="eastAsia"/>
          <w:b/>
          <w:bCs/>
          <w:sz w:val="44"/>
          <w:szCs w:val="44"/>
          <w:rtl/>
        </w:rPr>
        <w:t>ــ</w:t>
      </w:r>
      <w:r w:rsidRPr="005A1936">
        <w:rPr>
          <w:rFonts w:cs="Traditional Arabic" w:hint="cs"/>
          <w:b/>
          <w:bCs/>
          <w:sz w:val="44"/>
          <w:szCs w:val="44"/>
          <w:rtl/>
        </w:rPr>
        <w:t>ﺔ</w:t>
      </w:r>
    </w:p>
    <w:p w:rsidR="005A1936" w:rsidRDefault="005A1936" w:rsidP="005A1936">
      <w:pPr>
        <w:jc w:val="lowKashida"/>
        <w:rPr>
          <w:rFonts w:cs="Traditional Arabic"/>
          <w:sz w:val="32"/>
          <w:szCs w:val="32"/>
          <w:rtl/>
          <w:lang w:eastAsia="ar-SA"/>
        </w:rPr>
      </w:pPr>
    </w:p>
    <w:p w:rsidR="005A1936" w:rsidRPr="00F3390E" w:rsidRDefault="005A1936" w:rsidP="006B405D">
      <w:pPr>
        <w:shd w:val="clear" w:color="auto" w:fill="F3F3F3"/>
        <w:jc w:val="center"/>
        <w:rPr>
          <w:rFonts w:cs="Arabic Transparent"/>
          <w:b/>
          <w:bCs/>
          <w:sz w:val="36"/>
          <w:szCs w:val="36"/>
          <w:rtl/>
        </w:rPr>
      </w:pPr>
      <w:r w:rsidRPr="00F3390E">
        <w:rPr>
          <w:rFonts w:cs="Arabic Transparent" w:hint="cs"/>
          <w:b/>
          <w:bCs/>
          <w:sz w:val="36"/>
          <w:szCs w:val="36"/>
          <w:rtl/>
        </w:rPr>
        <w:t xml:space="preserve">الدكتور </w:t>
      </w:r>
      <w:proofErr w:type="spellStart"/>
      <w:r w:rsidRPr="00F3390E">
        <w:rPr>
          <w:rFonts w:cs="Arabic Transparent" w:hint="cs"/>
          <w:b/>
          <w:bCs/>
          <w:sz w:val="36"/>
          <w:szCs w:val="36"/>
          <w:rtl/>
        </w:rPr>
        <w:t>شويه</w:t>
      </w:r>
      <w:proofErr w:type="spellEnd"/>
      <w:r w:rsidRPr="00F3390E">
        <w:rPr>
          <w:rFonts w:cs="Arabic Transparent" w:hint="cs"/>
          <w:b/>
          <w:bCs/>
          <w:sz w:val="36"/>
          <w:szCs w:val="36"/>
          <w:rtl/>
        </w:rPr>
        <w:t xml:space="preserve"> </w:t>
      </w:r>
      <w:r>
        <w:rPr>
          <w:rFonts w:cs="Arabic Transparent" w:hint="cs"/>
          <w:b/>
          <w:bCs/>
          <w:sz w:val="36"/>
          <w:szCs w:val="36"/>
          <w:rtl/>
        </w:rPr>
        <w:t xml:space="preserve"> </w:t>
      </w:r>
      <w:proofErr w:type="spellStart"/>
      <w:r w:rsidRPr="00F3390E">
        <w:rPr>
          <w:rFonts w:cs="Arabic Transparent" w:hint="cs"/>
          <w:b/>
          <w:bCs/>
          <w:sz w:val="36"/>
          <w:szCs w:val="36"/>
          <w:rtl/>
        </w:rPr>
        <w:t>بوجمعة</w:t>
      </w:r>
      <w:proofErr w:type="spellEnd"/>
      <w:r>
        <w:rPr>
          <w:rFonts w:cs="Arabic Transparent" w:hint="cs"/>
          <w:b/>
          <w:bCs/>
          <w:sz w:val="36"/>
          <w:szCs w:val="36"/>
          <w:rtl/>
        </w:rPr>
        <w:t xml:space="preserve">     </w:t>
      </w:r>
      <w:r w:rsidR="006B405D">
        <w:rPr>
          <w:rFonts w:cs="Arabic Transparent" w:hint="cs"/>
          <w:b/>
          <w:bCs/>
          <w:sz w:val="36"/>
          <w:szCs w:val="36"/>
          <w:rtl/>
        </w:rPr>
        <w:t xml:space="preserve"> الدكتور : كرفس نبيل </w:t>
      </w:r>
      <w:r>
        <w:rPr>
          <w:rFonts w:cs="Arabic Transparent" w:hint="cs"/>
          <w:b/>
          <w:bCs/>
          <w:sz w:val="36"/>
          <w:szCs w:val="36"/>
          <w:rtl/>
        </w:rPr>
        <w:t xml:space="preserve">      </w:t>
      </w:r>
    </w:p>
    <w:p w:rsidR="005A1936" w:rsidRDefault="005A1936" w:rsidP="006B405D">
      <w:pPr>
        <w:jc w:val="center"/>
        <w:rPr>
          <w:rFonts w:cs="Simplified Arabic"/>
          <w:sz w:val="20"/>
          <w:szCs w:val="20"/>
          <w:rtl/>
        </w:rPr>
      </w:pPr>
      <w:r w:rsidRPr="00594A5B">
        <w:rPr>
          <w:rFonts w:cs="Simplified Arabic" w:hint="cs"/>
          <w:sz w:val="20"/>
          <w:szCs w:val="20"/>
          <w:rtl/>
        </w:rPr>
        <w:t xml:space="preserve">أستاذ </w:t>
      </w:r>
      <w:proofErr w:type="gramStart"/>
      <w:r w:rsidRPr="00594A5B">
        <w:rPr>
          <w:rFonts w:cs="Simplified Arabic" w:hint="cs"/>
          <w:sz w:val="20"/>
          <w:szCs w:val="20"/>
          <w:rtl/>
        </w:rPr>
        <w:t>محاضر  ـ</w:t>
      </w:r>
      <w:proofErr w:type="gramEnd"/>
      <w:r w:rsidRPr="00594A5B">
        <w:rPr>
          <w:rFonts w:cs="Simplified Arabic" w:hint="cs"/>
          <w:sz w:val="20"/>
          <w:szCs w:val="20"/>
          <w:rtl/>
        </w:rPr>
        <w:t xml:space="preserve"> أستاذ مشارك </w:t>
      </w:r>
      <w:r w:rsidR="006B405D">
        <w:rPr>
          <w:rFonts w:cs="Simplified Arabic" w:hint="cs"/>
          <w:sz w:val="20"/>
          <w:szCs w:val="20"/>
          <w:rtl/>
        </w:rPr>
        <w:t xml:space="preserve">                        </w:t>
      </w:r>
      <w:r>
        <w:rPr>
          <w:rFonts w:cs="Simplified Arabic" w:hint="cs"/>
          <w:sz w:val="20"/>
          <w:szCs w:val="20"/>
          <w:rtl/>
        </w:rPr>
        <w:t xml:space="preserve"> </w:t>
      </w:r>
      <w:r w:rsidR="006B405D" w:rsidRPr="00594A5B">
        <w:rPr>
          <w:rFonts w:cs="Simplified Arabic" w:hint="cs"/>
          <w:sz w:val="20"/>
          <w:szCs w:val="20"/>
          <w:rtl/>
        </w:rPr>
        <w:t xml:space="preserve">أستاذ محاضر  ـ أستاذ مشارك </w:t>
      </w:r>
      <w:r w:rsidR="006B405D">
        <w:rPr>
          <w:rFonts w:cs="Simplified Arabic" w:hint="cs"/>
          <w:sz w:val="20"/>
          <w:szCs w:val="20"/>
          <w:rtl/>
        </w:rPr>
        <w:t xml:space="preserve"> </w:t>
      </w:r>
    </w:p>
    <w:p w:rsidR="005A1936" w:rsidRPr="00594A5B" w:rsidRDefault="005A1936" w:rsidP="005A1936">
      <w:pPr>
        <w:jc w:val="center"/>
        <w:rPr>
          <w:rFonts w:cs="Simplified Arabic"/>
          <w:sz w:val="20"/>
          <w:szCs w:val="20"/>
          <w:rtl/>
        </w:rPr>
      </w:pPr>
      <w:r>
        <w:rPr>
          <w:rFonts w:cs="Simplified Arabic" w:hint="cs"/>
          <w:sz w:val="20"/>
          <w:szCs w:val="20"/>
          <w:rtl/>
        </w:rPr>
        <w:t xml:space="preserve">مدير مخبر التعلم والتحكم الحركي </w:t>
      </w:r>
      <w:r w:rsidR="006B405D">
        <w:rPr>
          <w:rFonts w:cs="Simplified Arabic" w:hint="cs"/>
          <w:sz w:val="20"/>
          <w:szCs w:val="20"/>
          <w:rtl/>
        </w:rPr>
        <w:t xml:space="preserve">                   معهد التربية البدنية والرياضة  </w:t>
      </w:r>
      <w:r>
        <w:rPr>
          <w:rFonts w:cs="Simplified Arabic" w:hint="cs"/>
          <w:sz w:val="20"/>
          <w:szCs w:val="20"/>
          <w:rtl/>
        </w:rPr>
        <w:t xml:space="preserve">                                </w:t>
      </w:r>
    </w:p>
    <w:p w:rsidR="005A1936" w:rsidRPr="00594A5B" w:rsidRDefault="005A1936" w:rsidP="005A1936">
      <w:pPr>
        <w:jc w:val="center"/>
        <w:rPr>
          <w:rFonts w:cs="Simplified Arabic"/>
          <w:sz w:val="18"/>
          <w:szCs w:val="18"/>
          <w:rtl/>
        </w:rPr>
      </w:pPr>
      <w:r w:rsidRPr="00594A5B">
        <w:rPr>
          <w:rFonts w:cs="Simplified Arabic" w:hint="cs"/>
          <w:sz w:val="18"/>
          <w:szCs w:val="18"/>
          <w:rtl/>
        </w:rPr>
        <w:t>معهد علوم وتقنيات النشاطات البدنية والرياضية</w:t>
      </w:r>
      <w:r w:rsidR="006B405D">
        <w:rPr>
          <w:rFonts w:cs="Simplified Arabic" w:hint="cs"/>
          <w:sz w:val="18"/>
          <w:szCs w:val="18"/>
          <w:rtl/>
        </w:rPr>
        <w:t xml:space="preserve">                        جامعة الجزائر 03 </w:t>
      </w:r>
    </w:p>
    <w:p w:rsidR="005A1936" w:rsidRPr="00F3390E" w:rsidRDefault="005A1936" w:rsidP="005A1936">
      <w:pPr>
        <w:jc w:val="center"/>
        <w:rPr>
          <w:rFonts w:cs="Simplified Arabic"/>
          <w:sz w:val="22"/>
          <w:szCs w:val="22"/>
          <w:rtl/>
        </w:rPr>
      </w:pPr>
      <w:proofErr w:type="gramStart"/>
      <w:r>
        <w:rPr>
          <w:rFonts w:cs="Simplified Arabic" w:hint="cs"/>
          <w:sz w:val="22"/>
          <w:szCs w:val="22"/>
          <w:rtl/>
        </w:rPr>
        <w:t>جامعة</w:t>
      </w:r>
      <w:proofErr w:type="gramEnd"/>
      <w:r>
        <w:rPr>
          <w:rFonts w:cs="Simplified Arabic" w:hint="cs"/>
          <w:sz w:val="22"/>
          <w:szCs w:val="22"/>
          <w:rtl/>
        </w:rPr>
        <w:t xml:space="preserve"> المسيلة الجزائر</w:t>
      </w:r>
      <w:r w:rsidR="006B405D">
        <w:rPr>
          <w:rFonts w:cs="Simplified Arabic" w:hint="cs"/>
          <w:sz w:val="22"/>
          <w:szCs w:val="22"/>
          <w:rtl/>
        </w:rPr>
        <w:t xml:space="preserve"> </w:t>
      </w:r>
    </w:p>
    <w:p w:rsidR="00B32289" w:rsidRPr="00F3390E" w:rsidRDefault="00B32289" w:rsidP="00B32289">
      <w:pPr>
        <w:shd w:val="clear" w:color="auto" w:fill="F3F3F3"/>
        <w:jc w:val="center"/>
        <w:rPr>
          <w:rFonts w:cs="Arabic Transparent"/>
          <w:b/>
          <w:bCs/>
          <w:sz w:val="36"/>
          <w:szCs w:val="36"/>
          <w:rtl/>
        </w:rPr>
      </w:pPr>
      <w:r w:rsidRPr="00F3390E">
        <w:rPr>
          <w:rFonts w:cs="Arabic Transparent" w:hint="cs"/>
          <w:b/>
          <w:bCs/>
          <w:sz w:val="36"/>
          <w:szCs w:val="36"/>
          <w:rtl/>
        </w:rPr>
        <w:t xml:space="preserve">الدكتور </w:t>
      </w:r>
      <w:r>
        <w:rPr>
          <w:rFonts w:cs="Arabic Transparent" w:hint="cs"/>
          <w:b/>
          <w:bCs/>
          <w:sz w:val="36"/>
          <w:szCs w:val="36"/>
          <w:rtl/>
        </w:rPr>
        <w:t xml:space="preserve">خالد </w:t>
      </w:r>
      <w:proofErr w:type="spellStart"/>
      <w:r>
        <w:rPr>
          <w:rFonts w:cs="Arabic Transparent" w:hint="cs"/>
          <w:b/>
          <w:bCs/>
          <w:sz w:val="36"/>
          <w:szCs w:val="36"/>
          <w:rtl/>
        </w:rPr>
        <w:t>جوادي</w:t>
      </w:r>
      <w:proofErr w:type="spellEnd"/>
      <w:r>
        <w:rPr>
          <w:rFonts w:cs="Arabic Transparent" w:hint="cs"/>
          <w:b/>
          <w:bCs/>
          <w:sz w:val="36"/>
          <w:szCs w:val="36"/>
          <w:rtl/>
        </w:rPr>
        <w:t xml:space="preserve">            </w:t>
      </w:r>
    </w:p>
    <w:p w:rsidR="00B32289" w:rsidRDefault="00B32289" w:rsidP="00B32289">
      <w:pPr>
        <w:jc w:val="center"/>
        <w:rPr>
          <w:rFonts w:cs="Simplified Arabic"/>
          <w:sz w:val="20"/>
          <w:szCs w:val="20"/>
          <w:rtl/>
        </w:rPr>
      </w:pPr>
      <w:r w:rsidRPr="00594A5B">
        <w:rPr>
          <w:rFonts w:cs="Simplified Arabic" w:hint="cs"/>
          <w:sz w:val="20"/>
          <w:szCs w:val="20"/>
          <w:rtl/>
        </w:rPr>
        <w:t xml:space="preserve">أستاذ </w:t>
      </w:r>
      <w:proofErr w:type="gramStart"/>
      <w:r w:rsidRPr="00594A5B">
        <w:rPr>
          <w:rFonts w:cs="Simplified Arabic" w:hint="cs"/>
          <w:sz w:val="20"/>
          <w:szCs w:val="20"/>
          <w:rtl/>
        </w:rPr>
        <w:t>محاضر  ـ</w:t>
      </w:r>
      <w:proofErr w:type="gramEnd"/>
      <w:r w:rsidRPr="00594A5B">
        <w:rPr>
          <w:rFonts w:cs="Simplified Arabic" w:hint="cs"/>
          <w:sz w:val="20"/>
          <w:szCs w:val="20"/>
          <w:rtl/>
        </w:rPr>
        <w:t xml:space="preserve"> أستاذ مشارك </w:t>
      </w:r>
      <w:r>
        <w:rPr>
          <w:rFonts w:cs="Simplified Arabic" w:hint="cs"/>
          <w:sz w:val="20"/>
          <w:szCs w:val="20"/>
          <w:rtl/>
        </w:rPr>
        <w:t xml:space="preserve"> </w:t>
      </w:r>
    </w:p>
    <w:p w:rsidR="00B32289" w:rsidRPr="00594A5B" w:rsidRDefault="00B32289" w:rsidP="00B32289">
      <w:pPr>
        <w:jc w:val="center"/>
        <w:rPr>
          <w:rFonts w:cs="Simplified Arabic"/>
          <w:sz w:val="18"/>
          <w:szCs w:val="18"/>
          <w:rtl/>
        </w:rPr>
      </w:pPr>
      <w:r w:rsidRPr="00594A5B">
        <w:rPr>
          <w:rFonts w:cs="Simplified Arabic" w:hint="cs"/>
          <w:sz w:val="18"/>
          <w:szCs w:val="18"/>
          <w:rtl/>
        </w:rPr>
        <w:t>معهد علوم وتقنيات النشاطات البدنية والرياضية</w:t>
      </w:r>
    </w:p>
    <w:p w:rsidR="005A1936" w:rsidRDefault="00B32289" w:rsidP="00B32289">
      <w:pPr>
        <w:jc w:val="center"/>
        <w:rPr>
          <w:rFonts w:cs="Traditional Arabic"/>
          <w:sz w:val="32"/>
          <w:szCs w:val="32"/>
          <w:rtl/>
          <w:lang w:eastAsia="ar-SA"/>
        </w:rPr>
      </w:pPr>
      <w:proofErr w:type="gramStart"/>
      <w:r>
        <w:rPr>
          <w:rFonts w:cs="Simplified Arabic" w:hint="cs"/>
          <w:sz w:val="22"/>
          <w:szCs w:val="22"/>
          <w:rtl/>
        </w:rPr>
        <w:t>جامعة</w:t>
      </w:r>
      <w:proofErr w:type="gramEnd"/>
      <w:r>
        <w:rPr>
          <w:rFonts w:cs="Simplified Arabic" w:hint="cs"/>
          <w:sz w:val="22"/>
          <w:szCs w:val="22"/>
          <w:rtl/>
        </w:rPr>
        <w:t xml:space="preserve"> المسيلة الجزائر</w:t>
      </w:r>
    </w:p>
    <w:p w:rsidR="00B32289" w:rsidRDefault="00B32289" w:rsidP="00B32289">
      <w:pPr>
        <w:jc w:val="center"/>
        <w:rPr>
          <w:rFonts w:cs="Traditional Arabic"/>
          <w:sz w:val="32"/>
          <w:szCs w:val="32"/>
          <w:rtl/>
          <w:lang w:eastAsia="ar-SA"/>
        </w:rPr>
      </w:pPr>
    </w:p>
    <w:p w:rsidR="005A1936" w:rsidRPr="005A1936" w:rsidRDefault="005A1936" w:rsidP="005A1936">
      <w:pPr>
        <w:jc w:val="lowKashida"/>
        <w:rPr>
          <w:rFonts w:cs="Traditional Arabic"/>
          <w:sz w:val="32"/>
          <w:szCs w:val="32"/>
          <w:rtl/>
          <w:lang w:eastAsia="ar-SA"/>
        </w:rPr>
      </w:pPr>
      <w:r w:rsidRPr="005A1936">
        <w:rPr>
          <w:rFonts w:cs="Traditional Arabic" w:hint="cs"/>
          <w:sz w:val="32"/>
          <w:szCs w:val="32"/>
          <w:rtl/>
          <w:lang w:eastAsia="ar-SA"/>
        </w:rPr>
        <w:t>تؤكد الاتجاهات الحديثة في مجال التربية الرياضية على أهمية الطالب كفرد ,ونمو شخصيته وإعداد للحياة فكل هذا يتطلب تقويما مستمرا بالنسبة للعملية التعليمية وأهدافها ومجالات العمل فيها ونتائجها ومدى التقدم الذي تحرزه ذلك لأننا في حاجة ماسة وملحة إلى تبين طريقنا من وقت لأخر ومن خطوة لأخرى حت</w:t>
      </w:r>
      <w:r>
        <w:rPr>
          <w:rFonts w:cs="Traditional Arabic" w:hint="cs"/>
          <w:sz w:val="32"/>
          <w:szCs w:val="32"/>
          <w:rtl/>
          <w:lang w:eastAsia="ar-SA"/>
        </w:rPr>
        <w:t>ى</w:t>
      </w:r>
      <w:r w:rsidRPr="005A1936">
        <w:rPr>
          <w:rFonts w:cs="Traditional Arabic" w:hint="cs"/>
          <w:sz w:val="32"/>
          <w:szCs w:val="32"/>
          <w:rtl/>
          <w:lang w:eastAsia="ar-SA"/>
        </w:rPr>
        <w:t xml:space="preserve"> نستطيع أن نكون على يقين من سيرنا الصحيح الموجه في السياسة التعليمية وتنفيذها </w:t>
      </w:r>
    </w:p>
    <w:p w:rsidR="005A1936" w:rsidRDefault="005A1936" w:rsidP="005A1936">
      <w:pPr>
        <w:jc w:val="lowKashida"/>
        <w:rPr>
          <w:rFonts w:cs="Traditional Arabic"/>
          <w:sz w:val="32"/>
          <w:szCs w:val="32"/>
          <w:rtl/>
          <w:lang w:eastAsia="ar-SA"/>
        </w:rPr>
      </w:pPr>
      <w:r w:rsidRPr="005A1936">
        <w:rPr>
          <w:rFonts w:cs="Traditional Arabic" w:hint="cs"/>
          <w:sz w:val="32"/>
          <w:szCs w:val="32"/>
          <w:rtl/>
          <w:lang w:eastAsia="ar-SA"/>
        </w:rPr>
        <w:t xml:space="preserve">ومع التقدم المذهل المتلاحق في تكنولوجيا الاتصالات والمعلومات وما صاحبها من تطور </w:t>
      </w:r>
      <w:proofErr w:type="spellStart"/>
      <w:r w:rsidRPr="005A1936">
        <w:rPr>
          <w:rFonts w:cs="Traditional Arabic" w:hint="cs"/>
          <w:sz w:val="32"/>
          <w:szCs w:val="32"/>
          <w:rtl/>
          <w:lang w:eastAsia="ar-SA"/>
        </w:rPr>
        <w:t>فى</w:t>
      </w:r>
      <w:proofErr w:type="spellEnd"/>
      <w:r w:rsidRPr="005A1936">
        <w:rPr>
          <w:rFonts w:cs="Traditional Arabic" w:hint="cs"/>
          <w:sz w:val="32"/>
          <w:szCs w:val="32"/>
          <w:rtl/>
          <w:lang w:eastAsia="ar-SA"/>
        </w:rPr>
        <w:t xml:space="preserve"> مجال التعليم  وظهور أساليب حديثة في عملية التعلم تعتمد بشكل أساسي على تطبيقات تلك التكنولوجيا كان لابد من انعكاس ذلك على عملية التقويم كمكون من مكونات منظومة التعليم ومن ثم ظهر العديد من التوجهات الحديثة في فلسفة وأهداف عملية التقويم وفى أساليب ووسائل وأدوات التقويم وسوف نتناول في هذا البحث أهم التوجهات الحديثة والمستقبلية للتقويم</w:t>
      </w:r>
      <w:r>
        <w:rPr>
          <w:rFonts w:cs="Traditional Arabic" w:hint="cs"/>
          <w:sz w:val="32"/>
          <w:szCs w:val="32"/>
          <w:rtl/>
          <w:lang w:eastAsia="ar-SA"/>
        </w:rPr>
        <w:t xml:space="preserve"> والقياس</w:t>
      </w:r>
      <w:r w:rsidRPr="005A1936">
        <w:rPr>
          <w:rFonts w:cs="Traditional Arabic" w:hint="cs"/>
          <w:sz w:val="32"/>
          <w:szCs w:val="32"/>
          <w:rtl/>
          <w:lang w:eastAsia="ar-SA"/>
        </w:rPr>
        <w:t xml:space="preserve"> في المجال التربية الرياضية ﻭﺩﻭﺭﻫﻤﺎ</w:t>
      </w:r>
      <w:r w:rsidRPr="005A1936">
        <w:rPr>
          <w:rFonts w:cs="Traditional Arabic"/>
          <w:sz w:val="32"/>
          <w:szCs w:val="32"/>
          <w:rtl/>
          <w:lang w:eastAsia="ar-SA"/>
        </w:rPr>
        <w:t xml:space="preserve"> </w:t>
      </w:r>
      <w:r w:rsidRPr="005A1936">
        <w:rPr>
          <w:rFonts w:cs="Traditional Arabic" w:hint="cs"/>
          <w:sz w:val="32"/>
          <w:szCs w:val="32"/>
          <w:rtl/>
          <w:lang w:eastAsia="ar-SA"/>
        </w:rPr>
        <w:t>ﻓﻲ</w:t>
      </w:r>
      <w:r w:rsidRPr="005A1936">
        <w:rPr>
          <w:rFonts w:cs="Traditional Arabic"/>
          <w:sz w:val="32"/>
          <w:szCs w:val="32"/>
          <w:rtl/>
          <w:lang w:eastAsia="ar-SA"/>
        </w:rPr>
        <w:t xml:space="preserve"> </w:t>
      </w:r>
      <w:r w:rsidRPr="005A1936">
        <w:rPr>
          <w:rFonts w:cs="Traditional Arabic" w:hint="cs"/>
          <w:sz w:val="32"/>
          <w:szCs w:val="32"/>
          <w:rtl/>
          <w:lang w:eastAsia="ar-SA"/>
        </w:rPr>
        <w:t>ﺇﻨﺠﺎﺡ</w:t>
      </w:r>
      <w:r w:rsidRPr="005A1936">
        <w:rPr>
          <w:rFonts w:cs="Traditional Arabic"/>
          <w:sz w:val="32"/>
          <w:szCs w:val="32"/>
          <w:rtl/>
          <w:lang w:eastAsia="ar-SA"/>
        </w:rPr>
        <w:t xml:space="preserve"> </w:t>
      </w:r>
      <w:r w:rsidRPr="005A1936">
        <w:rPr>
          <w:rFonts w:cs="Traditional Arabic" w:hint="cs"/>
          <w:sz w:val="32"/>
          <w:szCs w:val="32"/>
          <w:rtl/>
          <w:lang w:eastAsia="ar-SA"/>
        </w:rPr>
        <w:t>ﺍﻟﻌﻤﻠﻴﺔ</w:t>
      </w:r>
      <w:r w:rsidRPr="005A1936">
        <w:rPr>
          <w:rFonts w:cs="Traditional Arabic"/>
          <w:sz w:val="32"/>
          <w:szCs w:val="32"/>
          <w:rtl/>
          <w:lang w:eastAsia="ar-SA"/>
        </w:rPr>
        <w:t xml:space="preserve"> </w:t>
      </w:r>
      <w:r w:rsidRPr="005A1936">
        <w:rPr>
          <w:rFonts w:cs="Traditional Arabic" w:hint="cs"/>
          <w:sz w:val="32"/>
          <w:szCs w:val="32"/>
          <w:rtl/>
          <w:lang w:eastAsia="ar-SA"/>
        </w:rPr>
        <w:t>ﺍﻟﺘﻌﻠﻴﻤﻴﺔ</w:t>
      </w:r>
      <w:r w:rsidRPr="005A1936">
        <w:rPr>
          <w:rFonts w:cs="Traditional Arabic"/>
          <w:sz w:val="32"/>
          <w:szCs w:val="32"/>
          <w:rtl/>
          <w:lang w:eastAsia="ar-SA"/>
        </w:rPr>
        <w:t>.</w:t>
      </w:r>
      <w:r w:rsidRPr="005A1936">
        <w:rPr>
          <w:rFonts w:cs="Traditional Arabic" w:hint="cs"/>
          <w:sz w:val="32"/>
          <w:szCs w:val="32"/>
          <w:rtl/>
          <w:lang w:eastAsia="ar-SA"/>
        </w:rPr>
        <w:t xml:space="preserve">والتي تتمثل في التقويم الموضوعي والتقويم البديل والتقويم المتعدد القياسات وتطبيقاتها في مجال التربية الرياضية </w:t>
      </w:r>
    </w:p>
    <w:p w:rsidR="005A1936" w:rsidRDefault="005A1936" w:rsidP="005A1936">
      <w:pPr>
        <w:jc w:val="lowKashida"/>
        <w:rPr>
          <w:rFonts w:cs="Traditional Arabic"/>
          <w:sz w:val="32"/>
          <w:szCs w:val="32"/>
          <w:rtl/>
          <w:lang w:eastAsia="ar-SA"/>
        </w:rPr>
      </w:pPr>
    </w:p>
    <w:p w:rsidR="005A1936" w:rsidRPr="005A1936" w:rsidRDefault="005A1936" w:rsidP="005A1936">
      <w:pPr>
        <w:jc w:val="lowKashida"/>
        <w:rPr>
          <w:rFonts w:cs="Traditional Arabic"/>
          <w:sz w:val="32"/>
          <w:szCs w:val="32"/>
          <w:rtl/>
          <w:lang w:eastAsia="ar-SA"/>
        </w:rPr>
      </w:pPr>
    </w:p>
    <w:p w:rsidR="005A1936" w:rsidRPr="00214075" w:rsidRDefault="005A1936" w:rsidP="005A1936">
      <w:pPr>
        <w:shd w:val="clear" w:color="auto" w:fill="F3F3F3"/>
        <w:jc w:val="both"/>
        <w:rPr>
          <w:rFonts w:cs="Arabic Transparent"/>
          <w:b/>
          <w:bCs/>
          <w:sz w:val="40"/>
          <w:szCs w:val="40"/>
          <w:rtl/>
        </w:rPr>
      </w:pPr>
      <w:r w:rsidRPr="00F3390E">
        <w:rPr>
          <w:rFonts w:cs="Arabic Transparent" w:hint="cs"/>
          <w:b/>
          <w:bCs/>
          <w:sz w:val="40"/>
          <w:szCs w:val="40"/>
        </w:rPr>
        <w:sym w:font="Wingdings 2" w:char="F0A3"/>
      </w:r>
      <w:r w:rsidRPr="00F3390E">
        <w:rPr>
          <w:rFonts w:cs="Arabic Transparent" w:hint="cs"/>
          <w:b/>
          <w:bCs/>
          <w:sz w:val="40"/>
          <w:szCs w:val="40"/>
          <w:rtl/>
        </w:rPr>
        <w:t xml:space="preserve">الكلمات </w:t>
      </w:r>
      <w:proofErr w:type="spellStart"/>
      <w:r w:rsidRPr="00F3390E">
        <w:rPr>
          <w:rFonts w:cs="Arabic Transparent" w:hint="cs"/>
          <w:b/>
          <w:bCs/>
          <w:sz w:val="40"/>
          <w:szCs w:val="40"/>
          <w:rtl/>
        </w:rPr>
        <w:t>المفتاحية</w:t>
      </w:r>
      <w:proofErr w:type="spellEnd"/>
      <w:r w:rsidRPr="00F3390E">
        <w:rPr>
          <w:rFonts w:cs="Arabic Transparent" w:hint="cs"/>
          <w:b/>
          <w:bCs/>
          <w:sz w:val="40"/>
          <w:szCs w:val="40"/>
          <w:rtl/>
        </w:rPr>
        <w:t xml:space="preserve"> :</w:t>
      </w:r>
    </w:p>
    <w:p w:rsidR="005A1936" w:rsidRPr="005A1936" w:rsidRDefault="005A1936" w:rsidP="005A1936">
      <w:pPr>
        <w:jc w:val="center"/>
        <w:rPr>
          <w:rFonts w:cs="Traditional Arabic"/>
          <w:b/>
          <w:bCs/>
          <w:sz w:val="32"/>
          <w:szCs w:val="32"/>
          <w:rtl/>
        </w:rPr>
      </w:pPr>
      <w:r w:rsidRPr="005A1936">
        <w:rPr>
          <w:rFonts w:cs="Traditional Arabic"/>
          <w:b/>
          <w:bCs/>
          <w:sz w:val="32"/>
          <w:szCs w:val="32"/>
          <w:rtl/>
        </w:rPr>
        <w:t xml:space="preserve">القياس والتقويم </w:t>
      </w:r>
      <w:r w:rsidRPr="005A1936">
        <w:rPr>
          <w:rFonts w:cs="Traditional Arabic" w:hint="cs"/>
          <w:sz w:val="22"/>
          <w:szCs w:val="22"/>
          <w:rtl/>
        </w:rPr>
        <w:t xml:space="preserve">ـ </w:t>
      </w:r>
      <w:r w:rsidRPr="005A1936">
        <w:rPr>
          <w:rFonts w:cs="Traditional Arabic" w:hint="cs"/>
          <w:b/>
          <w:bCs/>
          <w:sz w:val="32"/>
          <w:szCs w:val="32"/>
          <w:rtl/>
        </w:rPr>
        <w:t>ﺍﻟﻌﻤﻠﻴ</w:t>
      </w:r>
      <w:r w:rsidRPr="005A1936">
        <w:rPr>
          <w:rFonts w:cs="Traditional Arabic" w:hint="eastAsia"/>
          <w:b/>
          <w:bCs/>
          <w:sz w:val="32"/>
          <w:szCs w:val="32"/>
          <w:rtl/>
        </w:rPr>
        <w:t>ــ</w:t>
      </w:r>
      <w:r w:rsidRPr="005A1936">
        <w:rPr>
          <w:rFonts w:cs="Traditional Arabic" w:hint="cs"/>
          <w:b/>
          <w:bCs/>
          <w:sz w:val="32"/>
          <w:szCs w:val="32"/>
          <w:rtl/>
        </w:rPr>
        <w:t>ﺔ</w:t>
      </w:r>
      <w:r w:rsidRPr="005A1936">
        <w:rPr>
          <w:rFonts w:cs="Traditional Arabic"/>
          <w:b/>
          <w:bCs/>
          <w:sz w:val="32"/>
          <w:szCs w:val="32"/>
          <w:rtl/>
        </w:rPr>
        <w:t xml:space="preserve"> </w:t>
      </w:r>
      <w:r w:rsidRPr="005A1936">
        <w:rPr>
          <w:rFonts w:cs="Traditional Arabic" w:hint="cs"/>
          <w:b/>
          <w:bCs/>
          <w:sz w:val="32"/>
          <w:szCs w:val="32"/>
          <w:rtl/>
        </w:rPr>
        <w:t>ﺍﻟﺘﻌﻠﻴﻤﻴ</w:t>
      </w:r>
      <w:r w:rsidRPr="005A1936">
        <w:rPr>
          <w:rFonts w:cs="Traditional Arabic" w:hint="eastAsia"/>
          <w:b/>
          <w:bCs/>
          <w:sz w:val="32"/>
          <w:szCs w:val="32"/>
          <w:rtl/>
        </w:rPr>
        <w:t>ــ</w:t>
      </w:r>
      <w:r w:rsidRPr="005A1936">
        <w:rPr>
          <w:rFonts w:cs="Traditional Arabic" w:hint="cs"/>
          <w:b/>
          <w:bCs/>
          <w:sz w:val="32"/>
          <w:szCs w:val="32"/>
          <w:rtl/>
        </w:rPr>
        <w:t>ﺔ</w:t>
      </w:r>
      <w:r w:rsidRPr="005A1936">
        <w:rPr>
          <w:rFonts w:cs="Traditional Arabic" w:hint="cs"/>
          <w:sz w:val="22"/>
          <w:szCs w:val="22"/>
          <w:rtl/>
        </w:rPr>
        <w:t xml:space="preserve"> ـ </w:t>
      </w:r>
      <w:r w:rsidRPr="005A1936">
        <w:rPr>
          <w:rFonts w:cs="Traditional Arabic"/>
          <w:b/>
          <w:bCs/>
          <w:sz w:val="32"/>
          <w:szCs w:val="32"/>
          <w:rtl/>
        </w:rPr>
        <w:t xml:space="preserve">الاتجاهات الحديثة </w:t>
      </w:r>
      <w:r w:rsidRPr="005A1936">
        <w:rPr>
          <w:rFonts w:cs="Traditional Arabic" w:hint="cs"/>
          <w:sz w:val="22"/>
          <w:szCs w:val="22"/>
          <w:rtl/>
        </w:rPr>
        <w:t xml:space="preserve">ـ  </w:t>
      </w:r>
      <w:r w:rsidRPr="005A1936">
        <w:rPr>
          <w:rFonts w:cs="Traditional Arabic" w:hint="cs"/>
          <w:b/>
          <w:bCs/>
          <w:sz w:val="32"/>
          <w:szCs w:val="32"/>
          <w:rtl/>
        </w:rPr>
        <w:t>التربية البدنية  والرياضية</w:t>
      </w:r>
    </w:p>
    <w:p w:rsidR="00D62C35" w:rsidRDefault="00D62C35"/>
    <w:sectPr w:rsidR="00D62C35" w:rsidSect="00361BE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rabic Transparent">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A1936"/>
    <w:rsid w:val="000C798D"/>
    <w:rsid w:val="00361BE6"/>
    <w:rsid w:val="0050473A"/>
    <w:rsid w:val="005A1936"/>
    <w:rsid w:val="006B405D"/>
    <w:rsid w:val="00B32289"/>
    <w:rsid w:val="00BB2ECB"/>
    <w:rsid w:val="00D62C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6"/>
    <w:pPr>
      <w:bidi/>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1427</Characters>
  <Application>Microsoft Office Word</Application>
  <DocSecurity>0</DocSecurity>
  <Lines>11</Lines>
  <Paragraphs>3</Paragraphs>
  <ScaleCrop>false</ScaleCrop>
  <Company>chouiaa</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chouia</dc:creator>
  <cp:keywords/>
  <dc:description/>
  <cp:lastModifiedBy>chouia</cp:lastModifiedBy>
  <cp:revision>3</cp:revision>
  <dcterms:created xsi:type="dcterms:W3CDTF">2012-05-15T09:48:00Z</dcterms:created>
  <dcterms:modified xsi:type="dcterms:W3CDTF">2012-05-15T10:02:00Z</dcterms:modified>
</cp:coreProperties>
</file>