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595959"/>
          <w:sz w:val="20"/>
          <w:szCs w:val="20"/>
        </w:rPr>
        <w:t xml:space="preserve">ENTERPRISE TECHNICAL DESIGN DOCUMENT</w:t>
      </w:r>
    </w:p>
    <w:p>
      <w:pPr>
        <w:spacing w:after="0" w:before="200"/>
      </w:pPr>
      <w:r>
        <w:rPr>
          <w:rFonts w:ascii="Calibri" w:cs="Calibri" w:eastAsia="Calibri" w:hAnsi="Calibri"/>
          <w:b/>
          <w:bCs/>
          <w:color w:val="1F3864"/>
          <w:sz w:val="56"/>
          <w:szCs w:val="56"/>
        </w:rPr>
        <w:t xml:space="preserve">Agentic Development Workflow Architecture</w:t>
      </w:r>
    </w:p>
    <w:p>
      <w:pPr>
        <w:spacing w:after="0" w:before="120"/>
      </w:pPr>
      <w:r>
        <w:rPr>
          <w:rFonts w:ascii="Calibri" w:cs="Calibri" w:eastAsia="Calibri" w:hAnsi="Calibri"/>
          <w:color w:val="2E5395"/>
          <w:sz w:val="28"/>
          <w:szCs w:val="28"/>
        </w:rPr>
        <w:t xml:space="preserve">GitHub Copilot Customization Framework for QA Automation</w:t>
      </w:r>
    </w:p>
    <w:p>
      <w:pPr>
        <w:spacing w:after="0" w:before="40"/>
      </w:pPr>
      <w:r>
        <w:rPr>
          <w:rFonts w:ascii="Calibri" w:cs="Calibri" w:eastAsia="Calibri" w:hAnsi="Calibri"/>
          <w:i/>
          <w:iCs/>
          <w:color w:val="595959"/>
          <w:sz w:val="22"/>
          <w:szCs w:val="22"/>
        </w:rPr>
        <w:t xml:space="preserve">Agents · Skills · Instructions · Prompts — .github/ Reference Architecture</w:t>
      </w:r>
    </w:p>
    <w:p>
      <w:pPr>
        <w:spacing w:after="1400"/>
      </w:pPr>
    </w:p>
    <w:p>
      <w:pPr>
        <w:spacing w:after="40"/>
      </w:pPr>
      <w:r>
        <w:rPr>
          <w:rFonts w:ascii="Calibri" w:cs="Calibri" w:eastAsia="Calibri" w:hAnsi="Calibri"/>
          <w:color w:val="444444"/>
          <w:sz w:val="20"/>
          <w:szCs w:val="20"/>
        </w:rPr>
        <w:t xml:space="preserve">Scope:  Web UI Test Automation (Cypress) · Backend / API Test Automation (Node.js, Playwright)</w:t>
      </w:r>
    </w:p>
    <w:p>
      <w:pPr>
        <w:spacing w:after="40"/>
      </w:pPr>
      <w:r>
        <w:rPr>
          <w:rFonts w:ascii="Calibri" w:cs="Calibri" w:eastAsia="Calibri" w:hAnsi="Calibri"/>
          <w:color w:val="444444"/>
          <w:sz w:val="20"/>
          <w:szCs w:val="20"/>
        </w:rPr>
        <w:t xml:space="preserve">Audience:  QA Automation Engineering Team, AI Governance Team, Engineering Leadership</w:t>
      </w:r>
    </w:p>
    <w:p>
      <w:pPr>
        <w:spacing w:after="40"/>
      </w:pPr>
      <w:r>
        <w:rPr>
          <w:rFonts w:ascii="Calibri" w:cs="Calibri" w:eastAsia="Calibri" w:hAnsi="Calibri"/>
          <w:color w:val="444444"/>
          <w:sz w:val="20"/>
          <w:szCs w:val="20"/>
        </w:rPr>
        <w:t xml:space="preserve">Document Status:  Draft for Team Review</w:t>
      </w:r>
    </w:p>
    <w:p>
      <w:pPr>
        <w:spacing w:after="40"/>
      </w:pPr>
      <w:r>
        <w:rPr>
          <w:rFonts w:ascii="Calibri" w:cs="Calibri" w:eastAsia="Calibri" w:hAnsi="Calibri"/>
          <w:color w:val="444444"/>
          <w:sz w:val="20"/>
          <w:szCs w:val="20"/>
        </w:rPr>
        <w:t xml:space="preserve">Version:  1.0</w:t>
      </w:r>
    </w:p>
    <w:p>
      <w:pPr>
        <w:spacing w:after="40"/>
      </w:pPr>
      <w:r>
        <w:rPr>
          <w:rFonts w:ascii="Calibri" w:cs="Calibri" w:eastAsia="Calibri" w:hAnsi="Calibri"/>
          <w:color w:val="444444"/>
          <w:sz w:val="20"/>
          <w:szCs w:val="20"/>
        </w:rPr>
        <w:t xml:space="preserve">Classification:  Internal Use Only</w:t>
      </w:r>
    </w:p>
    <w:p>
      <w:pPr>
        <w:pageBreakBefore/>
      </w:pPr>
      <w:r>
        <w:br/>
        <w:t xml:space="preserve"/>
      </w:r>
    </w:p>
    <w:p>
      <w:pPr>
        <w:sectPr>
          <w:pgSz w:w="12240" w:h="15840" w:orient="portrait"/>
          <w:pgMar w:top="1080" w:right="1080" w:bottom="1080" w:left="1080" w:header="708" w:footer="708" w:gutter="0"/>
          <w:pgNumType/>
          <w:docGrid w:linePitch="360"/>
        </w:sectPr>
      </w:pPr>
    </w:p>
    <w:p>
      <w:pPr>
        <w:pStyle w:val="Heading1"/>
        <w:pBdr>
          <w:bottom w:val="single" w:color="1F3864" w:sz="12" w:space="4"/>
        </w:pBdr>
        <w:spacing w:after="240" w:before="480"/>
      </w:pPr>
      <w:r>
        <w:rPr>
          <w:rFonts w:ascii="Calibri" w:cs="Calibri" w:eastAsia="Calibri" w:hAnsi="Calibri"/>
          <w:b/>
          <w:bCs/>
          <w:color w:val="1F3864"/>
          <w:sz w:val="30"/>
          <w:szCs w:val="30"/>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Field</w:t>
            </w:r>
          </w:p>
        </w:tc>
        <w:tc>
          <w:tcPr>
            <w:tcW w:type="dxa" w:w="6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Value</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Document Owner</w:t>
            </w:r>
          </w:p>
        </w:tc>
        <w:tc>
          <w:tcPr>
            <w:tcW w:type="dxa" w:w="6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QA Automation Engineering — Tech Manager</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Reviewers</w:t>
            </w:r>
          </w:p>
        </w:tc>
        <w:tc>
          <w:tcPr>
            <w:tcW w:type="dxa" w:w="6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QA Automation Team, AI Governance Team</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Related Documents</w:t>
            </w:r>
          </w:p>
        </w:tc>
        <w:tc>
          <w:tcPr>
            <w:tcW w:type="dxa" w:w="6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QA Eval Harness Program Plan · API Testing Agentic Workflow Design · Governance Intake / Governance Gate Checklist</w:t>
            </w:r>
          </w:p>
        </w:tc>
      </w:tr>
      <w:tr>
        <w:tc>
          <w:tcPr>
            <w:tcW w:type="dxa" w:w="3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Review Cadence</w:t>
            </w:r>
          </w:p>
        </w:tc>
        <w:tc>
          <w:tcPr>
            <w:tcW w:type="dxa" w:w="6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Quarterly, or upon material change to the .github/ framework</w:t>
            </w:r>
          </w:p>
        </w:tc>
      </w:tr>
    </w:tbl>
    <w:p>
      <w:pPr>
        <w:spacing w:after="160"/>
      </w:pPr>
    </w:p>
    <w:p>
      <w:pPr>
        <w:pStyle w:val="Heading2"/>
        <w:spacing w:after="160" w:before="320"/>
      </w:pPr>
      <w:r>
        <w:rPr>
          <w:rFonts w:ascii="Calibri" w:cs="Calibri" w:eastAsia="Calibri" w:hAnsi="Calibri"/>
          <w:b/>
          <w:bCs/>
          <w:color w:val="2E5395"/>
          <w:sz w:val="25"/>
          <w:szCs w:val="25"/>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300"/>
      </w:tblGrid>
      <w:tr>
        <w:trPr>
          <w:tblHeader/>
        </w:trPr>
        <w:tc>
          <w:tcPr>
            <w:tcW w:type="dxa" w:w="1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Version</w:t>
            </w:r>
          </w:p>
        </w:tc>
        <w:tc>
          <w:tcPr>
            <w:tcW w:type="dxa" w:w="18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Date</w:t>
            </w:r>
          </w:p>
        </w:tc>
        <w:tc>
          <w:tcPr>
            <w:tcW w:type="dxa" w:w="30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Author</w:t>
            </w:r>
          </w:p>
        </w:tc>
        <w:tc>
          <w:tcPr>
            <w:tcW w:type="dxa" w:w="3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Summary of Changes</w:t>
            </w:r>
          </w:p>
        </w:tc>
      </w:tr>
      <w:tr>
        <w:tc>
          <w:tcPr>
            <w:tcW w:type="dxa" w:w="1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1.0</w:t>
            </w:r>
          </w:p>
        </w:tc>
        <w:tc>
          <w:tcPr>
            <w:tcW w:type="dxa" w:w="18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t>
            </w:r>
          </w:p>
        </w:tc>
        <w:tc>
          <w:tcPr>
            <w:tcW w:type="dxa" w:w="3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QA Automation Tech Manager</w:t>
            </w:r>
          </w:p>
        </w:tc>
        <w:tc>
          <w:tcPr>
            <w:tcW w:type="dxa" w:w="3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Initial architecture baseline</w:t>
            </w:r>
          </w:p>
        </w:tc>
      </w:tr>
    </w:tbl>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sz w:val="21"/>
          <w:szCs w:val="21"/>
        </w:rPr>
        <w:t xml:space="preserve">This document defines the target architecture for the QA Automation team's agentic development workflow, built on GitHub Copilot's four customization primitives — custom agents, skills, instructions, and prompt files — organized inside the repository's .github/ folder. It is the technical reference the automation engineering team uses to design, build, review, and evolve AI-assisted testing tooling for both web UI test automation (Cypress) and backend/API test automation (Node.js, Playwright).</w:t>
      </w:r>
    </w:p>
    <w:p>
      <w:pPr>
        <w:spacing w:after="160" w:line="276"/>
      </w:pPr>
      <w:r>
        <w:rPr>
          <w:rFonts w:ascii="Calibri" w:cs="Calibri" w:eastAsia="Calibri" w:hAnsi="Calibri"/>
          <w:sz w:val="21"/>
          <w:szCs w:val="21"/>
        </w:rPr>
        <w:t xml:space="preserve">The team is early in its agentic-workflow maturity: individual engineers understand Copilot as a coding assistant, but the organization lacks a shared architecture, naming convention, and decision framework for when to build an agent versus a skill versus an instruction file versus a prompt file. This document closes that gap. It gives the team a common vocabulary, a reference folder structure, a component catalog of what to build first, and the governance guardrails (evaluation requirements, review checklists) needed to run this safely at enterprise scale.</w:t>
      </w:r>
    </w:p>
    <w:p>
      <w:pPr>
        <w:pStyle w:val="Heading3"/>
        <w:spacing w:after="120" w:before="240"/>
      </w:pPr>
      <w:r>
        <w:rPr>
          <w:rFonts w:ascii="Calibri" w:cs="Calibri" w:eastAsia="Calibri" w:hAnsi="Calibri"/>
          <w:b/>
          <w:bCs/>
          <w:color w:val="595959"/>
          <w:sz w:val="22"/>
          <w:szCs w:val="22"/>
        </w:rPr>
        <w:t xml:space="preserve">Why this matters</w:t>
      </w:r>
    </w:p>
    <w:p>
      <w:pPr>
        <w:pStyle w:val="ListParagraph"/>
        <w:numPr>
          <w:ilvl w:val="0"/>
          <w:numId w:val="2"/>
        </w:numPr>
        <w:spacing w:after="80" w:line="264"/>
      </w:pPr>
      <w:r>
        <w:rPr>
          <w:rFonts w:ascii="Calibri" w:cs="Calibri" w:eastAsia="Calibri" w:hAnsi="Calibri"/>
          <w:sz w:val="21"/>
          <w:szCs w:val="21"/>
        </w:rPr>
        <w:t xml:space="preserve">Without a shared architecture, every engineer invents their own agent/skill boundary, producing duplicated, inconsistent, and unreviewable AI tooling.</w:t>
      </w:r>
    </w:p>
    <w:p>
      <w:pPr>
        <w:pStyle w:val="ListParagraph"/>
        <w:numPr>
          <w:ilvl w:val="0"/>
          <w:numId w:val="2"/>
        </w:numPr>
        <w:spacing w:after="80" w:line="264"/>
      </w:pPr>
      <w:r>
        <w:rPr>
          <w:rFonts w:ascii="Calibri" w:cs="Calibri" w:eastAsia="Calibri" w:hAnsi="Calibri"/>
          <w:sz w:val="21"/>
          <w:szCs w:val="21"/>
        </w:rPr>
        <w:t xml:space="preserve">Test automation is a high-leverage, comparatively low-risk place to build agentic-workflow muscle before extending AI agents into higher-risk parts of the SDLC (e.g., writing directly to the ALM system).</w:t>
      </w:r>
    </w:p>
    <w:p>
      <w:pPr>
        <w:pStyle w:val="ListParagraph"/>
        <w:numPr>
          <w:ilvl w:val="0"/>
          <w:numId w:val="2"/>
        </w:numPr>
        <w:spacing w:after="80" w:line="264"/>
      </w:pPr>
      <w:r>
        <w:rPr>
          <w:rFonts w:ascii="Calibri" w:cs="Calibri" w:eastAsia="Calibri" w:hAnsi="Calibri"/>
          <w:sz w:val="21"/>
          <w:szCs w:val="21"/>
        </w:rPr>
        <w:t xml:space="preserve">An explicit component catalog and phased rollout let the team invest first in the highest-value, lowest-risk building blocks (script generation, execution, reporting) and defer higher-risk automation (record creation in ADO) until governance maturity catches up.</w:t>
      </w:r>
    </w:p>
    <w:p>
      <w:pPr>
        <w:pStyle w:val="Heading3"/>
        <w:spacing w:after="120" w:before="240"/>
      </w:pPr>
      <w:r>
        <w:rPr>
          <w:rFonts w:ascii="Calibri" w:cs="Calibri" w:eastAsia="Calibri" w:hAnsi="Calibri"/>
          <w:b/>
          <w:bCs/>
          <w:color w:val="595959"/>
          <w:sz w:val="22"/>
          <w:szCs w:val="22"/>
        </w:rPr>
        <w:t xml:space="preserve">What this document contains</w:t>
      </w:r>
    </w:p>
    <w:p>
      <w:pPr>
        <w:pStyle w:val="ListParagraph"/>
        <w:numPr>
          <w:ilvl w:val="0"/>
          <w:numId w:val="2"/>
        </w:numPr>
        <w:spacing w:after="80" w:line="264"/>
      </w:pPr>
      <w:r>
        <w:rPr>
          <w:rFonts w:ascii="Calibri" w:cs="Calibri" w:eastAsia="Calibri" w:hAnsi="Calibri"/>
          <w:sz w:val="21"/>
          <w:szCs w:val="21"/>
        </w:rPr>
        <w:t xml:space="preserve">A reference architecture for the four Copilot customization primitives and the decision framework for choosing between them.</w:t>
      </w:r>
    </w:p>
    <w:p>
      <w:pPr>
        <w:pStyle w:val="ListParagraph"/>
        <w:numPr>
          <w:ilvl w:val="0"/>
          <w:numId w:val="2"/>
        </w:numPr>
        <w:spacing w:after="80" w:line="264"/>
      </w:pPr>
      <w:r>
        <w:rPr>
          <w:rFonts w:ascii="Calibri" w:cs="Calibri" w:eastAsia="Calibri" w:hAnsi="Calibri"/>
          <w:sz w:val="21"/>
          <w:szCs w:val="21"/>
        </w:rPr>
        <w:t xml:space="preserve">The target .github/ folder structure and naming conventions for the repository.</w:t>
      </w:r>
    </w:p>
    <w:p>
      <w:pPr>
        <w:pStyle w:val="ListParagraph"/>
        <w:numPr>
          <w:ilvl w:val="0"/>
          <w:numId w:val="2"/>
        </w:numPr>
        <w:spacing w:after="80" w:line="264"/>
      </w:pPr>
      <w:r>
        <w:rPr>
          <w:rFonts w:ascii="Calibri" w:cs="Calibri" w:eastAsia="Calibri" w:hAnsi="Calibri"/>
          <w:sz w:val="21"/>
          <w:szCs w:val="21"/>
        </w:rPr>
        <w:t xml:space="preserve">A component catalog mapping the team's current and planned tooling (web UI testing agent/skill, API testing plan-explore-script-test pipeline, Allure weekly reporting, test healing) onto that architecture.</w:t>
      </w:r>
    </w:p>
    <w:p>
      <w:pPr>
        <w:pStyle w:val="ListParagraph"/>
        <w:numPr>
          <w:ilvl w:val="0"/>
          <w:numId w:val="2"/>
        </w:numPr>
        <w:spacing w:after="80" w:line="264"/>
      </w:pPr>
      <w:r>
        <w:rPr>
          <w:rFonts w:ascii="Calibri" w:cs="Calibri" w:eastAsia="Calibri" w:hAnsi="Calibri"/>
          <w:sz w:val="21"/>
          <w:szCs w:val="21"/>
        </w:rPr>
        <w:t xml:space="preserve">Workflow orchestration patterns showing how primitives compose end-to-end for a real testing task.</w:t>
      </w:r>
    </w:p>
    <w:p>
      <w:pPr>
        <w:pStyle w:val="ListParagraph"/>
        <w:numPr>
          <w:ilvl w:val="0"/>
          <w:numId w:val="2"/>
        </w:numPr>
        <w:spacing w:after="80" w:line="264"/>
      </w:pPr>
      <w:r>
        <w:rPr>
          <w:rFonts w:ascii="Calibri" w:cs="Calibri" w:eastAsia="Calibri" w:hAnsi="Calibri"/>
          <w:sz w:val="21"/>
          <w:szCs w:val="21"/>
        </w:rPr>
        <w:t xml:space="preserve">Governance guardrails: the mandatory evaluation policy, and the review checklist every new primitive must pass before merge.</w:t>
      </w:r>
    </w:p>
    <w:p>
      <w:pPr>
        <w:pStyle w:val="ListParagraph"/>
        <w:numPr>
          <w:ilvl w:val="0"/>
          <w:numId w:val="2"/>
        </w:numPr>
        <w:spacing w:after="80" w:line="264"/>
      </w:pPr>
      <w:r>
        <w:rPr>
          <w:rFonts w:ascii="Calibri" w:cs="Calibri" w:eastAsia="Calibri" w:hAnsi="Calibri"/>
          <w:sz w:val="21"/>
          <w:szCs w:val="21"/>
        </w:rPr>
        <w:t xml:space="preserve">A team enablement plan: competency ladder, kata-based training, and a phased adoption roadmap.</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2. Purpose and Scope</w:t>
      </w:r>
    </w:p>
    <w:p>
      <w:pPr>
        <w:pStyle w:val="Heading2"/>
        <w:spacing w:after="160" w:before="320"/>
      </w:pPr>
      <w:r>
        <w:rPr>
          <w:rFonts w:ascii="Calibri" w:cs="Calibri" w:eastAsia="Calibri" w:hAnsi="Calibri"/>
          <w:b/>
          <w:bCs/>
          <w:color w:val="2E5395"/>
          <w:sz w:val="25"/>
          <w:szCs w:val="25"/>
        </w:rPr>
        <w:t xml:space="preserve">2.1 Purpose</w:t>
      </w:r>
    </w:p>
    <w:p>
      <w:pPr>
        <w:spacing w:after="160" w:line="276"/>
      </w:pPr>
      <w:r>
        <w:rPr>
          <w:rFonts w:ascii="Calibri" w:cs="Calibri" w:eastAsia="Calibri" w:hAnsi="Calibri"/>
          <w:sz w:val="21"/>
          <w:szCs w:val="21"/>
        </w:rPr>
        <w:t xml:space="preserve">The purpose of this document is to give the QA automation engineering team an unambiguous, reusable architecture for building AI-agentic development workflows inside GitHub Copilot, so that new automation tooling is built consistently, reviewed against a common bar, and safe to extend over time. It is written for engineers who are experienced testers and automation developers, but new to designing agentic AI workflows.</w:t>
      </w:r>
    </w:p>
    <w:p>
      <w:pPr>
        <w:pStyle w:val="Heading2"/>
        <w:spacing w:after="160" w:before="320"/>
      </w:pPr>
      <w:r>
        <w:rPr>
          <w:rFonts w:ascii="Calibri" w:cs="Calibri" w:eastAsia="Calibri" w:hAnsi="Calibri"/>
          <w:b/>
          <w:bCs/>
          <w:color w:val="2E5395"/>
          <w:sz w:val="25"/>
          <w:szCs w:val="25"/>
        </w:rPr>
        <w:t xml:space="preserve">2.2 In Scope</w:t>
      </w:r>
    </w:p>
    <w:p>
      <w:pPr>
        <w:pStyle w:val="ListParagraph"/>
        <w:numPr>
          <w:ilvl w:val="0"/>
          <w:numId w:val="2"/>
        </w:numPr>
        <w:spacing w:after="80" w:line="264"/>
      </w:pPr>
      <w:r>
        <w:rPr>
          <w:rFonts w:ascii="Calibri" w:cs="Calibri" w:eastAsia="Calibri" w:hAnsi="Calibri"/>
          <w:sz w:val="21"/>
          <w:szCs w:val="21"/>
        </w:rPr>
        <w:t xml:space="preserve">The four GitHub Copilot customization primitives — custom chat modes / agents, skills, instructions, and prompt files — and how they are organized inside .github/.</w:t>
      </w:r>
    </w:p>
    <w:p>
      <w:pPr>
        <w:pStyle w:val="ListParagraph"/>
        <w:numPr>
          <w:ilvl w:val="0"/>
          <w:numId w:val="2"/>
        </w:numPr>
        <w:spacing w:after="80" w:line="264"/>
      </w:pPr>
      <w:r>
        <w:rPr>
          <w:rFonts w:ascii="Calibri" w:cs="Calibri" w:eastAsia="Calibri" w:hAnsi="Calibri"/>
          <w:sz w:val="21"/>
          <w:szCs w:val="21"/>
        </w:rPr>
        <w:t xml:space="preserve">Web application UI test automation using Cypress.</w:t>
      </w:r>
    </w:p>
    <w:p>
      <w:pPr>
        <w:pStyle w:val="ListParagraph"/>
        <w:numPr>
          <w:ilvl w:val="0"/>
          <w:numId w:val="2"/>
        </w:numPr>
        <w:spacing w:after="80" w:line="264"/>
      </w:pPr>
      <w:r>
        <w:rPr>
          <w:rFonts w:ascii="Calibri" w:cs="Calibri" w:eastAsia="Calibri" w:hAnsi="Calibri"/>
          <w:sz w:val="21"/>
          <w:szCs w:val="21"/>
        </w:rPr>
        <w:t xml:space="preserve">Backend / API test automation using Node.js and Playwright, driven from OpenAPI/Swagger specifications.</w:t>
      </w:r>
    </w:p>
    <w:p>
      <w:pPr>
        <w:pStyle w:val="ListParagraph"/>
        <w:numPr>
          <w:ilvl w:val="0"/>
          <w:numId w:val="2"/>
        </w:numPr>
        <w:spacing w:after="80" w:line="264"/>
      </w:pPr>
      <w:r>
        <w:rPr>
          <w:rFonts w:ascii="Calibri" w:cs="Calibri" w:eastAsia="Calibri" w:hAnsi="Calibri"/>
          <w:sz w:val="21"/>
          <w:szCs w:val="21"/>
        </w:rPr>
        <w:t xml:space="preserve">Supporting workflow tooling: Allure-based reporting, test healing, and the evaluation harness that governs quality of every primitive.</w:t>
      </w:r>
    </w:p>
    <w:p>
      <w:pPr>
        <w:pStyle w:val="ListParagraph"/>
        <w:numPr>
          <w:ilvl w:val="0"/>
          <w:numId w:val="2"/>
        </w:numPr>
        <w:spacing w:after="80" w:line="264"/>
      </w:pPr>
      <w:r>
        <w:rPr>
          <w:rFonts w:ascii="Calibri" w:cs="Calibri" w:eastAsia="Calibri" w:hAnsi="Calibri"/>
          <w:sz w:val="21"/>
          <w:szCs w:val="21"/>
        </w:rPr>
        <w:t xml:space="preserve">Team enablement: the competency ladder and training approach used to build this expertise inside the team.</w:t>
      </w:r>
    </w:p>
    <w:p>
      <w:pPr>
        <w:pStyle w:val="Heading2"/>
        <w:spacing w:after="160" w:before="320"/>
      </w:pPr>
      <w:r>
        <w:rPr>
          <w:rFonts w:ascii="Calibri" w:cs="Calibri" w:eastAsia="Calibri" w:hAnsi="Calibri"/>
          <w:b/>
          <w:bCs/>
          <w:color w:val="2E5395"/>
          <w:sz w:val="25"/>
          <w:szCs w:val="25"/>
        </w:rPr>
        <w:t xml:space="preserve">2.3 Out of Scope</w:t>
      </w:r>
    </w:p>
    <w:p>
      <w:pPr>
        <w:pStyle w:val="ListParagraph"/>
        <w:numPr>
          <w:ilvl w:val="0"/>
          <w:numId w:val="2"/>
        </w:numPr>
        <w:spacing w:after="80" w:line="264"/>
      </w:pPr>
      <w:r>
        <w:rPr>
          <w:rFonts w:ascii="Calibri" w:cs="Calibri" w:eastAsia="Calibri" w:hAnsi="Calibri"/>
          <w:sz w:val="21"/>
          <w:szCs w:val="21"/>
        </w:rPr>
        <w:t xml:space="preserve">Manual/functional testing process design, except where the workflow catalog explicitly extends to functional testers.</w:t>
      </w:r>
    </w:p>
    <w:p>
      <w:pPr>
        <w:pStyle w:val="ListParagraph"/>
        <w:numPr>
          <w:ilvl w:val="0"/>
          <w:numId w:val="2"/>
        </w:numPr>
        <w:spacing w:after="80" w:line="264"/>
      </w:pPr>
      <w:r>
        <w:rPr>
          <w:rFonts w:ascii="Calibri" w:cs="Calibri" w:eastAsia="Calibri" w:hAnsi="Calibri"/>
          <w:sz w:val="21"/>
          <w:szCs w:val="21"/>
        </w:rPr>
        <w:t xml:space="preserve">The broader end-to-end AI-led STLC blueprint (requirements-to-regression) and ADO-writing agents — covered in a separate, governance-risk-sequenced roadmap document.</w:t>
      </w:r>
    </w:p>
    <w:p>
      <w:pPr>
        <w:pStyle w:val="ListParagraph"/>
        <w:numPr>
          <w:ilvl w:val="0"/>
          <w:numId w:val="2"/>
        </w:numPr>
        <w:spacing w:after="80" w:line="264"/>
      </w:pPr>
      <w:r>
        <w:rPr>
          <w:rFonts w:ascii="Calibri" w:cs="Calibri" w:eastAsia="Calibri" w:hAnsi="Calibri"/>
          <w:sz w:val="21"/>
          <w:szCs w:val="21"/>
        </w:rPr>
        <w:t xml:space="preserve">Detailed AI governance intake process and Governance Gate mechanics — covered in the separate governance intake document; this document assumes every new primitive passes through that gate.</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3. Background and Problem Statement</w:t>
      </w:r>
    </w:p>
    <w:p>
      <w:pPr>
        <w:spacing w:after="160" w:line="276"/>
      </w:pPr>
      <w:r>
        <w:rPr>
          <w:rFonts w:ascii="Calibri" w:cs="Calibri" w:eastAsia="Calibri" w:hAnsi="Calibri"/>
          <w:sz w:val="21"/>
          <w:szCs w:val="21"/>
        </w:rPr>
        <w:t xml:space="preserve">The QA automation team already produces Cypress-based UI test automation and is extending into API test automation, and already uses GitHub Copilot day to day. What the team lacks is not the tool, but the architecture: a shared understanding of how Copilot's customization primitives fit together, and a repeatable process for building, testing, and governing them.</w:t>
      </w:r>
    </w:p>
    <w:p>
      <w:pPr>
        <w:pStyle w:val="Heading3"/>
        <w:spacing w:after="120" w:before="240"/>
      </w:pPr>
      <w:r>
        <w:rPr>
          <w:rFonts w:ascii="Calibri" w:cs="Calibri" w:eastAsia="Calibri" w:hAnsi="Calibri"/>
          <w:b/>
          <w:bCs/>
          <w:color w:val="595959"/>
          <w:sz w:val="22"/>
          <w:szCs w:val="22"/>
        </w:rPr>
        <w:t xml:space="preserve">Current pain points</w:t>
      </w:r>
    </w:p>
    <w:p>
      <w:pPr>
        <w:pStyle w:val="ListParagraph"/>
        <w:numPr>
          <w:ilvl w:val="0"/>
          <w:numId w:val="2"/>
        </w:numPr>
        <w:spacing w:after="80" w:line="264"/>
      </w:pPr>
      <w:r>
        <w:rPr>
          <w:rFonts w:ascii="Calibri" w:cs="Calibri" w:eastAsia="Calibri" w:hAnsi="Calibri"/>
          <w:sz w:val="21"/>
          <w:szCs w:val="21"/>
        </w:rPr>
        <w:t xml:space="preserve">Confusion about when a task calls for an agent versus a skill versus an instruction file versus a prompt file, leading to ad hoc, inconsistent implementations.</w:t>
      </w:r>
    </w:p>
    <w:p>
      <w:pPr>
        <w:pStyle w:val="ListParagraph"/>
        <w:numPr>
          <w:ilvl w:val="0"/>
          <w:numId w:val="2"/>
        </w:numPr>
        <w:spacing w:after="80" w:line="264"/>
      </w:pPr>
      <w:r>
        <w:rPr>
          <w:rFonts w:ascii="Calibri" w:cs="Calibri" w:eastAsia="Calibri" w:hAnsi="Calibri"/>
          <w:sz w:val="21"/>
          <w:szCs w:val="21"/>
        </w:rPr>
        <w:t xml:space="preserve">No standard .github/ layout, so tooling built by one engineer is hard for another to discover or extend.</w:t>
      </w:r>
    </w:p>
    <w:p>
      <w:pPr>
        <w:pStyle w:val="ListParagraph"/>
        <w:numPr>
          <w:ilvl w:val="0"/>
          <w:numId w:val="2"/>
        </w:numPr>
        <w:spacing w:after="80" w:line="264"/>
      </w:pPr>
      <w:r>
        <w:rPr>
          <w:rFonts w:ascii="Calibri" w:cs="Calibri" w:eastAsia="Calibri" w:hAnsi="Calibri"/>
          <w:sz w:val="21"/>
          <w:szCs w:val="21"/>
        </w:rPr>
        <w:t xml:space="preserve">No quality bar: primitives are hand-tested informally, with no consistent evaluation before or after changes.</w:t>
      </w:r>
    </w:p>
    <w:p>
      <w:pPr>
        <w:pStyle w:val="ListParagraph"/>
        <w:numPr>
          <w:ilvl w:val="0"/>
          <w:numId w:val="2"/>
        </w:numPr>
        <w:spacing w:after="80" w:line="264"/>
      </w:pPr>
      <w:r>
        <w:rPr>
          <w:rFonts w:ascii="Calibri" w:cs="Calibri" w:eastAsia="Calibri" w:hAnsi="Calibri"/>
          <w:sz w:val="21"/>
          <w:szCs w:val="21"/>
        </w:rPr>
        <w:t xml:space="preserve">No shared vocabulary for onboarding new team members into agentic-workflow development.</w:t>
      </w:r>
    </w:p>
    <w:p>
      <w:pPr>
        <w:pStyle w:val="Heading3"/>
        <w:spacing w:after="120" w:before="240"/>
      </w:pPr>
      <w:r>
        <w:rPr>
          <w:rFonts w:ascii="Calibri" w:cs="Calibri" w:eastAsia="Calibri" w:hAnsi="Calibri"/>
          <w:b/>
          <w:bCs/>
          <w:color w:val="595959"/>
          <w:sz w:val="22"/>
          <w:szCs w:val="22"/>
        </w:rPr>
        <w:t xml:space="preserve">Design response</w:t>
      </w:r>
    </w:p>
    <w:p>
      <w:pPr>
        <w:spacing w:after="160" w:line="276"/>
      </w:pPr>
      <w:r>
        <w:rPr>
          <w:rFonts w:ascii="Calibri" w:cs="Calibri" w:eastAsia="Calibri" w:hAnsi="Calibri"/>
          <w:sz w:val="21"/>
          <w:szCs w:val="21"/>
        </w:rPr>
        <w:t xml:space="preserve">This document addresses each pain point directly: a decision framework for primitive selection (Section 5), a standard folder structure (Section 6), a component catalog that gives the team concrete, already-scoped things to build (Section 7), and a governance model that makes evaluation a non-negotiable part of the definition of done (Section 9).</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4. Guiding Principles</w:t>
      </w:r>
    </w:p>
    <w:p>
      <w:pPr>
        <w:pStyle w:val="ListParagraph"/>
        <w:numPr>
          <w:ilvl w:val="0"/>
          <w:numId w:val="3"/>
        </w:numPr>
        <w:spacing w:after="80" w:line="264"/>
      </w:pPr>
      <w:r>
        <w:rPr>
          <w:rFonts w:ascii="Calibri" w:cs="Calibri" w:eastAsia="Calibri" w:hAnsi="Calibri"/>
          <w:sz w:val="21"/>
          <w:szCs w:val="21"/>
        </w:rPr>
        <w:t xml:space="preserve">Curated over comprehensive. The .github/ framework holds a small, high-value catalog of primitives, not everything an engineer could conceivably automate. Every addition is reviewed against real usage need.</w:t>
      </w:r>
    </w:p>
    <w:p>
      <w:pPr>
        <w:pStyle w:val="ListParagraph"/>
        <w:numPr>
          <w:ilvl w:val="0"/>
          <w:numId w:val="3"/>
        </w:numPr>
        <w:spacing w:after="80" w:line="264"/>
      </w:pPr>
      <w:r>
        <w:rPr>
          <w:rFonts w:ascii="Calibri" w:cs="Calibri" w:eastAsia="Calibri" w:hAnsi="Calibri"/>
          <w:sz w:val="21"/>
          <w:szCs w:val="21"/>
        </w:rPr>
        <w:t xml:space="preserve">Composable primitives. Instructions set standing context, prompts trigger one-off tasks, skills package reusable reasoning + tooling, and agents orchestrate skills toward a goal. Each primitive does one job well and composes with the others rather than duplicating their responsibility.</w:t>
      </w:r>
    </w:p>
    <w:p>
      <w:pPr>
        <w:pStyle w:val="ListParagraph"/>
        <w:numPr>
          <w:ilvl w:val="0"/>
          <w:numId w:val="3"/>
        </w:numPr>
        <w:spacing w:after="80" w:line="264"/>
      </w:pPr>
      <w:r>
        <w:rPr>
          <w:rFonts w:ascii="Calibri" w:cs="Calibri" w:eastAsia="Calibri" w:hAnsi="Calibri"/>
          <w:sz w:val="21"/>
          <w:szCs w:val="21"/>
        </w:rPr>
        <w:t xml:space="preserve">Evaluate before you trust. No primitive ships or changes without a passing evaluation suite. Evaluation is treated as first-class engineering artifact, on par with the primitive itself.</w:t>
      </w:r>
    </w:p>
    <w:p>
      <w:pPr>
        <w:pStyle w:val="ListParagraph"/>
        <w:numPr>
          <w:ilvl w:val="0"/>
          <w:numId w:val="3"/>
        </w:numPr>
        <w:spacing w:after="80" w:line="264"/>
      </w:pPr>
      <w:r>
        <w:rPr>
          <w:rFonts w:ascii="Calibri" w:cs="Calibri" w:eastAsia="Calibri" w:hAnsi="Calibri"/>
          <w:sz w:val="21"/>
          <w:szCs w:val="21"/>
        </w:rPr>
        <w:t xml:space="preserve">Risk-sequenced adoption. Lower-risk, execution-and-reporting automation is built and trusted first; automation that writes to systems of record is deferred until the team and governance model have matured.</w:t>
      </w:r>
    </w:p>
    <w:p>
      <w:pPr>
        <w:pStyle w:val="ListParagraph"/>
        <w:numPr>
          <w:ilvl w:val="0"/>
          <w:numId w:val="3"/>
        </w:numPr>
        <w:spacing w:after="80" w:line="264"/>
      </w:pPr>
      <w:r>
        <w:rPr>
          <w:rFonts w:ascii="Calibri" w:cs="Calibri" w:eastAsia="Calibri" w:hAnsi="Calibri"/>
          <w:sz w:val="21"/>
          <w:szCs w:val="21"/>
        </w:rPr>
        <w:t xml:space="preserve">Built for two audiences. The framework must serve both the automation engineering team and functional/manual testers, with tracks and components suited to each.</w:t>
      </w:r>
    </w:p>
    <w:p>
      <w:pPr>
        <w:pStyle w:val="ListParagraph"/>
        <w:numPr>
          <w:ilvl w:val="0"/>
          <w:numId w:val="3"/>
        </w:numPr>
        <w:spacing w:after="80" w:line="264"/>
      </w:pPr>
      <w:r>
        <w:rPr>
          <w:rFonts w:ascii="Calibri" w:cs="Calibri" w:eastAsia="Calibri" w:hAnsi="Calibri"/>
          <w:sz w:val="21"/>
          <w:szCs w:val="21"/>
        </w:rPr>
        <w:t xml:space="preserve">Documented as code. Every primitive lives in version control, is reviewed like code, and is discoverable from this architecture document and the .github/ folder itself.</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5. The Four Customization Primitives</w:t>
      </w:r>
    </w:p>
    <w:p>
      <w:pPr>
        <w:spacing w:after="160" w:line="276"/>
      </w:pPr>
      <w:r>
        <w:rPr>
          <w:rFonts w:ascii="Calibri" w:cs="Calibri" w:eastAsia="Calibri" w:hAnsi="Calibri"/>
          <w:sz w:val="21"/>
          <w:szCs w:val="21"/>
        </w:rPr>
        <w:t xml:space="preserve">GitHub Copilot's agentic customization surface in a repository is built from four primitive types. Understanding the distinct job each one does is the single most important architectural concept in this document — it is the recurring point of confusion the team has run into, and the rest of the framework is built on top of getting this right.</w:t>
      </w:r>
    </w:p>
    <w:p>
      <w:pPr>
        <w:pStyle w:val="Heading2"/>
        <w:spacing w:after="160" w:before="320"/>
      </w:pPr>
      <w:r>
        <w:rPr>
          <w:rFonts w:ascii="Calibri" w:cs="Calibri" w:eastAsia="Calibri" w:hAnsi="Calibri"/>
          <w:b/>
          <w:bCs/>
          <w:color w:val="2E5395"/>
          <w:sz w:val="25"/>
          <w:szCs w:val="25"/>
        </w:rPr>
        <w:t xml:space="preserve">5.1 Definitions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900"/>
      </w:tblGrid>
      <w:tr>
        <w:trPr>
          <w:tblHeader/>
        </w:trPr>
        <w:tc>
          <w:tcPr>
            <w:tcW w:type="dxa" w:w="19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Primitive</w:t>
            </w:r>
          </w:p>
        </w:tc>
        <w:tc>
          <w:tcPr>
            <w:tcW w:type="dxa" w:w="47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What it is</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Lives at</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Instructions</w:t>
            </w:r>
          </w:p>
        </w:tc>
        <w:tc>
          <w:tcPr>
            <w:tcW w:type="dxa" w:w="47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Standing, always-applied context and rules (coding conventions, project background, guardrails) that shape every Copilot interaction in the repo.</w:t>
            </w:r>
          </w:p>
        </w:tc>
        <w:tc>
          <w:tcPr>
            <w:tcW w:type="dxa" w:w="2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.github/copilot-instructions.md and .github/instructions/*.instructions.md</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Prompt files</w:t>
            </w:r>
          </w:p>
        </w:tc>
        <w:tc>
          <w:tcPr>
            <w:tcW w:type="dxa" w:w="47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Reusable, parameterized one-off task triggers — a saved, sharable “run this specific request” template invoked on demand.</w:t>
            </w:r>
          </w:p>
        </w:tc>
        <w:tc>
          <w:tcPr>
            <w:tcW w:type="dxa" w:w="2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.github/prompts/*.prompt.md</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Skills</w:t>
            </w:r>
          </w:p>
        </w:tc>
        <w:tc>
          <w:tcPr>
            <w:tcW w:type="dxa" w:w="47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Packaged, reusable capability: a scoped bundle of instructions, examples, and (optionally) scripts/tools that Copilot invokes to perform a specific kind of work reliably and repeatably.</w:t>
            </w:r>
          </w:p>
        </w:tc>
        <w:tc>
          <w:tcPr>
            <w:tcW w:type="dxa" w:w="2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.github/skills/&lt;skill-name&gt;/SKILL.md (+ supporting files)</w:t>
            </w:r>
          </w:p>
        </w:tc>
      </w:tr>
      <w:tr>
        <w:tc>
          <w:tcPr>
            <w:tcW w:type="dxa" w:w="1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Agents (custom chat modes)</w:t>
            </w:r>
          </w:p>
        </w:tc>
        <w:tc>
          <w:tcPr>
            <w:tcW w:type="dxa" w:w="47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An orchestrator with a defined persona, tool access, and goal, which plans and calls skills/tools in sequence to complete a multi-step task.</w:t>
            </w:r>
          </w:p>
        </w:tc>
        <w:tc>
          <w:tcPr>
            <w:tcW w:type="dxa" w:w="29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.github/chatmodes/*.chatmode.md</w:t>
            </w:r>
          </w:p>
        </w:tc>
      </w:tr>
    </w:tbl>
    <w:p>
      <w:pPr>
        <w:spacing w:after="160"/>
      </w:pPr>
    </w:p>
    <w:p>
      <w:pPr>
        <w:pStyle w:val="Heading2"/>
        <w:spacing w:after="160" w:before="320"/>
      </w:pPr>
      <w:r>
        <w:rPr>
          <w:rFonts w:ascii="Calibri" w:cs="Calibri" w:eastAsia="Calibri" w:hAnsi="Calibri"/>
          <w:b/>
          <w:bCs/>
          <w:color w:val="2E5395"/>
          <w:sz w:val="25"/>
          <w:szCs w:val="25"/>
        </w:rPr>
        <w:t xml:space="preserve">5.2 Decision Framework: Which Primitive Do I Need?</w:t>
      </w:r>
    </w:p>
    <w:p>
      <w:pPr>
        <w:spacing w:after="160" w:line="276"/>
      </w:pPr>
      <w:r>
        <w:rPr>
          <w:rFonts w:ascii="Calibri" w:cs="Calibri" w:eastAsia="Calibri" w:hAnsi="Calibri"/>
          <w:sz w:val="21"/>
          <w:szCs w:val="21"/>
        </w:rPr>
        <w:t xml:space="preserve">Use the following question sequence when scoping new agentic tooling. Work top to bottom — the first “yes” determines the primitive.</w:t>
      </w:r>
    </w:p>
    <w:p>
      <w:pPr>
        <w:pStyle w:val="ListParagraph"/>
        <w:numPr>
          <w:ilvl w:val="0"/>
          <w:numId w:val="4"/>
        </w:numPr>
        <w:spacing w:after="80" w:line="264"/>
      </w:pPr>
      <w:r>
        <w:rPr>
          <w:rFonts w:ascii="Calibri" w:cs="Calibri" w:eastAsia="Calibri" w:hAnsi="Calibri"/>
          <w:sz w:val="21"/>
          <w:szCs w:val="21"/>
        </w:rPr>
        <w:t xml:space="preserve">Does this apply to every interaction in the repo, with no explicit invocation (a rule, a convention, background context)? → Instruction file.</w:t>
      </w:r>
    </w:p>
    <w:p>
      <w:pPr>
        <w:pStyle w:val="ListParagraph"/>
        <w:numPr>
          <w:ilvl w:val="0"/>
          <w:numId w:val="4"/>
        </w:numPr>
        <w:spacing w:after="80" w:line="264"/>
      </w:pPr>
      <w:r>
        <w:rPr>
          <w:rFonts w:ascii="Calibri" w:cs="Calibri" w:eastAsia="Calibri" w:hAnsi="Calibri"/>
          <w:sz w:val="21"/>
          <w:szCs w:val="21"/>
        </w:rPr>
        <w:t xml:space="preserve">Is this a single, well-defined task a person triggers on demand, with some parameters, and no multi-step tool orchestration? → Prompt file.</w:t>
      </w:r>
    </w:p>
    <w:p>
      <w:pPr>
        <w:pStyle w:val="ListParagraph"/>
        <w:numPr>
          <w:ilvl w:val="0"/>
          <w:numId w:val="4"/>
        </w:numPr>
        <w:spacing w:after="80" w:line="264"/>
      </w:pPr>
      <w:r>
        <w:rPr>
          <w:rFonts w:ascii="Calibri" w:cs="Calibri" w:eastAsia="Calibri" w:hAnsi="Calibri"/>
          <w:sz w:val="21"/>
          <w:szCs w:val="21"/>
        </w:rPr>
        <w:t xml:space="preserve">Does this need to reliably perform one kind of reasoning or task across many contexts, potentially with its own scripts, checklists, or reference material bundled in? → Skill.</w:t>
      </w:r>
    </w:p>
    <w:p>
      <w:pPr>
        <w:pStyle w:val="ListParagraph"/>
        <w:numPr>
          <w:ilvl w:val="0"/>
          <w:numId w:val="4"/>
        </w:numPr>
        <w:spacing w:after="80" w:line="264"/>
      </w:pPr>
      <w:r>
        <w:rPr>
          <w:rFonts w:ascii="Calibri" w:cs="Calibri" w:eastAsia="Calibri" w:hAnsi="Calibri"/>
          <w:sz w:val="21"/>
          <w:szCs w:val="21"/>
        </w:rPr>
        <w:t xml:space="preserve">Does this need to plan across multiple steps, decide which skills/tools to call and in what order, and hold a persona/goal across a longer interaction? → Agent (custom chat mode).</w:t>
      </w:r>
    </w:p>
    <w:tbl>
      <w:tblPr>
        <w:tblW w:type="pct" w:w="100%"/>
        <w:tblBorders>
          <w:top w:val="single" w:color="1F3864" w:sz="4"/>
          <w:left w:val="single" w:color="1F3864" w:sz="4"/>
          <w:bottom w:val="single" w:color="1F3864" w:sz="4"/>
          <w:right w:val="single" w:color="1F3864" w:sz="4"/>
          <w:insideH w:val="none"/>
          <w:insideV w:val="none"/>
        </w:tblBorders>
      </w:tblPr>
      <w:tblGrid>
        <w:gridCol w:w="100"/>
      </w:tblGrid>
      <w:tr>
        <w:tc>
          <w:tcPr>
            <w:shd w:fill="DCE6F1" w:val="clear"/>
            <w:tcMar>
              <w:top w:type="dxa" w:w="140"/>
              <w:left w:type="dxa" w:w="180"/>
              <w:bottom w:type="dxa" w:w="140"/>
              <w:right w:type="dxa" w:w="180"/>
            </w:tcMar>
          </w:tcPr>
          <w:p>
            <w:pPr>
              <w:spacing w:after="60"/>
            </w:pPr>
            <w:r>
              <w:rPr>
                <w:rFonts w:ascii="Calibri" w:cs="Calibri" w:eastAsia="Calibri" w:hAnsi="Calibri"/>
                <w:b/>
                <w:bCs/>
                <w:color w:val="1F3864"/>
                <w:sz w:val="20"/>
                <w:szCs w:val="20"/>
              </w:rPr>
              <w:t xml:space="preserve">Rule of thumb</w:t>
            </w:r>
          </w:p>
          <w:p>
            <w:pPr>
              <w:spacing w:after="0"/>
            </w:pPr>
            <w:r>
              <w:rPr>
                <w:rFonts w:ascii="Calibri" w:cs="Calibri" w:eastAsia="Calibri" w:hAnsi="Calibri"/>
                <w:color w:val="333333"/>
                <w:sz w:val="20"/>
                <w:szCs w:val="20"/>
              </w:rPr>
              <w:t xml:space="preserve">Instructions answer “what should Copilot always know?” Prompts answer “what do I want done, right now?” Skills answer “how is this kind of work done well, every time?” Agents answer “who is doing this work, and what do they decide to do next?”</w:t>
            </w:r>
          </w:p>
        </w:tc>
      </w:tr>
    </w:tbl>
    <w:p>
      <w:pPr>
        <w:spacing w:after="160"/>
      </w:pPr>
    </w:p>
    <w:p>
      <w:pPr>
        <w:pStyle w:val="Heading2"/>
        <w:spacing w:after="160" w:before="320"/>
      </w:pPr>
      <w:r>
        <w:rPr>
          <w:rFonts w:ascii="Calibri" w:cs="Calibri" w:eastAsia="Calibri" w:hAnsi="Calibri"/>
          <w:b/>
          <w:bCs/>
          <w:color w:val="2E5395"/>
          <w:sz w:val="25"/>
          <w:szCs w:val="25"/>
        </w:rPr>
        <w:t xml:space="preserve">5.3 Composition Pattern</w:t>
      </w:r>
    </w:p>
    <w:p>
      <w:pPr>
        <w:spacing w:after="160" w:line="276"/>
      </w:pPr>
      <w:r>
        <w:rPr>
          <w:rFonts w:ascii="Calibri" w:cs="Calibri" w:eastAsia="Calibri" w:hAnsi="Calibri"/>
          <w:sz w:val="21"/>
          <w:szCs w:val="21"/>
        </w:rPr>
        <w:t xml:space="preserve">In practice these primitives are not chosen exclusively — they compose. A custom agent (e.g., the API test automation agent) is given a persona and a goal, is told which skills it has access to, and plans its use of them; each skill it calls encapsulates one reliable capability (e.g., “generate negative test data from an OpenAPI schema”); repository-wide instructions ensure every one of those calls respects the team's coding conventions; and prompt files give engineers a fast, standardized way to kick off common one-shot requests without invoking the full agent.</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6. Reference Architecture</w:t>
      </w:r>
    </w:p>
    <w:p>
      <w:pPr>
        <w:pStyle w:val="Heading2"/>
        <w:spacing w:after="160" w:before="320"/>
      </w:pPr>
      <w:r>
        <w:rPr>
          <w:rFonts w:ascii="Calibri" w:cs="Calibri" w:eastAsia="Calibri" w:hAnsi="Calibri"/>
          <w:b/>
          <w:bCs/>
          <w:color w:val="2E5395"/>
          <w:sz w:val="25"/>
          <w:szCs w:val="25"/>
        </w:rPr>
        <w:t xml:space="preserve">6.1 System Context</w:t>
      </w:r>
    </w:p>
    <w:p>
      <w:pPr>
        <w:spacing w:after="160" w:line="276"/>
      </w:pPr>
      <w:r>
        <w:rPr>
          <w:rFonts w:ascii="Calibri" w:cs="Calibri" w:eastAsia="Calibri" w:hAnsi="Calibri"/>
          <w:sz w:val="21"/>
          <w:szCs w:val="21"/>
        </w:rPr>
        <w:t xml:space="preserve">The framework operates entirely inside the QA automation repository, invoked through GitHub Copilot in VS Code. It reads from and writes to the team's existing toolchain: Cypress and Playwright for test execution, Node.js as the runtime, Allure for reporting, and (for API testing) OpenAPI/Swagger specifications as the source input. The eval harness governs every primitive before and after it ships.</w:t>
      </w: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2E5395"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INPUT</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Requirements, OpenAPI/Swagger specs, existing Cypress specs, Allure results, KT/meeting recordings (roadmap)</w:t>
            </w:r>
          </w:p>
        </w:tc>
      </w:tr>
    </w:tbl>
    <w:p>
      <w:pPr>
        <w:spacing w:after="0"/>
      </w:pP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1F3864"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.github/ FRAMEWORK</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Instructions → standing context  |  Prompts → on-demand tasks  |  Skills → reusable capabilities  |  Agents → orchestration</w:t>
            </w:r>
          </w:p>
        </w:tc>
      </w:tr>
    </w:tbl>
    <w:p>
      <w:pPr>
        <w:spacing w:after="0"/>
      </w:pP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2E5395"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TOOLCHAIN</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VS Code + GitHub Copilot, Node.js, Cypress, Playwright, Allure, Azure DevOps (ALM)</w:t>
            </w:r>
          </w:p>
        </w:tc>
      </w:tr>
    </w:tbl>
    <w:p>
      <w:pPr>
        <w:spacing w:after="0"/>
      </w:pP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375623"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OUTPUT</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Generated test scripts, execution results, Allure reports, weekly status reports, healed scripts</w:t>
            </w:r>
          </w:p>
        </w:tc>
      </w:tr>
    </w:tbl>
    <w:p>
      <w:pPr>
        <w:spacing w:after="160"/>
      </w:pPr>
    </w:p>
    <w:p>
      <w:pPr>
        <w:pStyle w:val="Heading2"/>
        <w:spacing w:after="160" w:before="320"/>
      </w:pPr>
      <w:r>
        <w:rPr>
          <w:rFonts w:ascii="Calibri" w:cs="Calibri" w:eastAsia="Calibri" w:hAnsi="Calibri"/>
          <w:b/>
          <w:bCs/>
          <w:color w:val="2E5395"/>
          <w:sz w:val="25"/>
          <w:szCs w:val="25"/>
        </w:rPr>
        <w:t xml:space="preserve">6.2 Target .github/ Folder Structure</w:t>
      </w:r>
    </w:p>
    <w:tbl>
      <w:tblPr>
        <w:tblW w:type="pct" w:w="100%"/>
        <w:tblBorders>
          <w:top w:val="single" w:color="BFBFBF" w:sz="4"/>
          <w:left w:val="single" w:color="BFBFBF" w:sz="4"/>
          <w:bottom w:val="single" w:color="BFBFBF" w:sz="4"/>
          <w:right w:val="single" w:color="BFBFBF" w:sz="4"/>
          <w:insideH w:val="none"/>
          <w:insideV w:val="none"/>
        </w:tblBorders>
      </w:tblPr>
      <w:tblGrid>
        <w:gridCol w:w="100"/>
      </w:tblGrid>
      <w:tr>
        <w:tc>
          <w:tcPr>
            <w:shd w:fill="F2F2F2" w:val="clear"/>
            <w:tcMar>
              <w:top w:type="dxa" w:w="160"/>
              <w:left w:type="dxa" w:w="200"/>
              <w:bottom w:type="dxa" w:w="160"/>
              <w:right w:type="dxa" w:w="200"/>
            </w:tcMar>
          </w:tcPr>
          <w:p>
            <w:pPr>
              <w:spacing w:after="0" w:line="240"/>
            </w:pPr>
            <w:r>
              <w:rPr>
                <w:rFonts w:ascii="Consolas" w:cs="Consolas" w:eastAsia="Consolas" w:hAnsi="Consolas"/>
                <w:color w:val="1F1F1F"/>
                <w:sz w:val="18"/>
                <w:szCs w:val="18"/>
              </w:rPr>
              <w:t xml:space="preserve">.github/</w:t>
            </w:r>
          </w:p>
          <w:p>
            <w:pPr>
              <w:spacing w:after="0" w:line="240"/>
            </w:pPr>
            <w:r>
              <w:rPr>
                <w:rFonts w:ascii="Consolas" w:cs="Consolas" w:eastAsia="Consolas" w:hAnsi="Consolas"/>
                <w:color w:val="1F1F1F"/>
                <w:sz w:val="18"/>
                <w:szCs w:val="18"/>
              </w:rPr>
              <w:t xml:space="preserve">  copilot-instructions.md          (repo-wide standing instructions)</w:t>
            </w:r>
          </w:p>
          <w:p>
            <w:pPr>
              <w:spacing w:after="0" w:line="240"/>
            </w:pPr>
            <w:r>
              <w:rPr>
                <w:rFonts w:ascii="Consolas" w:cs="Consolas" w:eastAsia="Consolas" w:hAnsi="Consolas"/>
                <w:color w:val="1F1F1F"/>
                <w:sz w:val="18"/>
                <w:szCs w:val="18"/>
              </w:rPr>
              <w:t xml:space="preserve">  instructions/</w:t>
            </w:r>
          </w:p>
          <w:p>
            <w:pPr>
              <w:spacing w:after="0" w:line="240"/>
            </w:pPr>
            <w:r>
              <w:rPr>
                <w:rFonts w:ascii="Consolas" w:cs="Consolas" w:eastAsia="Consolas" w:hAnsi="Consolas"/>
                <w:color w:val="1F1F1F"/>
                <w:sz w:val="18"/>
                <w:szCs w:val="18"/>
              </w:rPr>
              <w:t xml:space="preserve">    web-ui-testing.instructions.md</w:t>
            </w:r>
          </w:p>
          <w:p>
            <w:pPr>
              <w:spacing w:after="0" w:line="240"/>
            </w:pPr>
            <w:r>
              <w:rPr>
                <w:rFonts w:ascii="Consolas" w:cs="Consolas" w:eastAsia="Consolas" w:hAnsi="Consolas"/>
                <w:color w:val="1F1F1F"/>
                <w:sz w:val="18"/>
                <w:szCs w:val="18"/>
              </w:rPr>
              <w:t xml:space="preserve">    api-testing.instructions.md</w:t>
            </w:r>
          </w:p>
          <w:p>
            <w:pPr>
              <w:spacing w:after="0" w:line="240"/>
            </w:pPr>
            <w:r>
              <w:rPr>
                <w:rFonts w:ascii="Consolas" w:cs="Consolas" w:eastAsia="Consolas" w:hAnsi="Consolas"/>
                <w:color w:val="1F1F1F"/>
                <w:sz w:val="18"/>
                <w:szCs w:val="18"/>
              </w:rPr>
              <w:t xml:space="preserve">    code-style.instructions.md</w:t>
            </w:r>
          </w:p>
          <w:p>
            <w:pPr>
              <w:spacing w:after="0" w:line="240"/>
            </w:pPr>
            <w:r>
              <w:rPr>
                <w:rFonts w:ascii="Consolas" w:cs="Consolas" w:eastAsia="Consolas" w:hAnsi="Consolas"/>
                <w:color w:val="1F1F1F"/>
                <w:sz w:val="18"/>
                <w:szCs w:val="18"/>
              </w:rPr>
              <w:t xml:space="preserve">  chatmodes/</w:t>
            </w:r>
          </w:p>
          <w:p>
            <w:pPr>
              <w:spacing w:after="0" w:line="240"/>
            </w:pPr>
            <w:r>
              <w:rPr>
                <w:rFonts w:ascii="Consolas" w:cs="Consolas" w:eastAsia="Consolas" w:hAnsi="Consolas"/>
                <w:color w:val="1F1F1F"/>
                <w:sz w:val="18"/>
                <w:szCs w:val="18"/>
              </w:rPr>
              <w:t xml:space="preserve">    ui-test-automation.chatmode.md</w:t>
            </w:r>
          </w:p>
          <w:p>
            <w:pPr>
              <w:spacing w:after="0" w:line="240"/>
            </w:pPr>
            <w:r>
              <w:rPr>
                <w:rFonts w:ascii="Consolas" w:cs="Consolas" w:eastAsia="Consolas" w:hAnsi="Consolas"/>
                <w:color w:val="1F1F1F"/>
                <w:sz w:val="18"/>
                <w:szCs w:val="18"/>
              </w:rPr>
              <w:t xml:space="preserve">    api-test-automation.chatmode.md</w:t>
            </w:r>
          </w:p>
          <w:p>
            <w:pPr>
              <w:spacing w:after="0" w:line="240"/>
            </w:pPr>
            <w:r>
              <w:rPr>
                <w:rFonts w:ascii="Consolas" w:cs="Consolas" w:eastAsia="Consolas" w:hAnsi="Consolas"/>
                <w:color w:val="1F1F1F"/>
                <w:sz w:val="18"/>
                <w:szCs w:val="18"/>
              </w:rPr>
              <w:t xml:space="preserve">    allure-weekly-reporter.chatmode.md</w:t>
            </w:r>
          </w:p>
          <w:p>
            <w:pPr>
              <w:spacing w:after="0" w:line="240"/>
            </w:pPr>
            <w:r>
              <w:rPr>
                <w:rFonts w:ascii="Consolas" w:cs="Consolas" w:eastAsia="Consolas" w:hAnsi="Consolas"/>
                <w:color w:val="1F1F1F"/>
                <w:sz w:val="18"/>
                <w:szCs w:val="18"/>
              </w:rPr>
              <w:t xml:space="preserve">  skills/</w:t>
            </w:r>
          </w:p>
          <w:p>
            <w:pPr>
              <w:spacing w:after="0" w:line="240"/>
            </w:pPr>
            <w:r>
              <w:rPr>
                <w:rFonts w:ascii="Consolas" w:cs="Consolas" w:eastAsia="Consolas" w:hAnsi="Consolas"/>
                <w:color w:val="1F1F1F"/>
                <w:sz w:val="18"/>
                <w:szCs w:val="18"/>
              </w:rPr>
              <w:t xml:space="preserve">    cypress-script-generation/SKILL.md</w:t>
            </w:r>
          </w:p>
          <w:p>
            <w:pPr>
              <w:spacing w:after="0" w:line="240"/>
            </w:pPr>
            <w:r>
              <w:rPr>
                <w:rFonts w:ascii="Consolas" w:cs="Consolas" w:eastAsia="Consolas" w:hAnsi="Consolas"/>
                <w:color w:val="1F1F1F"/>
                <w:sz w:val="18"/>
                <w:szCs w:val="18"/>
              </w:rPr>
              <w:t xml:space="preserve">    cypress-code-review/SKILL.md</w:t>
            </w:r>
          </w:p>
          <w:p>
            <w:pPr>
              <w:spacing w:after="0" w:line="240"/>
            </w:pPr>
            <w:r>
              <w:rPr>
                <w:rFonts w:ascii="Consolas" w:cs="Consolas" w:eastAsia="Consolas" w:hAnsi="Consolas"/>
                <w:color w:val="1F1F1F"/>
                <w:sz w:val="18"/>
                <w:szCs w:val="18"/>
              </w:rPr>
              <w:t xml:space="preserve">    api-test-data-generation/SKILL.md</w:t>
            </w:r>
          </w:p>
          <w:p>
            <w:pPr>
              <w:spacing w:after="0" w:line="240"/>
            </w:pPr>
            <w:r>
              <w:rPr>
                <w:rFonts w:ascii="Consolas" w:cs="Consolas" w:eastAsia="Consolas" w:hAnsi="Consolas"/>
                <w:color w:val="1F1F1F"/>
                <w:sz w:val="18"/>
                <w:szCs w:val="18"/>
              </w:rPr>
              <w:t xml:space="preserve">    api-script-generation/SKILL.md</w:t>
            </w:r>
          </w:p>
          <w:p>
            <w:pPr>
              <w:spacing w:after="0" w:line="240"/>
            </w:pPr>
            <w:r>
              <w:rPr>
                <w:rFonts w:ascii="Consolas" w:cs="Consolas" w:eastAsia="Consolas" w:hAnsi="Consolas"/>
                <w:color w:val="1F1F1F"/>
                <w:sz w:val="18"/>
                <w:szCs w:val="18"/>
              </w:rPr>
              <w:t xml:space="preserve">    test-healer/SKILL.md</w:t>
            </w:r>
          </w:p>
          <w:p>
            <w:pPr>
              <w:spacing w:after="0" w:line="240"/>
            </w:pPr>
            <w:r>
              <w:rPr>
                <w:rFonts w:ascii="Consolas" w:cs="Consolas" w:eastAsia="Consolas" w:hAnsi="Consolas"/>
                <w:color w:val="1F1F1F"/>
                <w:sz w:val="18"/>
                <w:szCs w:val="18"/>
              </w:rPr>
              <w:t xml:space="preserve">    allure-report-analysis/SKILL.md</w:t>
            </w:r>
          </w:p>
          <w:p>
            <w:pPr>
              <w:spacing w:after="0" w:line="240"/>
            </w:pPr>
            <w:r>
              <w:rPr>
                <w:rFonts w:ascii="Consolas" w:cs="Consolas" w:eastAsia="Consolas" w:hAnsi="Consolas"/>
                <w:color w:val="1F1F1F"/>
                <w:sz w:val="18"/>
                <w:szCs w:val="18"/>
              </w:rPr>
              <w:t xml:space="preserve">  prompts/</w:t>
            </w:r>
          </w:p>
          <w:p>
            <w:pPr>
              <w:spacing w:after="0" w:line="240"/>
            </w:pPr>
            <w:r>
              <w:rPr>
                <w:rFonts w:ascii="Consolas" w:cs="Consolas" w:eastAsia="Consolas" w:hAnsi="Consolas"/>
                <w:color w:val="1F1F1F"/>
                <w:sz w:val="18"/>
                <w:szCs w:val="18"/>
              </w:rPr>
              <w:t xml:space="preserve">    generate-cypress-spec.prompt.md</w:t>
            </w:r>
          </w:p>
          <w:p>
            <w:pPr>
              <w:spacing w:after="0" w:line="240"/>
            </w:pPr>
            <w:r>
              <w:rPr>
                <w:rFonts w:ascii="Consolas" w:cs="Consolas" w:eastAsia="Consolas" w:hAnsi="Consolas"/>
                <w:color w:val="1F1F1F"/>
                <w:sz w:val="18"/>
                <w:szCs w:val="18"/>
              </w:rPr>
              <w:t xml:space="preserve">    generate-api-tests-from-swagger.prompt.md</w:t>
            </w:r>
          </w:p>
          <w:p>
            <w:pPr>
              <w:spacing w:after="0" w:line="240"/>
            </w:pPr>
            <w:r>
              <w:rPr>
                <w:rFonts w:ascii="Consolas" w:cs="Consolas" w:eastAsia="Consolas" w:hAnsi="Consolas"/>
                <w:color w:val="1F1F1F"/>
                <w:sz w:val="18"/>
                <w:szCs w:val="18"/>
              </w:rPr>
              <w:t xml:space="preserve">    weekly-qa-report.prompt.md</w:t>
            </w:r>
          </w:p>
          <w:p>
            <w:pPr>
              <w:spacing w:after="0" w:line="240"/>
            </w:pPr>
            <w:r>
              <w:rPr>
                <w:rFonts w:ascii="Consolas" w:cs="Consolas" w:eastAsia="Consolas" w:hAnsi="Consolas"/>
                <w:color w:val="1F1F1F"/>
                <w:sz w:val="18"/>
                <w:szCs w:val="18"/>
              </w:rPr>
              <w:t xml:space="preserve">  evals/</w:t>
            </w:r>
          </w:p>
          <w:p>
            <w:pPr>
              <w:spacing w:after="0" w:line="240"/>
            </w:pPr>
            <w:r>
              <w:rPr>
                <w:rFonts w:ascii="Consolas" w:cs="Consolas" w:eastAsia="Consolas" w:hAnsi="Consolas"/>
                <w:color w:val="1F1F1F"/>
                <w:sz w:val="18"/>
                <w:szCs w:val="18"/>
              </w:rPr>
              <w:t xml:space="preserve">    &lt;skill-or-agent-name&gt;/evals.json, grading.json, benchmark.json</w:t>
            </w:r>
          </w:p>
          <w:p>
            <w:pPr>
              <w:spacing w:after="0" w:line="240"/>
            </w:pPr>
            <w:r>
              <w:rPr>
                <w:rFonts w:ascii="Consolas" w:cs="Consolas" w:eastAsia="Consolas" w:hAnsi="Consolas"/>
                <w:color w:val="1F1F1F"/>
                <w:sz w:val="18"/>
                <w:szCs w:val="18"/>
              </w:rPr>
              <w:t xml:space="preserve">  docs/</w:t>
            </w:r>
          </w:p>
          <w:p>
            <w:pPr>
              <w:spacing w:after="0" w:line="240"/>
            </w:pPr>
            <w:r>
              <w:rPr>
                <w:rFonts w:ascii="Consolas" w:cs="Consolas" w:eastAsia="Consolas" w:hAnsi="Consolas"/>
                <w:color w:val="1F1F1F"/>
                <w:sz w:val="18"/>
                <w:szCs w:val="18"/>
              </w:rPr>
              <w:t xml:space="preserve">    architecture.md   (this document)</w:t>
            </w:r>
          </w:p>
          <w:p>
            <w:pPr>
              <w:spacing w:after="0" w:line="240"/>
            </w:pPr>
            <w:r>
              <w:rPr>
                <w:rFonts w:ascii="Consolas" w:cs="Consolas" w:eastAsia="Consolas" w:hAnsi="Consolas"/>
                <w:color w:val="1F1F1F"/>
                <w:sz w:val="18"/>
                <w:szCs w:val="18"/>
              </w:rPr>
              <w:t xml:space="preserve">    competency-ladder.md</w:t>
            </w:r>
          </w:p>
          <w:p>
            <w:pPr>
              <w:spacing w:after="0" w:line="240"/>
            </w:pPr>
            <w:r>
              <w:rPr>
                <w:rFonts w:ascii="Consolas" w:cs="Consolas" w:eastAsia="Consolas" w:hAnsi="Consolas"/>
                <w:color w:val="1F1F1F"/>
                <w:sz w:val="18"/>
                <w:szCs w:val="18"/>
              </w:rPr>
              <w:t xml:space="preserve">    review-checklist.md</w:t>
            </w:r>
          </w:p>
        </w:tc>
      </w:tr>
    </w:tbl>
    <w:p>
      <w:pPr>
        <w:spacing w:after="160"/>
      </w:pPr>
    </w:p>
    <w:p>
      <w:pPr>
        <w:pStyle w:val="Heading2"/>
        <w:spacing w:after="160" w:before="320"/>
      </w:pPr>
      <w:r>
        <w:rPr>
          <w:rFonts w:ascii="Calibri" w:cs="Calibri" w:eastAsia="Calibri" w:hAnsi="Calibri"/>
          <w:b/>
          <w:bCs/>
          <w:color w:val="2E5395"/>
          <w:sz w:val="25"/>
          <w:szCs w:val="25"/>
        </w:rPr>
        <w:t xml:space="preserve">6.3 Naming Conventions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Element</w:t>
            </w:r>
          </w:p>
        </w:tc>
        <w:tc>
          <w:tcPr>
            <w:tcW w:type="dxa" w:w="4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Convention</w:t>
            </w:r>
          </w:p>
        </w:tc>
        <w:tc>
          <w:tcPr>
            <w:tcW w:type="dxa" w:w="31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Example</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 folder</w:t>
            </w:r>
          </w:p>
        </w:tc>
        <w:tc>
          <w:tcPr>
            <w:tcW w:type="dxa" w:w="4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kebab-case, verb-object where possible</w:t>
            </w:r>
          </w:p>
        </w:tc>
        <w:tc>
          <w:tcPr>
            <w:tcW w:type="dxa" w:w="31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api-test-data-generation/</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Chat mode file</w:t>
            </w:r>
          </w:p>
        </w:tc>
        <w:tc>
          <w:tcPr>
            <w:tcW w:type="dxa" w:w="4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&lt;domain&gt;.chatmode.md</w:t>
            </w:r>
          </w:p>
        </w:tc>
        <w:tc>
          <w:tcPr>
            <w:tcW w:type="dxa" w:w="31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api-test-automation.chatmode.md</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Prompt file</w:t>
            </w:r>
          </w:p>
        </w:tc>
        <w:tc>
          <w:tcPr>
            <w:tcW w:type="dxa" w:w="4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&lt;verb&gt;-&lt;object&gt;.prompt.md</w:t>
            </w:r>
          </w:p>
        </w:tc>
        <w:tc>
          <w:tcPr>
            <w:tcW w:type="dxa" w:w="31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generate-api-tests-from-swagger.prompt.md</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Instruction file</w:t>
            </w:r>
          </w:p>
        </w:tc>
        <w:tc>
          <w:tcPr>
            <w:tcW w:type="dxa" w:w="4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&lt;scope&gt;.instructions.md</w:t>
            </w:r>
          </w:p>
        </w:tc>
        <w:tc>
          <w:tcPr>
            <w:tcW w:type="dxa" w:w="31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api-testing.instructions.md</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Eval folder</w:t>
            </w:r>
          </w:p>
        </w:tc>
        <w:tc>
          <w:tcPr>
            <w:tcW w:type="dxa" w:w="42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mirrors the skill/agent name it evaluates</w:t>
            </w:r>
          </w:p>
        </w:tc>
        <w:tc>
          <w:tcPr>
            <w:tcW w:type="dxa" w:w="31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evals/cypress-code-review/</w:t>
            </w:r>
          </w:p>
        </w:tc>
      </w:tr>
    </w:tbl>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7. Component Catalog</w:t>
      </w:r>
    </w:p>
    <w:p>
      <w:pPr>
        <w:spacing w:after="160" w:line="276"/>
      </w:pPr>
      <w:r>
        <w:rPr>
          <w:rFonts w:ascii="Calibri" w:cs="Calibri" w:eastAsia="Calibri" w:hAnsi="Calibri"/>
          <w:sz w:val="21"/>
          <w:szCs w:val="21"/>
        </w:rPr>
        <w:t xml:space="preserve">This is the curated set of primitives the team is building or has already built, mapped onto the architecture above. Each entry names the primitive type, its purpose, and its status. This catalog is the living inventory referenced by the .github/docs/architecture.md pointer — update it as components ship.</w:t>
      </w:r>
    </w:p>
    <w:p>
      <w:pPr>
        <w:pStyle w:val="Heading2"/>
        <w:spacing w:after="160" w:before="320"/>
      </w:pPr>
      <w:r>
        <w:rPr>
          <w:rFonts w:ascii="Calibri" w:cs="Calibri" w:eastAsia="Calibri" w:hAnsi="Calibri"/>
          <w:b/>
          <w:bCs/>
          <w:color w:val="2E5395"/>
          <w:sz w:val="25"/>
          <w:szCs w:val="25"/>
        </w:rPr>
        <w:t xml:space="preserve">7.1 Web UI Test Automation (Cypress)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1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5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Purpose</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ui-test-automation</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Agent (chatmode)</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Orchestrates UI test creation end-to-end: plans coverage, calls script-generation and code-review skills, hands off to execution.</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cypress-script-generation</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Generates Cypress test scripts from a described scenario or page context.</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cypress-code-review</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Reviews generated or authored Cypress scripts against team conventions before merge; has a demo eval suite used as team training material.</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web-ui-testing.instructions.md</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Instruction</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Standing conventions for selectors, waits, fixtures, and file layout applied to all Cypress work.</w:t>
            </w:r>
          </w:p>
        </w:tc>
      </w:tr>
    </w:tbl>
    <w:p>
      <w:pPr>
        <w:spacing w:after="160"/>
      </w:pPr>
    </w:p>
    <w:p>
      <w:pPr>
        <w:pStyle w:val="Heading2"/>
        <w:spacing w:after="160" w:before="320"/>
      </w:pPr>
      <w:r>
        <w:rPr>
          <w:rFonts w:ascii="Calibri" w:cs="Calibri" w:eastAsia="Calibri" w:hAnsi="Calibri"/>
          <w:b/>
          <w:bCs/>
          <w:color w:val="2E5395"/>
          <w:sz w:val="25"/>
          <w:szCs w:val="25"/>
        </w:rPr>
        <w:t xml:space="preserve">7.2 Backend / API Test Automation (Node.js, Playwright)</w:t>
      </w:r>
    </w:p>
    <w:p>
      <w:pPr>
        <w:spacing w:after="160" w:line="276"/>
      </w:pPr>
      <w:r>
        <w:rPr>
          <w:rFonts w:ascii="Calibri" w:cs="Calibri" w:eastAsia="Calibri" w:hAnsi="Calibri"/>
          <w:sz w:val="21"/>
          <w:szCs w:val="21"/>
        </w:rPr>
        <w:t xml:space="preserve">Structured as a plan → explore → script → test pipeline, driven from an OpenAPI/Swagger specification.</w:t>
      </w: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2E5395"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PLAN</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Agent parses the OpenAPI/Swagger spec and plans endpoint coverage</w:t>
            </w:r>
          </w:p>
        </w:tc>
      </w:tr>
    </w:tbl>
    <w:p>
      <w:pPr>
        <w:spacing w:after="0"/>
      </w:pP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2E5395"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EXPLORE</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Agent/skill explores each endpoint's schema, auth, and dependencies</w:t>
            </w:r>
          </w:p>
        </w:tc>
      </w:tr>
    </w:tbl>
    <w:p>
      <w:pPr>
        <w:spacing w:after="0"/>
      </w:pP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2E5395"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SCRIPT</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api-test-data-generation skill produces happy-path + negative test data; api-script-generation skill produces the Playwright script</w:t>
            </w:r>
          </w:p>
        </w:tc>
      </w:tr>
    </w:tbl>
    <w:p>
      <w:pPr>
        <w:spacing w:after="0"/>
      </w:pPr>
    </w:p>
    <w:tbl>
      <w:tblPr>
        <w:tblW w:type="pct" w:w="100%"/>
        <w:tblBorders>
          <w:top w:val="single" w:color="BFBFBF" w:sz="2"/>
          <w:left w:val="single" w:color="BFBFBF" w:sz="2"/>
          <w:bottom w:val="single" w:color="BFBFBF" w:sz="2"/>
          <w:right w:val="single" w:color="BFBFBF" w:sz="2"/>
          <w:insideH w:val="none"/>
          <w:insideV w:val="single" w:color="BFBFBF" w:sz="2"/>
        </w:tblBorders>
      </w:tblPr>
      <w:tblGrid>
        <w:gridCol w:w="100"/>
        <w:gridCol w:w="100"/>
      </w:tblGrid>
      <w:tr>
        <w:tc>
          <w:tcPr>
            <w:tcW w:type="dxa" w:w="2400"/>
            <w:shd w:fill="2E5395" w:val="clear"/>
            <w:tcMar>
              <w:top w:type="dxa" w:w="100"/>
              <w:left w:type="dxa" w:w="140"/>
              <w:bottom w:type="dxa" w:w="100"/>
              <w:right w:type="dxa" w:w="100"/>
            </w:tcMar>
            <w:vAlign w:val="center"/>
          </w:tcPr>
          <w:p>
            <w:r>
              <w:rPr>
                <w:rFonts w:ascii="Calibri" w:cs="Calibri" w:eastAsia="Calibri" w:hAnsi="Calibri"/>
                <w:b/>
                <w:bCs/>
                <w:color w:val="FFFFFF"/>
                <w:sz w:val="20"/>
                <w:szCs w:val="20"/>
              </w:rPr>
              <w:t xml:space="preserve">TEST</w:t>
            </w:r>
          </w:p>
        </w:tc>
        <w:tc>
          <w:tcPr>
            <w:tcW w:type="dxa" w:w="7000"/>
            <w:tcMar>
              <w:top w:type="dxa" w:w="100"/>
              <w:left w:type="dxa" w:w="140"/>
              <w:bottom w:type="dxa" w:w="100"/>
              <w:right w:type="dxa" w:w="140"/>
            </w:tcMar>
            <w:vAlign w:val="center"/>
          </w:tcPr>
          <w:p>
            <w:r>
              <w:rPr>
                <w:rFonts w:ascii="Calibri" w:cs="Calibri" w:eastAsia="Calibri" w:hAnsi="Calibri"/>
                <w:sz w:val="20"/>
                <w:szCs w:val="20"/>
              </w:rPr>
              <w:t xml:space="preserve">Scripts execute; results flow to Allure; test-healer skill engages on failures</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1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5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Purpose</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api-test-automation</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Agent (chatmode)</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Orchestrates the plan/explore/script/test pipeline for a given Swagger/OpenAPI input.</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api-test-data-generation</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Generates happy-path and negative test data per endpoint from the spec.</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api-script-generation</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Generates the Playwright test script per endpoint from generated data + spec.</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test-healer</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Diagnoses and repairs broken scripts on execution failure (pattern referenced from Playwright's healer approach).</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api-testing.instructions.md</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Instruction</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Standing conventions for auth handling, environment config, and Playwright project structure.</w:t>
            </w:r>
          </w:p>
        </w:tc>
      </w:tr>
    </w:tbl>
    <w:p>
      <w:pPr>
        <w:spacing w:after="160"/>
      </w:pPr>
    </w:p>
    <w:p>
      <w:pPr>
        <w:pStyle w:val="Heading2"/>
        <w:spacing w:after="160" w:before="320"/>
      </w:pPr>
      <w:r>
        <w:rPr>
          <w:rFonts w:ascii="Calibri" w:cs="Calibri" w:eastAsia="Calibri" w:hAnsi="Calibri"/>
          <w:b/>
          <w:bCs/>
          <w:color w:val="2E5395"/>
          <w:sz w:val="25"/>
          <w:szCs w:val="25"/>
        </w:rPr>
        <w:t xml:space="preserve">7.3 Reporting and Operations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Component</w:t>
            </w:r>
          </w:p>
        </w:tc>
        <w:tc>
          <w:tcPr>
            <w:tcW w:type="dxa" w:w="1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Type</w:t>
            </w:r>
          </w:p>
        </w:tc>
        <w:tc>
          <w:tcPr>
            <w:tcW w:type="dxa" w:w="5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Purpose</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allure-weekly-reporter</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Agent (chatmode)</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Drives the Monday morning weekly review: reads weekend Allure results from Azure DevOps runs.</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allure-report-analysis</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Analyzes Allure results and maintains a failure ledger tracking new / recurring / flaky failures.</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weekly-qa-report</w:t>
            </w:r>
          </w:p>
        </w:tc>
        <w:tc>
          <w:tcPr>
            <w:tcW w:type="dxa" w:w="16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Prompt file</w:t>
            </w:r>
          </w:p>
        </w:tc>
        <w:tc>
          <w:tcPr>
            <w:tcW w:type="dxa" w:w="53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One-shot trigger that produces the manager-facing weekly status report from the analyzed results.</w:t>
            </w:r>
          </w:p>
        </w:tc>
      </w:tr>
    </w:tbl>
    <w:p>
      <w:pPr>
        <w:spacing w:after="160"/>
      </w:pPr>
    </w:p>
    <w:p>
      <w:pPr>
        <w:pStyle w:val="Heading2"/>
        <w:spacing w:after="160" w:before="320"/>
      </w:pPr>
      <w:r>
        <w:rPr>
          <w:rFonts w:ascii="Calibri" w:cs="Calibri" w:eastAsia="Calibri" w:hAnsi="Calibri"/>
          <w:b/>
          <w:bCs/>
          <w:color w:val="2E5395"/>
          <w:sz w:val="25"/>
          <w:szCs w:val="25"/>
        </w:rPr>
        <w:t xml:space="preserve">7.4 Roadmap Components (Not Yet Built)</w:t>
      </w:r>
    </w:p>
    <w:p>
      <w:pPr>
        <w:spacing w:after="160" w:line="276"/>
      </w:pPr>
      <w:r>
        <w:rPr>
          <w:rFonts w:ascii="Calibri" w:cs="Calibri" w:eastAsia="Calibri" w:hAnsi="Calibri"/>
          <w:sz w:val="21"/>
          <w:szCs w:val="21"/>
        </w:rPr>
        <w:t xml:space="preserve">The following are seed ideas for future workflow catalog entries, to be scoped and governance-reviewed before build:</w:t>
      </w:r>
    </w:p>
    <w:p>
      <w:pPr>
        <w:pStyle w:val="ListParagraph"/>
        <w:numPr>
          <w:ilvl w:val="0"/>
          <w:numId w:val="2"/>
        </w:numPr>
        <w:spacing w:after="80" w:line="264"/>
      </w:pPr>
      <w:r>
        <w:rPr>
          <w:rFonts w:ascii="Calibri" w:cs="Calibri" w:eastAsia="Calibri" w:hAnsi="Calibri"/>
          <w:sz w:val="21"/>
          <w:szCs w:val="21"/>
        </w:rPr>
        <w:t xml:space="preserve">KT meeting video → test case generation.</w:t>
      </w:r>
    </w:p>
    <w:p>
      <w:pPr>
        <w:pStyle w:val="ListParagraph"/>
        <w:numPr>
          <w:ilvl w:val="0"/>
          <w:numId w:val="2"/>
        </w:numPr>
        <w:spacing w:after="80" w:line="264"/>
      </w:pPr>
      <w:r>
        <w:rPr>
          <w:rFonts w:ascii="Calibri" w:cs="Calibri" w:eastAsia="Calibri" w:hAnsi="Calibri"/>
          <w:sz w:val="21"/>
          <w:szCs w:val="21"/>
        </w:rPr>
        <w:t xml:space="preserve">Agentic exploratory testing via MCP.</w:t>
      </w:r>
    </w:p>
    <w:p>
      <w:pPr>
        <w:pStyle w:val="ListParagraph"/>
        <w:numPr>
          <w:ilvl w:val="0"/>
          <w:numId w:val="2"/>
        </w:numPr>
        <w:spacing w:after="80" w:line="264"/>
      </w:pPr>
      <w:r>
        <w:rPr>
          <w:rFonts w:ascii="Calibri" w:cs="Calibri" w:eastAsia="Calibri" w:hAnsi="Calibri"/>
          <w:sz w:val="21"/>
          <w:szCs w:val="21"/>
        </w:rPr>
        <w:t xml:space="preserve">Live element exploration with an integrated browser to speed script development.</w:t>
      </w:r>
    </w:p>
    <w:p>
      <w:pPr>
        <w:pStyle w:val="ListParagraph"/>
        <w:numPr>
          <w:ilvl w:val="0"/>
          <w:numId w:val="2"/>
        </w:numPr>
        <w:spacing w:after="80" w:line="264"/>
      </w:pPr>
      <w:r>
        <w:rPr>
          <w:rFonts w:ascii="Calibri" w:cs="Calibri" w:eastAsia="Calibri" w:hAnsi="Calibri"/>
          <w:sz w:val="21"/>
          <w:szCs w:val="21"/>
        </w:rPr>
        <w:t xml:space="preserve">Self-exploring API testing (agent discovers and tests endpoints with minimal spec input).</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8. Workflow Orchestration Patterns</w:t>
      </w:r>
    </w:p>
    <w:p>
      <w:pPr>
        <w:spacing w:after="160" w:line="276"/>
      </w:pPr>
      <w:r>
        <w:rPr>
          <w:rFonts w:ascii="Calibri" w:cs="Calibri" w:eastAsia="Calibri" w:hAnsi="Calibri"/>
          <w:sz w:val="21"/>
          <w:szCs w:val="21"/>
        </w:rPr>
        <w:t xml:space="preserve">This section illustrates how the primitives compose at runtime for two representative end-to-end tasks.</w:t>
      </w:r>
    </w:p>
    <w:p>
      <w:pPr>
        <w:pStyle w:val="Heading2"/>
        <w:spacing w:after="160" w:before="320"/>
      </w:pPr>
      <w:r>
        <w:rPr>
          <w:rFonts w:ascii="Calibri" w:cs="Calibri" w:eastAsia="Calibri" w:hAnsi="Calibri"/>
          <w:b/>
          <w:bCs/>
          <w:color w:val="2E5395"/>
          <w:sz w:val="25"/>
          <w:szCs w:val="25"/>
        </w:rPr>
        <w:t xml:space="preserve">8.1 Pattern: “Generate and land a new API test suite from a Swagger spec”</w:t>
      </w:r>
    </w:p>
    <w:p>
      <w:pPr>
        <w:pStyle w:val="ListParagraph"/>
        <w:numPr>
          <w:ilvl w:val="0"/>
          <w:numId w:val="5"/>
        </w:numPr>
        <w:spacing w:after="80" w:line="264"/>
      </w:pPr>
      <w:r>
        <w:rPr>
          <w:rFonts w:ascii="Calibri" w:cs="Calibri" w:eastAsia="Calibri" w:hAnsi="Calibri"/>
          <w:sz w:val="21"/>
          <w:szCs w:val="21"/>
        </w:rPr>
        <w:t xml:space="preserve">Engineer invokes the api-test-automation agent (chatmode) in VS Code Copilot Chat, pointing it at the OpenAPI spec.</w:t>
      </w:r>
    </w:p>
    <w:p>
      <w:pPr>
        <w:pStyle w:val="ListParagraph"/>
        <w:numPr>
          <w:ilvl w:val="0"/>
          <w:numId w:val="5"/>
        </w:numPr>
        <w:spacing w:after="80" w:line="264"/>
      </w:pPr>
      <w:r>
        <w:rPr>
          <w:rFonts w:ascii="Calibri" w:cs="Calibri" w:eastAsia="Calibri" w:hAnsi="Calibri"/>
          <w:sz w:val="21"/>
          <w:szCs w:val="21"/>
        </w:rPr>
        <w:t xml:space="preserve">Repo-wide and api-testing.instructions.md apply automatically — the agent already knows project conventions.</w:t>
      </w:r>
    </w:p>
    <w:p>
      <w:pPr>
        <w:pStyle w:val="ListParagraph"/>
        <w:numPr>
          <w:ilvl w:val="0"/>
          <w:numId w:val="5"/>
        </w:numPr>
        <w:spacing w:after="80" w:line="264"/>
      </w:pPr>
      <w:r>
        <w:rPr>
          <w:rFonts w:ascii="Calibri" w:cs="Calibri" w:eastAsia="Calibri" w:hAnsi="Calibri"/>
          <w:sz w:val="21"/>
          <w:szCs w:val="21"/>
        </w:rPr>
        <w:t xml:space="preserve">Agent plans endpoint coverage, then calls the api-test-data-generation skill per endpoint.</w:t>
      </w:r>
    </w:p>
    <w:p>
      <w:pPr>
        <w:pStyle w:val="ListParagraph"/>
        <w:numPr>
          <w:ilvl w:val="0"/>
          <w:numId w:val="5"/>
        </w:numPr>
        <w:spacing w:after="80" w:line="264"/>
      </w:pPr>
      <w:r>
        <w:rPr>
          <w:rFonts w:ascii="Calibri" w:cs="Calibri" w:eastAsia="Calibri" w:hAnsi="Calibri"/>
          <w:sz w:val="21"/>
          <w:szCs w:val="21"/>
        </w:rPr>
        <w:t xml:space="preserve">Agent calls the api-script-generation skill to turn each data set into a Playwright script.</w:t>
      </w:r>
    </w:p>
    <w:p>
      <w:pPr>
        <w:pStyle w:val="ListParagraph"/>
        <w:numPr>
          <w:ilvl w:val="0"/>
          <w:numId w:val="5"/>
        </w:numPr>
        <w:spacing w:after="80" w:line="264"/>
      </w:pPr>
      <w:r>
        <w:rPr>
          <w:rFonts w:ascii="Calibri" w:cs="Calibri" w:eastAsia="Calibri" w:hAnsi="Calibri"/>
          <w:sz w:val="21"/>
          <w:szCs w:val="21"/>
        </w:rPr>
        <w:t xml:space="preserve">Engineer reviews the generated PR; cypress/API code-review conventions from instructions apply during human + Copilot review.</w:t>
      </w:r>
    </w:p>
    <w:p>
      <w:pPr>
        <w:pStyle w:val="ListParagraph"/>
        <w:numPr>
          <w:ilvl w:val="0"/>
          <w:numId w:val="5"/>
        </w:numPr>
        <w:spacing w:after="80" w:line="264"/>
      </w:pPr>
      <w:r>
        <w:rPr>
          <w:rFonts w:ascii="Calibri" w:cs="Calibri" w:eastAsia="Calibri" w:hAnsi="Calibri"/>
          <w:sz w:val="21"/>
          <w:szCs w:val="21"/>
        </w:rPr>
        <w:t xml:space="preserve">On merge, scripts run in CI/weekend automation; failures route to the test-healer skill; results land in Allure.</w:t>
      </w:r>
    </w:p>
    <w:p>
      <w:pPr>
        <w:pStyle w:val="Heading2"/>
        <w:spacing w:after="160" w:before="320"/>
      </w:pPr>
      <w:r>
        <w:rPr>
          <w:rFonts w:ascii="Calibri" w:cs="Calibri" w:eastAsia="Calibri" w:hAnsi="Calibri"/>
          <w:b/>
          <w:bCs/>
          <w:color w:val="2E5395"/>
          <w:sz w:val="25"/>
          <w:szCs w:val="25"/>
        </w:rPr>
        <w:t xml:space="preserve">8.2 Pattern: “Monday morning weekly QA status”</w:t>
      </w:r>
    </w:p>
    <w:p>
      <w:pPr>
        <w:pStyle w:val="ListParagraph"/>
        <w:numPr>
          <w:ilvl w:val="0"/>
          <w:numId w:val="6"/>
        </w:numPr>
        <w:spacing w:after="80" w:line="264"/>
      </w:pPr>
      <w:r>
        <w:rPr>
          <w:rFonts w:ascii="Calibri" w:cs="Calibri" w:eastAsia="Calibri" w:hAnsi="Calibri"/>
          <w:sz w:val="21"/>
          <w:szCs w:val="21"/>
        </w:rPr>
        <w:t xml:space="preserve">Weekend automation runs in Azure DevOps (Cypress/Node.js), producing Allure results.</w:t>
      </w:r>
    </w:p>
    <w:p>
      <w:pPr>
        <w:pStyle w:val="ListParagraph"/>
        <w:numPr>
          <w:ilvl w:val="0"/>
          <w:numId w:val="6"/>
        </w:numPr>
        <w:spacing w:after="80" w:line="264"/>
      </w:pPr>
      <w:r>
        <w:rPr>
          <w:rFonts w:ascii="Calibri" w:cs="Calibri" w:eastAsia="Calibri" w:hAnsi="Calibri"/>
          <w:sz w:val="21"/>
          <w:szCs w:val="21"/>
        </w:rPr>
        <w:t xml:space="preserve">Monday, an engineer triggers the weekly-qa-report prompt file, or opens the allure-weekly-reporter chatmode for an interactive review.</w:t>
      </w:r>
    </w:p>
    <w:p>
      <w:pPr>
        <w:pStyle w:val="ListParagraph"/>
        <w:numPr>
          <w:ilvl w:val="0"/>
          <w:numId w:val="6"/>
        </w:numPr>
        <w:spacing w:after="80" w:line="264"/>
      </w:pPr>
      <w:r>
        <w:rPr>
          <w:rFonts w:ascii="Calibri" w:cs="Calibri" w:eastAsia="Calibri" w:hAnsi="Calibri"/>
          <w:sz w:val="21"/>
          <w:szCs w:val="21"/>
        </w:rPr>
        <w:t xml:space="preserve">The allure-report-analysis skill parses results and updates the new/recurring/flaky failure ledger.</w:t>
      </w:r>
    </w:p>
    <w:p>
      <w:pPr>
        <w:pStyle w:val="ListParagraph"/>
        <w:numPr>
          <w:ilvl w:val="0"/>
          <w:numId w:val="6"/>
        </w:numPr>
        <w:spacing w:after="80" w:line="264"/>
      </w:pPr>
      <w:r>
        <w:rPr>
          <w:rFonts w:ascii="Calibri" w:cs="Calibri" w:eastAsia="Calibri" w:hAnsi="Calibri"/>
          <w:sz w:val="21"/>
          <w:szCs w:val="21"/>
        </w:rPr>
        <w:t xml:space="preserve">The prompt file/agent produces the manager status report, ready to send.</w:t>
      </w:r>
    </w:p>
    <w:p>
      <w:pPr>
        <w:pStyle w:val="Heading2"/>
        <w:spacing w:after="160" w:before="320"/>
      </w:pPr>
      <w:r>
        <w:rPr>
          <w:rFonts w:ascii="Calibri" w:cs="Calibri" w:eastAsia="Calibri" w:hAnsi="Calibri"/>
          <w:b/>
          <w:bCs/>
          <w:color w:val="2E5395"/>
          <w:sz w:val="25"/>
          <w:szCs w:val="25"/>
        </w:rPr>
        <w:t xml:space="preserve">8.3 Cross-Cutting: Evaluation in the Loop</w:t>
      </w:r>
    </w:p>
    <w:p>
      <w:pPr>
        <w:spacing w:after="160" w:line="276"/>
      </w:pPr>
      <w:r>
        <w:rPr>
          <w:rFonts w:ascii="Calibri" w:cs="Calibri" w:eastAsia="Calibri" w:hAnsi="Calibri"/>
          <w:sz w:val="21"/>
          <w:szCs w:val="21"/>
        </w:rPr>
        <w:t xml:space="preserve">Every skill and agent shown above has a corresponding entry under .github/evals/. Section 9 defines this as a non-negotiable policy: no primitive ships, and no change to an existing primitive merges, without its eval suite passing.</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9. Governance and Quality Assurance</w:t>
      </w:r>
    </w:p>
    <w:p>
      <w:pPr>
        <w:pStyle w:val="Heading2"/>
        <w:spacing w:after="160" w:before="320"/>
      </w:pPr>
      <w:r>
        <w:rPr>
          <w:rFonts w:ascii="Calibri" w:cs="Calibri" w:eastAsia="Calibri" w:hAnsi="Calibri"/>
          <w:b/>
          <w:bCs/>
          <w:color w:val="2E5395"/>
          <w:sz w:val="25"/>
          <w:szCs w:val="25"/>
        </w:rPr>
        <w:t xml:space="preserve">9.1 Standing Policy: Evaluation Is Mandatory</w:t>
      </w:r>
    </w:p>
    <w:tbl>
      <w:tblPr>
        <w:tblW w:type="pct" w:w="100%"/>
        <w:tblBorders>
          <w:top w:val="single" w:color="C00000" w:sz="4"/>
          <w:left w:val="single" w:color="C00000" w:sz="4"/>
          <w:bottom w:val="single" w:color="C00000" w:sz="4"/>
          <w:right w:val="single" w:color="C00000" w:sz="4"/>
          <w:insideH w:val="none"/>
          <w:insideV w:val="none"/>
        </w:tblBorders>
      </w:tblPr>
      <w:tblGrid>
        <w:gridCol w:w="100"/>
      </w:tblGrid>
      <w:tr>
        <w:tc>
          <w:tcPr>
            <w:shd w:fill="FBE5E5" w:val="clear"/>
            <w:tcMar>
              <w:top w:type="dxa" w:w="140"/>
              <w:left w:type="dxa" w:w="180"/>
              <w:bottom w:type="dxa" w:w="140"/>
              <w:right w:type="dxa" w:w="180"/>
            </w:tcMar>
          </w:tcPr>
          <w:p>
            <w:pPr>
              <w:spacing w:after="60"/>
            </w:pPr>
            <w:r>
              <w:rPr>
                <w:rFonts w:ascii="Calibri" w:cs="Calibri" w:eastAsia="Calibri" w:hAnsi="Calibri"/>
                <w:b/>
                <w:bCs/>
                <w:color w:val="C00000"/>
                <w:sz w:val="20"/>
                <w:szCs w:val="20"/>
              </w:rPr>
              <w:t xml:space="preserve">Policy</w:t>
            </w:r>
          </w:p>
          <w:p>
            <w:pPr>
              <w:spacing w:after="0"/>
            </w:pPr>
            <w:r>
              <w:rPr>
                <w:rFonts w:ascii="Calibri" w:cs="Calibri" w:eastAsia="Calibri" w:hAnsi="Calibri"/>
                <w:color w:val="333333"/>
                <w:sz w:val="20"/>
                <w:szCs w:val="20"/>
              </w:rPr>
              <w:t xml:space="preserve">Every skill and agent the team ships must have a passing evaluation suite before merge, and that suite must be re-run and pass again on every subsequent update. This applies uniformly across all four primitive types, scoped appropriately to each (see 9.2).</w:t>
            </w:r>
          </w:p>
        </w:tc>
      </w:tr>
    </w:tbl>
    <w:p>
      <w:pPr>
        <w:spacing w:after="160"/>
      </w:pPr>
    </w:p>
    <w:p>
      <w:pPr>
        <w:pStyle w:val="Heading2"/>
        <w:spacing w:after="160" w:before="320"/>
      </w:pPr>
      <w:r>
        <w:rPr>
          <w:rFonts w:ascii="Calibri" w:cs="Calibri" w:eastAsia="Calibri" w:hAnsi="Calibri"/>
          <w:b/>
          <w:bCs/>
          <w:color w:val="2E5395"/>
          <w:sz w:val="25"/>
          <w:szCs w:val="25"/>
        </w:rPr>
        <w:t xml:space="preserve">9.2 Evaluation Scope by Primitive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Primitive</w:t>
            </w:r>
          </w:p>
        </w:tc>
        <w:tc>
          <w:tcPr>
            <w:tcW w:type="dxa" w:w="7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What gets evaluated</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Skills</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Task-level evals: with-skill vs. without-skill comparison against a benchmark set of representative cases, graded against explicit grading criteria.</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Agents</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Per-skill evals feeding into agent-level consistency checks — does the agent reliably route requests to the right skill and complete the task the same way every time.</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Instructions</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Spot-check evals confirming the standing rules are actually being followed in generated output (e.g., selector conventions, code style).</w:t>
            </w:r>
          </w:p>
        </w:tc>
      </w:tr>
      <w:tr>
        <w:tc>
          <w:tcPr>
            <w:tcW w:type="dxa" w:w="22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Prompts</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Output-shape and correctness evals against a small fixed set of representative parameter inputs.</w:t>
            </w:r>
          </w:p>
        </w:tc>
      </w:tr>
    </w:tbl>
    <w:p>
      <w:pPr>
        <w:spacing w:after="160"/>
      </w:pPr>
    </w:p>
    <w:p>
      <w:pPr>
        <w:pStyle w:val="Heading2"/>
        <w:spacing w:after="160" w:before="320"/>
      </w:pPr>
      <w:r>
        <w:rPr>
          <w:rFonts w:ascii="Calibri" w:cs="Calibri" w:eastAsia="Calibri" w:hAnsi="Calibri"/>
          <w:b/>
          <w:bCs/>
          <w:color w:val="2E5395"/>
          <w:sz w:val="25"/>
          <w:szCs w:val="25"/>
        </w:rPr>
        <w:t xml:space="preserve">9.3 New-Primitive Review Checklist</w:t>
      </w:r>
    </w:p>
    <w:p>
      <w:pPr>
        <w:spacing w:after="160" w:line="276"/>
      </w:pPr>
      <w:r>
        <w:rPr>
          <w:rFonts w:ascii="Calibri" w:cs="Calibri" w:eastAsia="Calibri" w:hAnsi="Calibri"/>
          <w:sz w:val="21"/>
          <w:szCs w:val="21"/>
        </w:rPr>
        <w:t xml:space="preserve">Every new agent, skill, instruction, or prompt file goes through this checklist before merge:</w:t>
      </w:r>
    </w:p>
    <w:p>
      <w:pPr>
        <w:pStyle w:val="ListParagraph"/>
        <w:numPr>
          <w:ilvl w:val="0"/>
          <w:numId w:val="2"/>
        </w:numPr>
        <w:spacing w:after="80" w:line="264"/>
      </w:pPr>
      <w:r>
        <w:rPr>
          <w:rFonts w:ascii="Calibri" w:cs="Calibri" w:eastAsia="Calibri" w:hAnsi="Calibri"/>
          <w:sz w:val="21"/>
          <w:szCs w:val="21"/>
        </w:rPr>
        <w:t xml:space="preserve">Primitive type is correctly chosen per the Section 5.2 decision framework.</w:t>
      </w:r>
    </w:p>
    <w:p>
      <w:pPr>
        <w:pStyle w:val="ListParagraph"/>
        <w:numPr>
          <w:ilvl w:val="0"/>
          <w:numId w:val="2"/>
        </w:numPr>
        <w:spacing w:after="80" w:line="264"/>
      </w:pPr>
      <w:r>
        <w:rPr>
          <w:rFonts w:ascii="Calibri" w:cs="Calibri" w:eastAsia="Calibri" w:hAnsi="Calibri"/>
          <w:sz w:val="21"/>
          <w:szCs w:val="21"/>
        </w:rPr>
        <w:t xml:space="preserve">Follows the naming convention and folder location in Section 6.2 / 6.3.</w:t>
      </w:r>
    </w:p>
    <w:p>
      <w:pPr>
        <w:pStyle w:val="ListParagraph"/>
        <w:numPr>
          <w:ilvl w:val="0"/>
          <w:numId w:val="2"/>
        </w:numPr>
        <w:spacing w:after="80" w:line="264"/>
      </w:pPr>
      <w:r>
        <w:rPr>
          <w:rFonts w:ascii="Calibri" w:cs="Calibri" w:eastAsia="Calibri" w:hAnsi="Calibri"/>
          <w:sz w:val="21"/>
          <w:szCs w:val="21"/>
        </w:rPr>
        <w:t xml:space="preserve">Has a passing eval suite appropriate to its type (Section 9.2).</w:t>
      </w:r>
    </w:p>
    <w:p>
      <w:pPr>
        <w:pStyle w:val="ListParagraph"/>
        <w:numPr>
          <w:ilvl w:val="0"/>
          <w:numId w:val="2"/>
        </w:numPr>
        <w:spacing w:after="80" w:line="264"/>
      </w:pPr>
      <w:r>
        <w:rPr>
          <w:rFonts w:ascii="Calibri" w:cs="Calibri" w:eastAsia="Calibri" w:hAnsi="Calibri"/>
          <w:sz w:val="21"/>
          <w:szCs w:val="21"/>
        </w:rPr>
        <w:t xml:space="preserve">Does not duplicate an existing catalog entry (Section 7) — curated over comprehensive.</w:t>
      </w:r>
    </w:p>
    <w:p>
      <w:pPr>
        <w:pStyle w:val="ListParagraph"/>
        <w:numPr>
          <w:ilvl w:val="0"/>
          <w:numId w:val="2"/>
        </w:numPr>
        <w:spacing w:after="80" w:line="264"/>
      </w:pPr>
      <w:r>
        <w:rPr>
          <w:rFonts w:ascii="Calibri" w:cs="Calibri" w:eastAsia="Calibri" w:hAnsi="Calibri"/>
          <w:sz w:val="21"/>
          <w:szCs w:val="21"/>
        </w:rPr>
        <w:t xml:space="preserve">Has passed the AI Governance Gate intake process.</w:t>
      </w:r>
    </w:p>
    <w:p>
      <w:pPr>
        <w:pStyle w:val="ListParagraph"/>
        <w:numPr>
          <w:ilvl w:val="0"/>
          <w:numId w:val="2"/>
        </w:numPr>
        <w:spacing w:after="80" w:line="264"/>
      </w:pPr>
      <w:r>
        <w:rPr>
          <w:rFonts w:ascii="Calibri" w:cs="Calibri" w:eastAsia="Calibri" w:hAnsi="Calibri"/>
          <w:sz w:val="21"/>
          <w:szCs w:val="21"/>
        </w:rPr>
        <w:t xml:space="preserve">Is added to the component catalog (Section 7) and the .github/docs/ index.</w:t>
      </w:r>
    </w:p>
    <w:p>
      <w:pPr>
        <w:pStyle w:val="Heading2"/>
        <w:spacing w:after="160" w:before="320"/>
      </w:pPr>
      <w:r>
        <w:rPr>
          <w:rFonts w:ascii="Calibri" w:cs="Calibri" w:eastAsia="Calibri" w:hAnsi="Calibri"/>
          <w:b/>
          <w:bCs/>
          <w:color w:val="2E5395"/>
          <w:sz w:val="25"/>
          <w:szCs w:val="25"/>
        </w:rPr>
        <w:t xml:space="preserve">9.4 Risk Sequencing</w:t>
      </w:r>
    </w:p>
    <w:p>
      <w:pPr>
        <w:spacing w:after="160" w:line="276"/>
      </w:pPr>
      <w:r>
        <w:rPr>
          <w:rFonts w:ascii="Calibri" w:cs="Calibri" w:eastAsia="Calibri" w:hAnsi="Calibri"/>
          <w:sz w:val="21"/>
          <w:szCs w:val="21"/>
        </w:rPr>
        <w:t xml:space="preserve">In line with the guiding principle of risk-sequenced adoption, execution and reporting automation (script generation, test execution, Allure analysis) is built and trusted first. Automation that writes directly to systems of record — for example, ADO test case design or defect filing — is deferred to a later phase, gated by the separate governance-risk-sequenced STLC roadmap.</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10. Team Enablement and Adoption Roadmap</w:t>
      </w:r>
    </w:p>
    <w:p>
      <w:pPr>
        <w:pStyle w:val="Heading2"/>
        <w:spacing w:after="160" w:before="320"/>
      </w:pPr>
      <w:r>
        <w:rPr>
          <w:rFonts w:ascii="Calibri" w:cs="Calibri" w:eastAsia="Calibri" w:hAnsi="Calibri"/>
          <w:b/>
          <w:bCs/>
          <w:color w:val="2E5395"/>
          <w:sz w:val="25"/>
          <w:szCs w:val="25"/>
        </w:rPr>
        <w:t xml:space="preserve">10.1 Competency Ladder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Level</w:t>
            </w:r>
          </w:p>
        </w:tc>
        <w:tc>
          <w:tcPr>
            <w:tcW w:type="dxa" w:w="75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Definition</w:t>
            </w:r>
          </w:p>
        </w:tc>
      </w:tr>
      <w:tr>
        <w:tc>
          <w:tcPr>
            <w:tcW w:type="dxa" w:w="2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User</w:t>
            </w:r>
          </w:p>
        </w:tc>
        <w:tc>
          <w:tcPr>
            <w:tcW w:type="dxa" w:w="75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Can invoke existing agents, skills, and prompt files effectively to get work done.</w:t>
            </w:r>
          </w:p>
        </w:tc>
      </w:tr>
      <w:tr>
        <w:tc>
          <w:tcPr>
            <w:tcW w:type="dxa" w:w="2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Author</w:t>
            </w:r>
          </w:p>
        </w:tc>
        <w:tc>
          <w:tcPr>
            <w:tcW w:type="dxa" w:w="75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Can build a new skill or prompt file end-to-end, including its evaluation suite.</w:t>
            </w:r>
          </w:p>
        </w:tc>
      </w:tr>
      <w:tr>
        <w:tc>
          <w:tcPr>
            <w:tcW w:type="dxa" w:w="20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Architect</w:t>
            </w:r>
          </w:p>
        </w:tc>
        <w:tc>
          <w:tcPr>
            <w:tcW w:type="dxa" w:w="75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Can design a new agent that orchestrates multiple skills, make primitive-selection decisions, and review others' work against this architecture.</w:t>
            </w:r>
          </w:p>
        </w:tc>
      </w:tr>
    </w:tbl>
    <w:p>
      <w:pPr>
        <w:spacing w:after="160"/>
      </w:pPr>
    </w:p>
    <w:p>
      <w:pPr>
        <w:pStyle w:val="Heading2"/>
        <w:spacing w:after="160" w:before="320"/>
      </w:pPr>
      <w:r>
        <w:rPr>
          <w:rFonts w:ascii="Calibri" w:cs="Calibri" w:eastAsia="Calibri" w:hAnsi="Calibri"/>
          <w:b/>
          <w:bCs/>
          <w:color w:val="2E5395"/>
          <w:sz w:val="25"/>
          <w:szCs w:val="25"/>
        </w:rPr>
        <w:t xml:space="preserve">10.2 Kata-Based Practice</w:t>
      </w:r>
    </w:p>
    <w:p>
      <w:pPr>
        <w:spacing w:after="160" w:line="276"/>
      </w:pPr>
      <w:r>
        <w:rPr>
          <w:rFonts w:ascii="Calibri" w:cs="Calibri" w:eastAsia="Calibri" w:hAnsi="Calibri"/>
          <w:sz w:val="21"/>
          <w:szCs w:val="21"/>
        </w:rPr>
        <w:t xml:space="preserve">Hands-on practice exercises, graded against rubrics, tied to the QA eval harness, build competency at each ladder level — starting with the simplified, CI-free core loop (create skill → write eval → run → review → update skill and eval → re-run → validate) as the introductory exercise before adding CI and full governance overhead.</w:t>
      </w:r>
    </w:p>
    <w:p>
      <w:pPr>
        <w:pStyle w:val="Heading2"/>
        <w:spacing w:after="160" w:before="320"/>
      </w:pPr>
      <w:r>
        <w:rPr>
          <w:rFonts w:ascii="Calibri" w:cs="Calibri" w:eastAsia="Calibri" w:hAnsi="Calibri"/>
          <w:b/>
          <w:bCs/>
          <w:color w:val="2E5395"/>
          <w:sz w:val="25"/>
          <w:szCs w:val="25"/>
        </w:rPr>
        <w:t xml:space="preserve">10.3 Phased Rollout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Phase</w:t>
            </w:r>
          </w:p>
        </w:tc>
        <w:tc>
          <w:tcPr>
            <w:tcW w:type="dxa" w:w="71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Focus</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1. Foundations</w:t>
            </w:r>
          </w:p>
        </w:tc>
        <w:tc>
          <w:tcPr>
            <w:tcW w:type="dxa" w:w="71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Introduce the four primitives and the decision framework; walk the team through the reference architecture (this document).</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2. Core loop training</w:t>
            </w:r>
          </w:p>
        </w:tc>
        <w:tc>
          <w:tcPr>
            <w:tcW w:type="dxa" w:w="71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Team practices the simplified create → eval → iterate loop using the cypress-code-review skill as a live demo.</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3. Catalog build-out</w:t>
            </w:r>
          </w:p>
        </w:tc>
        <w:tc>
          <w:tcPr>
            <w:tcW w:type="dxa" w:w="71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Team builds the Section 7 catalog components against the folder structure and naming conventions, each passing the review checklist.</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4. Governance institutionalization</w:t>
            </w:r>
          </w:p>
        </w:tc>
        <w:tc>
          <w:tcPr>
            <w:tcW w:type="dxa" w:w="71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Evaluation-before-merge and the review checklist become standard PR gates; competency ladder used for team growth conversations.</w:t>
            </w:r>
          </w:p>
        </w:tc>
      </w:tr>
      <w:tr>
        <w:tc>
          <w:tcPr>
            <w:tcW w:type="dxa" w:w="24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5. Roadmap expansion</w:t>
            </w:r>
          </w:p>
        </w:tc>
        <w:tc>
          <w:tcPr>
            <w:tcW w:type="dxa" w:w="71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Team scopes and governance-reviews the Section 7.4 roadmap components and extends tracks to functional/manual testers.</w:t>
            </w:r>
          </w:p>
        </w:tc>
      </w:tr>
    </w:tbl>
    <w:p>
      <w:pPr>
        <w:pStyle w:val="Heading2"/>
        <w:spacing w:after="160" w:before="320"/>
      </w:pPr>
      <w:r>
        <w:rPr>
          <w:rFonts w:ascii="Calibri" w:cs="Calibri" w:eastAsia="Calibri" w:hAnsi="Calibri"/>
          <w:b/>
          <w:bCs/>
          <w:color w:val="2E5395"/>
          <w:sz w:val="25"/>
          <w:szCs w:val="25"/>
        </w:rPr>
        <w:t xml:space="preserve">10.4 Serving Two Personas</w:t>
      </w:r>
    </w:p>
    <w:p>
      <w:pPr>
        <w:spacing w:after="160" w:line="276"/>
      </w:pPr>
      <w:r>
        <w:rPr>
          <w:rFonts w:ascii="Calibri" w:cs="Calibri" w:eastAsia="Calibri" w:hAnsi="Calibri"/>
          <w:sz w:val="21"/>
          <w:szCs w:val="21"/>
        </w:rPr>
        <w:t xml:space="preserve">The catalog and training tracks are built to serve both the automation engineering team and functional/manual testers, with separate workflow tracks so each persona's on-ramp matches the tools they actually use day to day.</w:t>
      </w:r>
    </w:p>
    <w:p>
      <w:pPr>
        <w:pageBreakBefore/>
      </w:pPr>
    </w:p>
    <w:p>
      <w:pPr>
        <w:pStyle w:val="Heading1"/>
        <w:pBdr>
          <w:bottom w:val="single" w:color="1F3864" w:sz="12" w:space="4"/>
        </w:pBdr>
        <w:spacing w:after="240" w:before="480"/>
      </w:pPr>
      <w:r>
        <w:rPr>
          <w:rFonts w:ascii="Calibri" w:cs="Calibri" w:eastAsia="Calibri" w:hAnsi="Calibri"/>
          <w:b/>
          <w:bCs/>
          <w:color w:val="1F3864"/>
          <w:sz w:val="30"/>
          <w:szCs w:val="30"/>
        </w:rPr>
        <w:t xml:space="preserve">11. Appendices</w:t>
      </w:r>
    </w:p>
    <w:p>
      <w:pPr>
        <w:pStyle w:val="Heading2"/>
        <w:spacing w:after="160" w:before="320"/>
      </w:pPr>
      <w:r>
        <w:rPr>
          <w:rFonts w:ascii="Calibri" w:cs="Calibri" w:eastAsia="Calibri" w:hAnsi="Calibri"/>
          <w:b/>
          <w:bCs/>
          <w:color w:val="2E5395"/>
          <w:sz w:val="25"/>
          <w:szCs w:val="25"/>
        </w:rPr>
        <w:t xml:space="preserve">Appendix A — Related Documents</w:t>
      </w:r>
    </w:p>
    <w:p>
      <w:pPr>
        <w:pStyle w:val="ListParagraph"/>
        <w:numPr>
          <w:ilvl w:val="0"/>
          <w:numId w:val="2"/>
        </w:numPr>
        <w:spacing w:after="80" w:line="264"/>
      </w:pPr>
      <w:r>
        <w:rPr>
          <w:rFonts w:ascii="Calibri" w:cs="Calibri" w:eastAsia="Calibri" w:hAnsi="Calibri"/>
          <w:sz w:val="21"/>
          <w:szCs w:val="21"/>
        </w:rPr>
        <w:t xml:space="preserve">QA Eval Harness Program Plan (roles, timeline, budget, governance, risk).</w:t>
      </w:r>
    </w:p>
    <w:p>
      <w:pPr>
        <w:pStyle w:val="ListParagraph"/>
        <w:numPr>
          <w:ilvl w:val="0"/>
          <w:numId w:val="2"/>
        </w:numPr>
        <w:spacing w:after="80" w:line="264"/>
      </w:pPr>
      <w:r>
        <w:rPr>
          <w:rFonts w:ascii="Calibri" w:cs="Calibri" w:eastAsia="Calibri" w:hAnsi="Calibri"/>
          <w:sz w:val="21"/>
          <w:szCs w:val="21"/>
        </w:rPr>
        <w:t xml:space="preserve">API Testing Agentic Workflow Design (plan/explore/script/test detailed design).</w:t>
      </w:r>
    </w:p>
    <w:p>
      <w:pPr>
        <w:pStyle w:val="ListParagraph"/>
        <w:numPr>
          <w:ilvl w:val="0"/>
          <w:numId w:val="2"/>
        </w:numPr>
        <w:spacing w:after="80" w:line="264"/>
      </w:pPr>
      <w:r>
        <w:rPr>
          <w:rFonts w:ascii="Calibri" w:cs="Calibri" w:eastAsia="Calibri" w:hAnsi="Calibri"/>
          <w:sz w:val="21"/>
          <w:szCs w:val="21"/>
        </w:rPr>
        <w:t xml:space="preserve">AI Governance Intake Questionnaire and Governance Gate Checklist.</w:t>
      </w:r>
    </w:p>
    <w:p>
      <w:pPr>
        <w:pStyle w:val="ListParagraph"/>
        <w:numPr>
          <w:ilvl w:val="0"/>
          <w:numId w:val="2"/>
        </w:numPr>
        <w:spacing w:after="80" w:line="264"/>
      </w:pPr>
      <w:r>
        <w:rPr>
          <w:rFonts w:ascii="Calibri" w:cs="Calibri" w:eastAsia="Calibri" w:hAnsi="Calibri"/>
          <w:sz w:val="21"/>
          <w:szCs w:val="21"/>
        </w:rPr>
        <w:t xml:space="preserve">Full End-to-End AI-Led STLC Blueprint (requirements through regression, ADO-integrated, risk-sequenced).</w:t>
      </w:r>
    </w:p>
    <w:p>
      <w:pPr>
        <w:pStyle w:val="Heading2"/>
        <w:spacing w:after="160" w:before="320"/>
      </w:pPr>
      <w:r>
        <w:rPr>
          <w:rFonts w:ascii="Calibri" w:cs="Calibri" w:eastAsia="Calibri" w:hAnsi="Calibri"/>
          <w:b/>
          <w:bCs/>
          <w:color w:val="2E5395"/>
          <w:sz w:val="25"/>
          <w:szCs w:val="25"/>
        </w:rPr>
        <w:t xml:space="preserve">Appendix B — Glossary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Term</w:t>
            </w:r>
          </w:p>
        </w:tc>
        <w:tc>
          <w:tcPr>
            <w:tcW w:type="dxa" w:w="73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Meaning</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Agent / Custom chat mode</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An orchestrating persona with tool access and a goal; plans and calls skills.</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Skill</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 packaged, reusable capability invoked to perform one kind of task reliably.</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Instruction file</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Standing, always-applied context and rules.</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Prompt file</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A reusable, parameterized one-off task trigger.</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Eval harness</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The evaluation infrastructure (evals.json, grading.json, benchmark.json) that governs quality of every primitive.</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Failure ledger</w:t>
            </w:r>
          </w:p>
        </w:tc>
        <w:tc>
          <w:tcPr>
            <w:tcW w:type="dxa" w:w="7300"/>
            <w:shd w:fill="F2F2F2" w:val="clear"/>
            <w:tcMar>
              <w:top w:type="dxa" w:w="100"/>
              <w:left w:type="dxa" w:w="120"/>
              <w:bottom w:type="dxa" w:w="100"/>
              <w:right w:type="dxa" w:w="120"/>
            </w:tcMar>
          </w:tcPr>
          <w:p>
            <w:r>
              <w:rPr>
                <w:rFonts w:ascii="Calibri" w:cs="Calibri" w:eastAsia="Calibri" w:hAnsi="Calibri"/>
                <w:b w:val="false"/>
                <w:bCs w:val="false"/>
                <w:color w:val="222222"/>
                <w:sz w:val="19"/>
                <w:szCs w:val="19"/>
              </w:rPr>
              <w:t xml:space="preserve">Tracking of new, recurring, and flaky test failures maintained by the allure-report-analysis skill.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i/>
        <w:iCs/>
        <w:color w:val="595959"/>
        <w:sz w:val="16"/>
        <w:szCs w:val="16"/>
      </w:rPr>
      <w:t xml:space="preserve">Agentic Development Workflow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2026-08-11T21:13:30.799Z</dcterms:created>
  <dcterms:modified xsi:type="dcterms:W3CDTF">2026-08-11T21:13:30.799Z</dcterms:modified>
</cp:coreProperties>
</file>

<file path=docProps/custom.xml><?xml version="1.0" encoding="utf-8"?>
<Properties xmlns="http://schemas.openxmlformats.org/officeDocument/2006/custom-properties" xmlns:vt="http://schemas.openxmlformats.org/officeDocument/2006/docPropsVTypes"/>
</file>