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anumGothic" w:hAnsi="NanumGothic" w:eastAsia="NanumGothic"/>
          <w:b w:val="0"/>
          <w:color w:val="595959"/>
          <w:sz w:val="22"/>
        </w:rPr>
        <w:t>한국지역난방공사 스마트 통합운영 시스템 구축 대응</w:t>
      </w:r>
    </w:p>
    <w:p>
      <w:pPr>
        <w:spacing w:after="40"/>
        <w:jc w:val="center"/>
      </w:pPr>
      <w:r>
        <w:rPr>
          <w:rFonts w:ascii="NanumGothic" w:hAnsi="NanumGothic" w:eastAsia="NanumGothic"/>
          <w:b/>
          <w:color w:val="1F4E79"/>
          <w:sz w:val="44"/>
        </w:rPr>
        <w:t>열수요예측 MLOps 스타터 솔루션</w:t>
      </w:r>
    </w:p>
    <w:p>
      <w:pPr>
        <w:spacing w:after="320"/>
        <w:jc w:val="center"/>
      </w:pPr>
      <w:r>
        <w:rPr>
          <w:rFonts w:ascii="NanumGothic" w:hAnsi="NanumGothic" w:eastAsia="NanumGothic"/>
          <w:b/>
          <w:color w:val="1F4E79"/>
          <w:sz w:val="56"/>
        </w:rPr>
        <w:t>API 설계서</w:t>
      </w:r>
    </w:p>
    <w:p>
      <w:pPr>
        <w:jc w:val="center"/>
      </w:pPr>
      <w:r>
        <w:rPr>
          <w:rFonts w:ascii="NanumGothic" w:hAnsi="NanumGothic" w:eastAsia="NanumGothic"/>
          <w:color w:val="595959"/>
          <w:sz w:val="26"/>
        </w:rPr>
        <w:t>오픈소스 기반 예측·학습·운영관리 API 표준 설계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98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i_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right"/>
      </w:pPr>
      <w:r>
        <w:rPr>
          <w:rFonts w:ascii="NanumGothic" w:hAnsi="NanumGothic" w:eastAsia="NanumGothic"/>
          <w:b w:val="0"/>
          <w:color w:val="595959"/>
          <w:sz w:val="20"/>
        </w:rPr>
        <w:t>작성일: 2026.06.24</w:t>
      </w:r>
    </w:p>
    <w:p>
      <w:pPr>
        <w:spacing w:after="120"/>
        <w:jc w:val="right"/>
      </w:pPr>
      <w:r>
        <w:rPr>
          <w:rFonts w:ascii="NanumGothic" w:hAnsi="NanumGothic" w:eastAsia="NanumGothic"/>
          <w:b w:val="0"/>
          <w:color w:val="595959"/>
          <w:sz w:val="20"/>
        </w:rPr>
        <w:t>문서구분: 사전 구축형 솔루션 설계 산출물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문서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13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작성/수정 내용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v0.1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2026.06.24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열수요예측 MLOps 스타터 솔루션 API 설계서 최초 작성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제안 전 사전 구축 기준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1. 개요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1.1 목적</w:t>
      </w:r>
    </w:p>
    <w:p>
      <w:pPr>
        <w:spacing w:after="120"/>
      </w:pPr>
      <w:r>
        <w:rPr>
          <w:rFonts w:ascii="NanumGothic" w:hAnsi="NanumGothic" w:eastAsia="NanumGothic"/>
          <w:b w:val="0"/>
        </w:rPr>
        <w:t>본 문서는 열수요예측 MLOps 스타터 솔루션의 API 구조, 요청/응답 형식, 주요 엔드포인트, 오류 처리, 화면 연계 기준을 정의한다. 수주 후 발주기관 원천 데이터 구조와 운영환경에 맞춰 빠르게 설치·적용할 수 있도록 데이터 관리, Feature 관리, 모델 학습, 모델 운영, 배치 예측, 모니터링, 대시보드 API를 표준화하는 것을 목적으로 한다.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1.2 설계 범위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관리 UI와 백엔드 서비스 간 REST API 설계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Airflow/Dagster 기반 배치/파이프라인 실행 API 설계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MLflow 기반 실험·모델 버전 관리 API 연계 설계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PostgreSQL 기준 예측결과·성능지표·실행이력 조회 API 설계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향후 화면 설계서 및 Figma 인터랙티브 프로토타입에서 사용할 버튼/팝업 동작 기준 정의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1.3 설계 전제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전제 내용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API 방식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RESTful API, JSON 요청/응답을 기본으로 한다.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API Prefix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/api/v1 을 기본 Prefix로 사용한다.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인증 방식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사전 구축형에서는 Bearer Token/JWT 구조를 가정하되, 실제 사업 환경의 SSO/IAM과 연계 가능하도록 분리한다.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배치 연계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Airflow를 기본 오케스트레이션 도구로 가정하고, Dagster 전환 가능성을 고려한다.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관리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MLflow Tracking/Registry와 연동하되, 화면은 솔루션 API를 통해 조회·제어한다.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데이터 저장</w:t>
            </w:r>
          </w:p>
        </w:tc>
        <w:tc>
          <w:tcPr>
            <w:tcW w:type="dxa" w:w="793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PostgreSQL 표준 스키마를 기준으로 설계하며, 현장 DBMS 확정 시 Dialect 및 타입을 조정한다.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2. API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984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i_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8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2.1 API 그룹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API 그룹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역할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화면 연계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Dashboard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대시보드 요약, 예측/오차/모델 상태 집계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열수요 예측 대시보드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Data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소스, 데이터 적재, 품질 점검 결과 관리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소스 관리, 데이터 품질 점검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Mapping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원천 컬럼과 표준 스키마 컬럼 간 매핑 관리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매핑 설정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 정의, Feature Set 구성, 미리보기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 목록, Feature Set 설정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Training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설정, 학습 실행, 학습 작업 상태 조회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학습 설정, 모델 학습 실행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MLflow 모델 버전, 운영 후보/Champion 모델 관리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Registry 관리, 모델 성능 비교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Prediction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 예측 실행, 예측 결과 조회, 예측 결과 다운로드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 예측 실행, 예측 결과 조회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Monitoring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성능 평가, 드리프트 리포트, 재학습 후보 관리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성능 모니터링, 드리프트 리포트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Pipeline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Airflow/Dagster 파이프라인 실행, 재시도, 실행이력 관리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파이프라인 실행 이력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Common API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공통 코드, 지사/권역, 상태값, 권한 기준 조회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전체 화면 공통</w:t>
            </w:r>
          </w:p>
        </w:tc>
      </w:tr>
    </w:tbl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2.2 주요 처리 흐름</w:t>
      </w:r>
    </w:p>
    <w:p>
      <w:pPr>
        <w:spacing w:after="120"/>
      </w:pPr>
      <w:r>
        <w:rPr>
          <w:rFonts w:ascii="NanumGothic" w:hAnsi="NanumGothic" w:eastAsia="NanumGothic"/>
          <w:b w:val="0"/>
        </w:rPr>
        <w:t>관리 UI는 솔루션 API만 호출하고, API 서비스가 Airflow/Dagster, MLflow, PostgreSQL, MinIO와 연계한다. 화면은 외부 도구의 내부 API를 직접 호출하지 않으며, 모든 상태값과 실행 결과는 솔루션 API를 통해 표준 응답 형식으로 제공한다.</w:t>
      </w: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3. 공통 API 규약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3.1 기본 URL 및 Header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값/형식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Base URL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https://{host}/api/v1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운영환경 도메인 확정 전 기준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Content-Type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application/json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JSON 요청 본문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Accept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application/json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JSON 응답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Authorization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Bearer {access_token}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로그인/SSO 연계 후 발급된 토큰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X-Request-Id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UUID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추적 로그 상관관계 식별자. 미전달 시 서버 생성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X-Client-Type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WEB / BATCH / EXTERNAL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호출 주체 구분. 선택 항목</w:t>
            </w:r>
          </w:p>
        </w:tc>
      </w:tr>
    </w:tbl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3.2 공통 응답 구조</w:t>
      </w:r>
    </w:p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"message": "정상 처리되었습니다.",</w:t>
        <w:br/>
        <w:t xml:space="preserve">  "data": {},</w:t>
        <w:br/>
        <w:t xml:space="preserve">  "timestamp": "2026-06-24T13:00:00+09:00",</w:t>
        <w:br/>
        <w:t xml:space="preserve">  "request_id": "6f8b2e7e-0000-0000-0000-000000000001"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success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boolean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처리 성공 여부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code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업무/시스템 응답 코드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message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사용자 또는 운영자에게 표시 가능한 메시지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data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object/array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업무 응답 데이터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timestamp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datetime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응답 생성 시각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request_id</w:t>
            </w:r>
          </w:p>
        </w:tc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62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요청 추적 ID</w:t>
            </w:r>
          </w:p>
        </w:tc>
      </w:tr>
    </w:tbl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3.3 페이징 응답 구조</w:t>
      </w:r>
    </w:p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"message": "정상 처리되었습니다.",</w:t>
        <w:br/>
        <w:t xml:space="preserve">  "data": {</w:t>
        <w:br/>
        <w:t xml:space="preserve">    "items": [],</w:t>
        <w:br/>
        <w:t xml:space="preserve">    "page": 1,</w:t>
        <w:br/>
        <w:t xml:space="preserve">    "size": 20,</w:t>
        <w:br/>
        <w:t xml:space="preserve">    "total_count": 152,</w:t>
        <w:br/>
        <w:t xml:space="preserve">    "total_pages": 8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3.4 공통 오류 코드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코드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메시지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처리 기준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400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INVALID_REQUEST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요청값이 올바르지 않습니다.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필수값 누락, 형식 오류, 기간 역전 등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401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UNAUTHORIZED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인증이 필요합니다.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토큰 없음/만료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403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FORBIDDEN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접근 권한이 없습니다.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역할/권한 미충족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404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NOT_FOUND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대상을 찾을 수 없습니다.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ID에 해당하는 리소스 없음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409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CONFLICT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현재 상태에서 처리할 수 없습니다.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중복 실행, 운영중 모델 삭제 시도 등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422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VALIDATION_FAILED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검증에 실패했습니다.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데이터 매핑/Feature 설정 검증 실패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500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INTERNAL_ERROR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서버 처리 중 오류가 발생했습니다.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예상치 못한 서버 오류</w:t>
            </w:r>
          </w:p>
        </w:tc>
      </w:tr>
      <w:tr>
        <w:tc>
          <w:tcPr>
            <w:tcW w:type="dxa" w:w="96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503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PIPELINE_UNAVAILABLE</w:t>
            </w:r>
          </w:p>
        </w:tc>
        <w:tc>
          <w:tcPr>
            <w:tcW w:type="dxa" w:w="243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파이프라인 서비스에 연결할 수 없습니다.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Airflow/Dagster/MLflow 연결 실패</w:t>
            </w:r>
          </w:p>
        </w:tc>
      </w:tr>
    </w:tbl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3.5 공통 상태값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상태값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배치/파이프라인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READY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실행 준비 상태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배치/파이프라인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RUNNING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실행 중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배치/파이프라인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SUCCESS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정상 완료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배치/파이프라인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FAILED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실패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배치/파이프라인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CANCELED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사용자 또는 시스템에 의해 취소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버전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CANDIDATE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후보 모델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버전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CHAMPION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운영 예측에 사용하는 대표 모델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버전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ARCHIVED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보관 모델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ACTIVE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학습/예측 사용 가능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INACTIVE</w:t>
            </w:r>
          </w:p>
        </w:tc>
        <w:tc>
          <w:tcPr>
            <w:tcW w:type="dxa" w:w="538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비활성 상태</w:t>
            </w:r>
          </w:p>
        </w:tc>
      </w:tr>
    </w:tbl>
    <w:p>
      <w:pPr>
        <w:sectPr>
          <w:pgSz w:w="12240" w:h="15840"/>
          <w:pgMar w:top="907" w:right="850" w:bottom="907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4. API 목록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rPr>
          <w:tblHeader w:val="true"/>
        </w:trP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그룹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설명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화면/버튼 연계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Dashboard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/dashboard/overview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대시보드 요약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대시보드 진입 시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Dashboard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/dashboard/prediction-trend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예측/실제/오차 추이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대시보드 차트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Dashboard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/dashboard/model-health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운영 상태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대시보드 모델 상태 카드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Common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/codes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공통 코드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콤보박스 초기화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Common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/sites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지사/권역/공급구역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검색 조건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관리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등록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신규 등록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/data-sources/{source_id}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상세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상세/수정 화면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PUT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/data-sources/{source_id}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수정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수정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DELETE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/data-sources/{source_id}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소스 삭제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삭제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/data-sources/{source_id}/test-connection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연결 테스트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연결 테스트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/ingestion-jobs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적재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적재 실행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/ingestion-jobs/{job_id}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적재 작업 상태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실행 이력 상세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/data-quality/checks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품질 점검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품질 점검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Data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/data-quality/runs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품질 점검 결과 목록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품질 점검 화면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Mapping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/mappings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매핑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매핑 설정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Mapping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/mappings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매핑 등록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신규 매핑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Mapping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PUT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/mappings/{mapping_id}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데이터 매핑 수정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수정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Mapping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/mappings/{mapping_id}/validate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매핑 검증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검증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Mapping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/mappings/{mapping_id}/preview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변환 결과 미리보기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미리보기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목록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등록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신규 Feature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PUT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/features/{feature_id}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수정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수정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DELETE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/features/{feature_id}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삭제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삭제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/feature-sets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Set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Set 설정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/feature-sets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Set 등록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저장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PUT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/feature-sets/{feature_set_id}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Set 수정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수정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/feature-sets/{feature_set_id}/preview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Feature Set 미리보기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미리보기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/training-configs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설정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학습 설정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/training-configs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설정 등록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저장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PUT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/training-configs/{config_id}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설정 수정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수정 저장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/training-jobs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학습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실행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/training-jobs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작업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학습 실행 이력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/training-jobs/{job_id}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작업 상세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진행상태/결과 확인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Training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/training-jobs/{job_id}/cancel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학습 작업 취소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취소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Model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/models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Registry 관리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Model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/models/{model_name}/versions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버전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상세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Model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/models/{model_name}/versions/{version}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버전 상세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성능/메타정보 확인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Model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/models/{model_name}/versions/{version}/champion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Champion 모델 지정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운영 모델 지정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Model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PATCH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/models/{model_name}/versions/{version}/status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모델 상태 변경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보관/비활성 처리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Prediction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/prediction-jobs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배치 예측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실행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Prediction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/prediction-jobs/{job_id}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작업 상태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실행 상태 확인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Prediction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/predictions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결과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결과 조회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Prediction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/predictions/summary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결과 요약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요약 카드/차트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Prediction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/predictions/export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예측 결과 다운로드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엑셀 다운로드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Monitoring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/performance-metrics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성능 지표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성능 모니터링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Monitoring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/drift-checks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드리프트 점검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드리프트 점검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Monitoring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/drift-reports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드리프트 리포트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드리프트 리포트 화면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Monitoring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/retraining-candidates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재학습 후보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재학습 후보 관리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Pipeline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/pipelines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파이프라인 목록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파이프라인 실행 이력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Pipeline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/pipelines/{pipeline_id}/trigger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파이프라인 수동 실행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수동 실행 버튼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Pipeline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/pipeline-runs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파이프라인 실행 이력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실행 이력 목록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Pipeline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GET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/pipeline-runs/{run_id}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파이프라인 실행 상세 조회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실행 이력 상세</w:t>
            </w:r>
          </w:p>
        </w:tc>
      </w:tr>
      <w:tr>
        <w:tc>
          <w:tcPr>
            <w:tcW w:type="dxa" w:w="136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Pipeline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POST</w:t>
            </w:r>
          </w:p>
        </w:tc>
        <w:tc>
          <w:tcPr>
            <w:tcW w:type="dxa" w:w="396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/pipeline-runs/{run_id}/retry</w:t>
            </w:r>
          </w:p>
        </w:tc>
        <w:tc>
          <w:tcPr>
            <w:tcW w:type="dxa" w:w="385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실패 작업 재시도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3"/>
              </w:rPr>
              <w:t>재시도 버튼</w:t>
            </w:r>
          </w:p>
        </w:tc>
      </w:tr>
    </w:tbl>
    <w:p>
      <w:pPr>
        <w:sectPr>
          <w:pgSz w:w="15840" w:h="12240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5. 주요 API 상세 설계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5.1 데이터 소스 등록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/api/v1/data-sources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CSV, DB, API 등 원천 데이터 소스를 등록한다.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데이터 소스 관리 &gt; 신규 버튼 &gt; 저장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데이터 관리자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Request 필드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source_name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소스 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source_type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CSV / DB / API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data_domain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HEAT_DEMAND / WEATHER / OPERATION / CALENDAR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connection_info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object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접속정보 또는 파일 경로. 민감정보는 암호화 저장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active_yn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boolean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사용 여부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"source_name": "열수요 실적 DB",</w:t>
        <w:br/>
        <w:t xml:space="preserve">  "source_type": "DB",</w:t>
        <w:br/>
        <w:t xml:space="preserve">  "data_domain": "HEAT_DEMAND",</w:t>
        <w:br/>
        <w:t xml:space="preserve">  "connection_info": {</w:t>
        <w:br/>
        <w:t xml:space="preserve">    "db_type": "postgresql",</w:t>
        <w:br/>
        <w:t xml:space="preserve">    "host": "10.0.0.10",</w:t>
        <w:br/>
        <w:t xml:space="preserve">    "port": 5432,</w:t>
        <w:br/>
        <w:t xml:space="preserve">    "database": "heat_ops",</w:t>
        <w:br/>
        <w:t xml:space="preserve">    "schema": "public",</w:t>
        <w:br/>
        <w:t xml:space="preserve">    "table": "tb_heat_demand_raw"</w:t>
        <w:br/>
        <w:t xml:space="preserve">  },</w:t>
        <w:br/>
        <w:t xml:space="preserve">  "active_yn": true</w:t>
        <w:br/>
        <w:t>}</w:t>
      </w:r>
    </w:p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"message": "데이터 소스가 등록되었습니다.",</w:t>
        <w:br/>
        <w:t xml:space="preserve">  "data": { "source_id": "DS-000001"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5.2 데이터 매핑 등록/수정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/api/v1/mappings, PUT /api/v1/mappings/{mapping_id}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원천 컬럼과 표준 스키마 컬럼 간 매핑 규칙을 등록 또는 수정한다.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데이터 매핑 설정 &gt; 저장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데이터 관리자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Request 필드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source_id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소스 ID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target_table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표준 테이블명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mapping_name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매핑명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columns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array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컬럼 매핑 목록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columns[].source_column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원천 컬럼명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columns[].target_column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표준 컬럼명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columns[].transform_rule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단위 변환, 날짜 포맷 변환 등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columns[].required_yn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boolean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필수 여부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"source_id": "DS-000001",</w:t>
        <w:br/>
        <w:t xml:space="preserve">  "mapping_name": "열수요 실적 표준 매핑",</w:t>
        <w:br/>
        <w:t xml:space="preserve">  "target_table": "heat_demand_actual",</w:t>
        <w:br/>
        <w:t xml:space="preserve">  "columns": [</w:t>
        <w:br/>
        <w:t xml:space="preserve">    {"source_column":"BRANCH_CD", "target_column":"site_id", "required_yn":true},</w:t>
        <w:br/>
        <w:t xml:space="preserve">    {"source_column":"MEASURE_DTM", "target_column":"measured_at", "transform_rule":"to_datetime(YYYYMMDDHH24MI)", "required_yn":true},</w:t>
        <w:br/>
        <w:t xml:space="preserve">    {"source_column":"DEMAND_VAL", "target_column":"heat_demand", "transform_rule":"unit:Gcal", "required_yn":true}</w:t>
        <w:br/>
        <w:t xml:space="preserve">  ]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5.3 데이터 매핑 검증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/api/v1/mappings/{mapping_id}/validate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매핑 규칙의 필수 컬럼 누락, 타입 불일치, 날짜 포맷 오류, 단위 변환 규칙 오류를 점검한다.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데이터 매핑 설정 &gt; 검증 버튼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데이터 관리자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"message": "매핑 검증이 완료되었습니다.",</w:t>
        <w:br/>
        <w:t xml:space="preserve">  "data": {</w:t>
        <w:br/>
        <w:t xml:space="preserve">    "mapping_id": "MAP-000001",</w:t>
        <w:br/>
        <w:t xml:space="preserve">    "valid": true,</w:t>
        <w:br/>
        <w:t xml:space="preserve">    "warnings": ["선택 컬럼 supply_temp가 매핑되지 않았습니다."],</w:t>
        <w:br/>
        <w:t xml:space="preserve">    "errors": []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5.4 Feature Set 등록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/api/v1/feature-sets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학습에 사용할 입력 Feature 묶음을 등록한다.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Feature Set 설정 &gt; 저장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Request 필드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feature_set_name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 Set 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target_domain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HEAT_DEMAND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features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array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사용 Feature ID 목록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apply_site_scope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ALL / SITE / REGION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description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설명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"feature_set_name": "기본 열수요 예측 Feature Set",</w:t>
        <w:br/>
        <w:t xml:space="preserve">  "target_domain": "HEAT_DEMAND",</w:t>
        <w:br/>
        <w:t xml:space="preserve">  "features": ["temperature", "humidity", "day_of_week", "is_holiday", "lag_24h", "lag_168h", "rolling_mean_24h"],</w:t>
        <w:br/>
        <w:t xml:space="preserve">  "apply_site_scope": "ALL",</w:t>
        <w:br/>
        <w:t xml:space="preserve">  "description": "기상, 달력, 과거 수요 기반 기본 입력값 구성"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5.5 모델 학습 실행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ining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/api/v1/training-jobs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학습 설정을 기준으로 모델 학습 파이프라인을 실행한다. API는 작업 ID를 즉시 반환하고, 실제 학습은 비동기 파이프라인으로 처리한다.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학습 설정 &gt; 학습 실행 버튼 &gt; 확인 다이얼로그 &gt; 실행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Request 필드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config_id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설정 ID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site_ids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array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대상 지사/권역. 미전달 시 설정값 사용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train_start_at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시작일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train_end_at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종료일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validation_start_at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검증 시작일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validation_end_at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검증 종료일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register_model_yn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boolean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 완료 후 모델 Registry 등록 여부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triggered_by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실행 사용자 ID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"config_id": "TRC-000001",</w:t>
        <w:br/>
        <w:t xml:space="preserve">  "site_ids": ["SITE-001", "SITE-002"],</w:t>
        <w:br/>
        <w:t xml:space="preserve">  "train_start_at": "2024-01-01",</w:t>
        <w:br/>
        <w:t xml:space="preserve">  "train_end_at": "2026-03-31",</w:t>
        <w:br/>
        <w:t xml:space="preserve">  "validation_start_at": "2026-04-01",</w:t>
        <w:br/>
        <w:t xml:space="preserve">  "validation_end_at": "2026-05-31",</w:t>
        <w:br/>
        <w:t xml:space="preserve">  "register_model_yn": true</w:t>
        <w:br/>
        <w:t>}</w:t>
      </w:r>
    </w:p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"ACCEPTED",</w:t>
        <w:br/>
        <w:t xml:space="preserve">  "message": "모델 학습 파이프라인이 실행 요청되었습니다.",</w:t>
        <w:br/>
        <w:t xml:space="preserve">  "data": {</w:t>
        <w:br/>
        <w:t xml:space="preserve">    "job_id": "TRJ-20260624-000001",</w:t>
        <w:br/>
        <w:t xml:space="preserve">    "pipeline_run_id": "AIRFLOW-RUN-000001",</w:t>
        <w:br/>
        <w:t xml:space="preserve">    "status": "RUNNING"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5.6 학습 작업 상세 조회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GET /api/v1/training-jobs/{job_id}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학습 작업의 진행 상태, 사용 Feature Set, 모델 성능, MLflow Run ID, 등록 모델 버전을 조회한다.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학습 실행 이력 &gt; 상세 보기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분석가, 조회자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"data": {</w:t>
        <w:br/>
        <w:t xml:space="preserve">    "job_id": "TRJ-20260624-000001",</w:t>
        <w:br/>
        <w:t xml:space="preserve">    "status": "SUCCESS",</w:t>
        <w:br/>
        <w:t xml:space="preserve">    "algorithm": "LightGBM",</w:t>
        <w:br/>
        <w:t xml:space="preserve">    "feature_set_id": "FS-000001",</w:t>
        <w:br/>
        <w:t xml:space="preserve">    "mlflow_run_id": "run_abc123",</w:t>
        <w:br/>
        <w:t xml:space="preserve">    "registered_model_name": "heat_demand_lgbm",</w:t>
        <w:br/>
        <w:t xml:space="preserve">    "registered_model_version": "12",</w:t>
        <w:br/>
        <w:t xml:space="preserve">    "metrics": {"mae": 15.23, "rmse": 21.87, "mape": 4.82},</w:t>
        <w:br/>
        <w:t xml:space="preserve">    "started_at": "2026-06-24T10:00:00+09:00",</w:t>
        <w:br/>
        <w:t xml:space="preserve">    "ended_at": "2026-06-24T10:27:14+09:00"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5.7 Champion 모델 지정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/api/v1/models/{model_name}/versions/{version}/champion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배치 예측에 사용할 운영 후보 모델을 Champion 상태로 지정한다. 기존 Champion 모델은 CANDIDATE 또는 ARCHIVED로 전환한다.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Registry 관리 &gt; 운영 모델 지정 버튼 &gt; 확인 다이얼로그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모델 승인 권한자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"reason": "최근 검증기간 MAPE가 기존 운영 모델 대비 개선되어 Champion으로 전환",</w:t>
        <w:br/>
        <w:t xml:space="preserve">  "approved_by": "admin"</w:t>
        <w:br/>
        <w:t>}</w:t>
      </w:r>
    </w:p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"message": "Champion 모델이 변경되었습니다.",</w:t>
        <w:br/>
        <w:t xml:space="preserve">  "data": {</w:t>
        <w:br/>
        <w:t xml:space="preserve">    "model_name": "heat_demand_lgbm",</w:t>
        <w:br/>
        <w:t xml:space="preserve">    "champion_version": "12",</w:t>
        <w:br/>
        <w:t xml:space="preserve">    "previous_champion_version": "10"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5.8 배치 예측 실행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851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diction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515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/api/v1/prediction-jobs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선택한 대상/기간/모델 기준으로 D+1, D+7 등 배치 예측을 실행한다.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배치 예측 실행 &gt; 예측 실행 버튼 &gt; 확인 다이얼로그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Request 필드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site_ids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array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대상 지사/권역/공급구역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target_start_at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datetime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대상 시작 시각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target_end_at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datetime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대상 종료 시각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prediction_horizon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D_PLUS_1 / D_PLUS_7 / CUSTOM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model_name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모델명. 미전달 시 Champion 모델 사용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model_version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버전. 미전달 시 Champion 모델 사용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overwrite_yn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boolean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동일 대상/시각 예측값 덮어쓰기 여부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"site_ids": ["SITE-001"],</w:t>
        <w:br/>
        <w:t xml:space="preserve">  "target_start_at": "2026-06-25T00:00:00+09:00",</w:t>
        <w:br/>
        <w:t xml:space="preserve">  "target_end_at": "2026-06-26T00:00:00+09:00",</w:t>
        <w:br/>
        <w:t xml:space="preserve">  "prediction_horizon": "D_PLUS_1",</w:t>
        <w:br/>
        <w:t xml:space="preserve">  "overwrite_yn": false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5.9 예측 결과 조회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GET /api/v1/predictions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지사/기간/모델/예측구간 기준으로 예측 결과를 조회한다. 실제값이 매칭된 경우 오차를 함께 반환한다.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예측 결과 조회 &gt; 조회 버튼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분석가, 조회자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Query 파라미터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site_id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지사/권역/공급구역 ID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from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datetime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대상 시작 시각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to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datetime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Y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대상 종료 시각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model_name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모델명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model_version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버전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prediction_horizon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string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예측 구간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page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number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페이지 번호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size</w:t>
            </w:r>
          </w:p>
        </w:tc>
        <w:tc>
          <w:tcPr>
            <w:tcW w:type="dxa" w:w="141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number</w:t>
            </w:r>
          </w:p>
        </w:tc>
        <w:tc>
          <w:tcPr>
            <w:tcW w:type="dxa" w:w="102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N</w:t>
            </w:r>
          </w:p>
        </w:tc>
        <w:tc>
          <w:tcPr>
            <w:tcW w:type="dxa" w:w="51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페이지 크기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"data": {</w:t>
        <w:br/>
        <w:t xml:space="preserve">    "items": [</w:t>
        <w:br/>
        <w:t xml:space="preserve">      {</w:t>
        <w:br/>
        <w:t xml:space="preserve">        "site_id": "SITE-001",</w:t>
        <w:br/>
        <w:t xml:space="preserve">        "target_at": "2026-06-25T01:00:00+09:00",</w:t>
        <w:br/>
        <w:t xml:space="preserve">        "predicted_demand": 124.52,</w:t>
        <w:br/>
        <w:t xml:space="preserve">        "actual_demand": 126.10,</w:t>
        <w:br/>
        <w:t xml:space="preserve">        "absolute_error": 1.58,</w:t>
        <w:br/>
        <w:t xml:space="preserve">        "model_name": "heat_demand_lgbm",</w:t>
        <w:br/>
        <w:t xml:space="preserve">        "model_version": "12"</w:t>
        <w:br/>
        <w:t xml:space="preserve">      }</w:t>
        <w:br/>
        <w:t xml:space="preserve">    ],</w:t>
        <w:br/>
        <w:t xml:space="preserve">    "page": 1,</w:t>
        <w:br/>
        <w:t xml:space="preserve">    "size": 20,</w:t>
        <w:br/>
        <w:t xml:space="preserve">    "total_count": 24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5.10 성능 지표 조회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GET /api/v1/performance-metrics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모델/지사/평가기간 기준으로 MAE, RMSE, MAPE 등 성능지표를 조회한다.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모델 성능 비교, 성능 모니터링 &gt; 조회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분석가, 조회자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"data": {</w:t>
        <w:br/>
        <w:t xml:space="preserve">    "model_name": "heat_demand_lgbm",</w:t>
        <w:br/>
        <w:t xml:space="preserve">    "model_version": "12",</w:t>
        <w:br/>
        <w:t xml:space="preserve">    "period": {"from": "2026-06-01", "to": "2026-06-23"},</w:t>
        <w:br/>
        <w:t xml:space="preserve">    "metrics": [</w:t>
        <w:br/>
        <w:t xml:space="preserve">      {"site_id":"SITE-001", "mae":14.2, "rmse":20.6, "mape":4.71},</w:t>
        <w:br/>
        <w:t xml:space="preserve">      {"site_id":"SITE-002", "mae":18.1, "rmse":25.4, "mape":5.23}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5.11 파이프라인 수동 실행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POST /api/v1/pipelines/{pipeline_id}/trigger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등록된 데이터 적재/품질검증/Feature 생성/학습/예측/모니터링 파이프라인을 수동 실행한다.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파이프라인 실행 이력 &gt; 수동 실행 버튼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운영자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"business_date": "2026-06-24",</w:t>
        <w:br/>
        <w:t xml:space="preserve">  "parameters": {</w:t>
        <w:br/>
        <w:t xml:space="preserve">    "site_ids": ["SITE-001"],</w:t>
        <w:br/>
        <w:t xml:space="preserve">    "force_run": false</w:t>
        <w:br/>
        <w:t xml:space="preserve">  }</w:t>
        <w:br/>
        <w:t>}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5.12 대시보드 요약 조회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Method / URL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GET /api/v1/dashboard/overview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설명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대시보드 상단 카드에 표시할 예측 상태, 최신 오차, 모델 상태, 실패 배치 건수, 재학습 후보 건수를 집계한다.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열수요 예측 대시보드 진입 시 자동 조회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권한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7"/>
              </w:rPr>
              <w:t>관리자, 분석가, 조회자</w:t>
            </w:r>
          </w:p>
        </w:tc>
      </w:tr>
    </w:tbl>
    <w:p>
      <w:pPr>
        <w:spacing w:after="120"/>
        <w:ind w:left="170" w:right="170"/>
        <w:shd w:fill="F7F7F7"/>
      </w:pPr>
      <w:r>
        <w:rPr>
          <w:rFonts w:ascii="DejaVu Sans Mono" w:hAnsi="DejaVu Sans Mono" w:eastAsia="NanumGothic"/>
          <w:sz w:val="16"/>
        </w:rPr>
        <w:t>{</w:t>
        <w:br/>
        <w:t xml:space="preserve">  "success": true,</w:t>
        <w:br/>
        <w:t xml:space="preserve">  "code": "OK",</w:t>
        <w:br/>
        <w:t xml:space="preserve">  "data": {</w:t>
        <w:br/>
        <w:t xml:space="preserve">    "prediction_status": "SUCCESS",</w:t>
        <w:br/>
        <w:t xml:space="preserve">    "latest_prediction_at": "2026-06-24T06:00:00+09:00",</w:t>
        <w:br/>
        <w:t xml:space="preserve">    "avg_mape_7d": 4.92,</w:t>
        <w:br/>
        <w:t xml:space="preserve">    "champion_model": {"model_name":"heat_demand_lgbm", "version":"12"},</w:t>
        <w:br/>
        <w:t xml:space="preserve">    "failed_pipeline_count": 1,</w:t>
        <w:br/>
        <w:t xml:space="preserve">    "retraining_candidate_count": 2</w:t>
        <w:br/>
        <w:t xml:space="preserve">  }</w:t>
        <w:br/>
        <w:t>}</w:t>
      </w: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6. 화면-API 연계 기준</w:t>
      </w:r>
    </w:p>
    <w:p>
      <w:pPr>
        <w:spacing w:after="120"/>
      </w:pPr>
      <w:r>
        <w:rPr>
          <w:rFonts w:ascii="NanumGothic" w:hAnsi="NanumGothic" w:eastAsia="NanumGothic"/>
          <w:b w:val="0"/>
        </w:rPr>
        <w:t>본 장은 향후 화면 설계서에서 버튼 클릭, 화면 이동, 다이얼로그 팝업, 팝업 내 버튼 동작을 정의할 때 참조하는 기준이다.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사용자 동작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호출 API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성공 시 동작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실패 시 동작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데이터 소스 관리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연결 테스트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/data-sources/{id}/test-connection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성공 메시지 표시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오류 메시지와 상세 로그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데이터 매핑 설정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검증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/mappings/{id}/validate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검증 결과 패널 갱신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오류 컬럼 하이라이트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Feature Set 설정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미리보기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/feature-sets/{id}/preview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샘플 Feature 데이터 팝업 표시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계산 오류 메시지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모델 학습 설정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학습 실행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/training-jobs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실행 이력 화면으로 이동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실행 실패 다이얼로그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모델 Registry 관리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운영 모델 지정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/models/{name}/versions/{version}/champion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모델 상태 갱신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권한/상태 오류 메시지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배치 예측 실행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예측 실행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/prediction-jobs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예측 작업 상태 화면 이동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중복 실행/모델 미지정 오류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예측 결과 조회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조회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GET /predictions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목록/차트 갱신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검색 조건 오류 메시지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파이프라인 실행 이력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재시도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/pipeline-runs/{run_id}/retry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재시도 실행 상태 표시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재시도 불가 사유 표시</w:t>
            </w:r>
          </w:p>
        </w:tc>
      </w:tr>
      <w:tr>
        <w:tc>
          <w:tcPr>
            <w:tcW w:type="dxa" w:w="192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드리프트 리포트</w:t>
            </w:r>
          </w:p>
        </w:tc>
        <w:tc>
          <w:tcPr>
            <w:tcW w:type="dxa" w:w="181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점검 실행</w:t>
            </w:r>
          </w:p>
        </w:tc>
        <w:tc>
          <w:tcPr>
            <w:tcW w:type="dxa" w:w="28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POST /drift-checks</w:t>
            </w:r>
          </w:p>
        </w:tc>
        <w:tc>
          <w:tcPr>
            <w:tcW w:type="dxa" w:w="238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점검 작업 상태 표시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기준 데이터 미존재 오류 표시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7. 권한 및 보안 설계</w:t>
      </w:r>
    </w:p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7.1 역할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권한 범위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가능 작업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관리자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전체 관리 권한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데이터 소스 등록, 매핑 수정, 모델 Champion 지정, 파이프라인 재시도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분석가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모델/Feature/예측 운영 권한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Feature Set 등록, 학습 실행, 예측 실행, 성능 확인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운영자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 운영 권한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파이프라인 상태 확인, 실패 재시도, 로그 확인</w:t>
            </w:r>
          </w:p>
        </w:tc>
      </w:tr>
      <w:tr>
        <w:tc>
          <w:tcPr>
            <w:tcW w:type="dxa" w:w="1701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조회자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조회 권한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대시보드, 예측 결과, 성능지표 조회</w:t>
            </w:r>
          </w:p>
        </w:tc>
      </w:tr>
    </w:tbl>
    <w:p>
      <w:pPr>
        <w:pStyle w:val="Heading2"/>
      </w:pPr>
      <w:r>
        <w:rPr>
          <w:rFonts w:ascii="NanumGothic" w:hAnsi="NanumGothic" w:eastAsia="NanumGothic"/>
          <w:b/>
          <w:color w:val="1F4E79"/>
          <w:sz w:val="26"/>
        </w:rPr>
        <w:t>7.2 보안 고려사항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DB 접속정보, API Key, 파일 경로 인증정보 등 민감 설정값은 평문 저장하지 않는다.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관리성 API는 관리자/분석가/운영자 권한을 구분하여 접근을 제한한다.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학습 실행, Champion 모델 지정, 배치 재시도 등 주요 변경 행위는 감사 로그를 남긴다.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외부 연계 API는 조회 전용 Scope와 관리 Scope를 분리한다.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수주 후 발주기관 인증체계가 확정되면 SSO, 내부망 인증, API Gateway 정책을 반영한다.</w:t>
      </w: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8. API 오류 및 메시지 처리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상황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응답 코드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 메시지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비고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필수 검색조건 누락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VALIDATION_FAILED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필수 검색조건을 입력해 주세요.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필드 단위 오류 표시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데이터 매핑 검증 실패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VALIDATION_FAILED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매핑 검증에 실패했습니다. 오류 항목을 확인해 주세요.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오류 컬럼 하이라이트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동일 예측 작업 실행 중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CONFLICT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동일 조건의 예측 작업이 실행 중입니다.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실행 이력 이동 버튼 제공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Champion 모델 미존재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NOT_FOUND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운영 모델이 지정되지 않았습니다. 모델 Registry에서 Champion 모델을 지정해 주세요.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예측 실행 차단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Airflow 연결 실패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PIPELINE_UNAVAILABLE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파이프라인 서비스에 연결할 수 없습니다. 운영자에게 문의해 주세요.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재시도 버튼 제한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MLflow 모델 조회 실패</w:t>
            </w:r>
          </w:p>
        </w:tc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PIPELINE_UNAVAILABLE</w:t>
            </w:r>
          </w:p>
        </w:tc>
        <w:tc>
          <w:tcPr>
            <w:tcW w:type="dxa" w:w="340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모델 관리 서비스에 연결할 수 없습니다.</w:t>
            </w:r>
          </w:p>
        </w:tc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5"/>
              </w:rPr>
              <w:t>모델 상세 조회 제한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9. 수주 후 보정 필요사항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보정 항목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보정 내용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영향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인증/권한 체계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발주기관 SSO, IAM, 내부망 인증 방식 확정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전체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원천 시스템 구조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실제 열수요/기상/운영 데이터 위치와 접근 방식 확정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Data API, Mapping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운영 DBMS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PostgreSQL 외 Oracle/Tibero 등 도입 시 타입/쿼리 보정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Data API, Prediction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API Gateway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통합운영 플랫폼의 API Gateway 사용 여부 및 인증 정책 반영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전체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모델 승인 절차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Champion 모델 지정 권한, 승인자, 승인 이력 보관 기준 확정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Model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배치 운영정책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실행 주기, 중복 실행 기준, 실패 재시도 횟수, 알림 채널 확정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Pipeline API</w:t>
            </w:r>
          </w:p>
        </w:tc>
      </w:tr>
      <w:tr>
        <w:tc>
          <w:tcPr>
            <w:tcW w:type="dxa" w:w="198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다운로드 포맷</w:t>
            </w:r>
          </w:p>
        </w:tc>
        <w:tc>
          <w:tcPr>
            <w:tcW w:type="dxa" w:w="453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엑셀/CSV/JSON, 개인정보 또는 보안정보 마스킹 기준 확정</w:t>
            </w:r>
          </w:p>
        </w:tc>
        <w:tc>
          <w:tcPr>
            <w:tcW w:type="dxa" w:w="311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Prediction API, Monitoring API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10. 후속 산출물 연계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후속 산출물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API 설계서 활용 방식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화면 설계서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화면별 조회 조건, 목록 컬럼, 버튼, 다이얼로그 동작을 본 API 기준으로 연결한다.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Figma 인터랙티브 프로토타입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버튼 클릭, 팝업 확인/취소, 화면 이동 흐름을 API 호출 단위와 매핑한다.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프론트엔드 개발 명세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React Query/axios 호출 단위, request/response type 정의 기준으로 활용한다.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백엔드 개발 명세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FastAPI router, schema, service, repository 구현 기준으로 활용한다.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테스트 케이스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정상/오류/권한/상태값별 API 테스트 시나리오의 기준으로 활용한다.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  <w:b/>
          <w:color w:val="1F4E79"/>
          <w:sz w:val="32"/>
        </w:rPr>
        <w:t>부록 A. API 설계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요약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핵심 방향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관리 UI가 직접 Airflow/MLflow를 호출하지 않고, 솔루션 API가 일관된 응답과 권한 처리를 담당한다.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비동기 처리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학습, 적재, 예측, 드리프트 점검은 job_id를 반환하고 실행 상태 조회 API로 추적한다.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화면 연계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모든 주요 버튼은 조회/저장/검증/실행/재시도/상태변경 API 중 하나와 연결된다.</w:t>
            </w:r>
          </w:p>
        </w:tc>
      </w:tr>
      <w:tr>
        <w:tc>
          <w:tcPr>
            <w:tcW w:type="dxa" w:w="2268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확장성</w:t>
            </w:r>
          </w:p>
        </w:tc>
        <w:tc>
          <w:tcPr>
            <w:tcW w:type="dxa" w:w="7370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수주 후 인증체계, DBMS, API Gateway, 원천 시스템 구조가 확정되면 어댑터와 설정값 중심으로 보정한다.</w:t>
            </w:r>
          </w:p>
        </w:tc>
      </w:tr>
    </w:tbl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