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rFonts w:ascii="NanumGothic" w:hAnsi="NanumGothic" w:eastAsia="NanumGothic"/>
          <w:b/>
          <w:color w:val="1F4E79"/>
          <w:sz w:val="50"/>
        </w:rPr>
        <w:t>열수요 예측 MLOps 스타터 솔루션</w:t>
        <w:br/>
        <w:t>DB 설계서</w:t>
      </w:r>
    </w:p>
    <w:p>
      <w:pPr>
        <w:jc w:val="center"/>
      </w:pPr>
      <w:r>
        <w:rPr>
          <w:rFonts w:ascii="NanumGothic" w:hAnsi="NanumGothic" w:eastAsia="NanumGothic"/>
          <w:color w:val="595959"/>
          <w:sz w:val="24"/>
        </w:rPr>
        <w:t>Open-source MLOps Starter Kit for Heat Demand Forecasting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DD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문서 구분</w:t>
            </w:r>
          </w:p>
        </w:tc>
        <w:tc>
          <w:tcPr>
            <w:tcW w:type="dxa" w:w="504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DB 설계서</w:t>
            </w:r>
          </w:p>
        </w:tc>
      </w:tr>
      <w:tr>
        <w:tc>
          <w:tcPr>
            <w:tcW w:type="dxa" w:w="5046"/>
            <w:shd w:fill="DD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작성 기준</w:t>
            </w:r>
          </w:p>
        </w:tc>
        <w:tc>
          <w:tcPr>
            <w:tcW w:type="dxa" w:w="504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제안 전 사전 구축형 솔루션 표준 스키마</w:t>
            </w:r>
          </w:p>
        </w:tc>
      </w:tr>
      <w:tr>
        <w:tc>
          <w:tcPr>
            <w:tcW w:type="dxa" w:w="5046"/>
            <w:shd w:fill="DD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대상 시스템</w:t>
            </w:r>
          </w:p>
        </w:tc>
        <w:tc>
          <w:tcPr>
            <w:tcW w:type="dxa" w:w="504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열수요 예측 MLOps 스타터 솔루션</w:t>
            </w:r>
          </w:p>
        </w:tc>
      </w:tr>
      <w:tr>
        <w:tc>
          <w:tcPr>
            <w:tcW w:type="dxa" w:w="5046"/>
            <w:shd w:fill="DD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작성일</w:t>
            </w:r>
          </w:p>
        </w:tc>
        <w:tc>
          <w:tcPr>
            <w:tcW w:type="dxa" w:w="504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2026-06-24</w:t>
            </w:r>
          </w:p>
        </w:tc>
      </w:tr>
      <w:tr>
        <w:tc>
          <w:tcPr>
            <w:tcW w:type="dxa" w:w="5046"/>
            <w:shd w:fill="DDEB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000000"/>
                <w:sz w:val="19"/>
              </w:rPr>
              <w:t>비고</w:t>
            </w:r>
          </w:p>
        </w:tc>
        <w:tc>
          <w:tcPr>
            <w:tcW w:type="dxa" w:w="504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9"/>
              </w:rPr>
              <w:t>수주 후 발주기관 원천 데이터 구조, 운영 DBMS, 보안 정책에 따라 보완 필요</w:t>
            </w:r>
          </w:p>
        </w:tc>
      </w:tr>
    </w:tbl>
    <w:p>
      <w:r>
        <w:br w:type="page"/>
      </w:r>
    </w:p>
    <w:p>
      <w:pPr>
        <w:pStyle w:val="Heading1"/>
      </w:pPr>
      <w:r>
        <w:t>문서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1134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버전</w:t>
            </w:r>
          </w:p>
        </w:tc>
        <w:tc>
          <w:tcPr>
            <w:tcW w:type="dxa" w:w="1701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일자</w:t>
            </w:r>
          </w:p>
        </w:tc>
        <w:tc>
          <w:tcPr>
            <w:tcW w:type="dxa" w:w="5102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주요 내용</w:t>
            </w:r>
          </w:p>
        </w:tc>
        <w:tc>
          <w:tcPr>
            <w:tcW w:type="dxa" w:w="2268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비고</w:t>
            </w:r>
          </w:p>
        </w:tc>
      </w:tr>
      <w:tr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v0.1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2026-06-24</w:t>
            </w:r>
          </w:p>
        </w:tc>
        <w:tc>
          <w:tcPr>
            <w:tcW w:type="dxa" w:w="51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열수요 예측 MLOps 스타터 솔루션 표준 DB 설계 초안 작성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제안 전 사전 구축 기준</w:t>
            </w:r>
          </w:p>
        </w:tc>
      </w:tr>
    </w:tbl>
    <w:p/>
    <w:p>
      <w:pPr>
        <w:pStyle w:val="Heading1"/>
      </w:pPr>
      <w:r>
        <w:t>목차</w:t>
      </w:r>
    </w:p>
    <w:p>
      <w:pPr>
        <w:ind w:left="170"/>
      </w:pPr>
      <w:r>
        <w:t>1. 개요</w:t>
      </w:r>
    </w:p>
    <w:p>
      <w:pPr>
        <w:ind w:left="170"/>
      </w:pPr>
      <w:r>
        <w:t>2. DB 구성 개요</w:t>
      </w:r>
    </w:p>
    <w:p>
      <w:pPr>
        <w:ind w:left="170"/>
      </w:pPr>
      <w:r>
        <w:t>3. 주요 ERD</w:t>
      </w:r>
    </w:p>
    <w:p>
      <w:pPr>
        <w:ind w:left="170"/>
      </w:pPr>
      <w:r>
        <w:t>4. 테이블 목록</w:t>
      </w:r>
    </w:p>
    <w:p>
      <w:pPr>
        <w:ind w:left="170"/>
      </w:pPr>
      <w:r>
        <w:t>5. 테이블 상세 정의</w:t>
      </w:r>
    </w:p>
    <w:p>
      <w:pPr>
        <w:ind w:left="170"/>
      </w:pPr>
      <w:r>
        <w:t>6. 주요 인덱스 및 제약조건</w:t>
      </w:r>
    </w:p>
    <w:p>
      <w:pPr>
        <w:ind w:left="170"/>
      </w:pPr>
      <w:r>
        <w:t>7. 공통 코드 정의</w:t>
      </w:r>
    </w:p>
    <w:p>
      <w:pPr>
        <w:ind w:left="170"/>
      </w:pPr>
      <w:r>
        <w:t>8. 데이터 적재·보관·삭제 기준</w:t>
      </w:r>
    </w:p>
    <w:p>
      <w:pPr>
        <w:ind w:left="170"/>
      </w:pPr>
      <w:r>
        <w:t>9. 보안 및 개인정보 고려사항</w:t>
      </w:r>
    </w:p>
    <w:p>
      <w:pPr>
        <w:ind w:left="170"/>
      </w:pPr>
      <w:r>
        <w:t>10. DDL 예시</w:t>
      </w:r>
    </w:p>
    <w:p>
      <w:pPr>
        <w:ind w:left="170"/>
      </w:pPr>
      <w:r>
        <w:t>11. 후속 설계 작업</w:t>
      </w:r>
    </w:p>
    <w:p>
      <w:r>
        <w:br w:type="page"/>
      </w:r>
    </w:p>
    <w:p>
      <w:pPr>
        <w:pStyle w:val="Heading1"/>
      </w:pPr>
      <w:r>
        <w:t>1. 개요</w:t>
      </w:r>
    </w:p>
    <w:p>
      <w:pPr>
        <w:pStyle w:val="Heading2"/>
      </w:pPr>
      <w:r>
        <w:t>1.1 목적</w:t>
      </w:r>
    </w:p>
    <w:p>
      <w:pPr>
        <w:pStyle w:val="ListBullet"/>
      </w:pPr>
      <w:r>
        <w:t>본 문서는 오픈소스 기반 열수요 예측 MLOps 스타터 솔루션의 업무 데이터 저장 구조를 정의한다.</w:t>
      </w:r>
    </w:p>
    <w:p>
      <w:pPr>
        <w:pStyle w:val="ListBullet"/>
      </w:pPr>
      <w:r>
        <w:t>과제 수주 전 사전 개발 가능한 표준 스키마를 정의하여, 수주 후 발주기관의 원천 데이터 구조에 맞춰 빠르게 매핑·적용할 수 있도록 한다.</w:t>
      </w:r>
    </w:p>
    <w:p>
      <w:pPr>
        <w:pStyle w:val="ListBullet"/>
      </w:pPr>
      <w:r>
        <w:t>열수요 실적, 기상/달력 변수, Feature 데이터셋, 모델 버전, 예측 결과, 성능 모니터링 이력을 일관된 구조로 저장하는 것을 목표로 한다.</w:t>
      </w:r>
    </w:p>
    <w:p>
      <w:pPr>
        <w:pStyle w:val="Heading2"/>
      </w:pPr>
      <w:r>
        <w:t>1.2 설계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1814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5386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포함 범위</w:t>
            </w:r>
          </w:p>
        </w:tc>
        <w:tc>
          <w:tcPr>
            <w:tcW w:type="dxa" w:w="3005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비고</w:t>
            </w:r>
          </w:p>
        </w:tc>
      </w:tr>
      <w:t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기준정보</w:t>
            </w:r>
          </w:p>
        </w:tc>
        <w:tc>
          <w:tcPr>
            <w:tcW w:type="dxa" w:w="538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지사/권역/공급구역, 기상권역, 공급구역-기상권역 매핑</w:t>
            </w:r>
          </w:p>
        </w:tc>
        <w:tc>
          <w:tcPr>
            <w:tcW w:type="dxa" w:w="300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수주 후 실제 조직/설비 체계에 맞춰 조정</w:t>
            </w:r>
          </w:p>
        </w:tc>
      </w:tr>
      <w:t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원천/적재 데이터</w:t>
            </w:r>
          </w:p>
        </w:tc>
        <w:tc>
          <w:tcPr>
            <w:tcW w:type="dxa" w:w="538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열수요 실적, 기상 관측/예보, 달력/공휴일 기준</w:t>
            </w:r>
          </w:p>
        </w:tc>
        <w:tc>
          <w:tcPr>
            <w:tcW w:type="dxa" w:w="300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초기에는 CSV/복제 DB 기반 적용 권장</w:t>
            </w:r>
          </w:p>
        </w:tc>
      </w:tr>
      <w:t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Feature/학습 데이터</w:t>
            </w:r>
          </w:p>
        </w:tc>
        <w:tc>
          <w:tcPr>
            <w:tcW w:type="dxa" w:w="538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데이터셋 버전, Feature 데이터셋</w:t>
            </w:r>
          </w:p>
        </w:tc>
        <w:tc>
          <w:tcPr>
            <w:tcW w:type="dxa" w:w="300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Feature 컬럼은 고정 컬럼+JSON 확장 구조 병행</w:t>
            </w:r>
          </w:p>
        </w:tc>
      </w:tr>
      <w:t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모델/MLOps</w:t>
            </w:r>
          </w:p>
        </w:tc>
        <w:tc>
          <w:tcPr>
            <w:tcW w:type="dxa" w:w="538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실험 요약, 모델 버전, 파이프라인 실행 이력</w:t>
            </w:r>
          </w:p>
        </w:tc>
        <w:tc>
          <w:tcPr>
            <w:tcW w:type="dxa" w:w="300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MLflow/Airflow 자체 메타DB와 업무 요약 DB를 분리</w:t>
            </w:r>
          </w:p>
        </w:tc>
      </w:tr>
      <w:t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예측/모니터링</w:t>
            </w:r>
          </w:p>
        </w:tc>
        <w:tc>
          <w:tcPr>
            <w:tcW w:type="dxa" w:w="538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예측 작업, 예측 결과, 성능 평가, 드리프트 리포트</w:t>
            </w:r>
          </w:p>
        </w:tc>
        <w:tc>
          <w:tcPr>
            <w:tcW w:type="dxa" w:w="300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운영 자동 재학습은 제외하고 재학습 후보 판단까지 고려</w:t>
            </w:r>
          </w:p>
        </w:tc>
      </w:tr>
    </w:tbl>
    <w:p/>
    <w:p>
      <w:pPr>
        <w:pStyle w:val="Heading2"/>
      </w:pPr>
      <w:r>
        <w:t>1.3 설계 전제</w:t>
      </w:r>
    </w:p>
    <w:p>
      <w:pPr>
        <w:pStyle w:val="ListBullet"/>
      </w:pPr>
      <w:r>
        <w:t>스타터 솔루션 기준 DBMS는 PostgreSQL을 기본으로 하되, 실제 사업에서는 기관 표준 DBMS에 맞춰 타입과 DDL을 전환할 수 있도록 한다.</w:t>
      </w:r>
    </w:p>
    <w:p>
      <w:pPr>
        <w:pStyle w:val="ListBullet"/>
      </w:pPr>
      <w:r>
        <w:t>MLflow와 Airflow의 내부 메타데이터는 별도 DB 또는 schema로 구성하고, 본 문서는 예측 업무 데이터 중심 스키마를 정의한다.</w:t>
      </w:r>
    </w:p>
    <w:p>
      <w:pPr>
        <w:pStyle w:val="ListBullet"/>
      </w:pPr>
      <w:r>
        <w:t>원천 운영계와 직접 연계하기 전에는 샘플 데이터, 파일 반입, 복제 DB를 우선 사용한다.</w:t>
      </w:r>
    </w:p>
    <w:p>
      <w:pPr>
        <w:pStyle w:val="ListBullet"/>
      </w:pPr>
      <w:r>
        <w:t>모델 파일, 리포트 HTML, 대용량 Artifact는 DB에 직접 저장하지 않고 MinIO 또는 파일 저장소 URI를 참조한다.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2F2F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r>
              <w:rPr>
                <w:rFonts w:ascii="NanumGothic" w:hAnsi="NanumGothic" w:eastAsia="NanumGothic"/>
                <w:b/>
                <w:color w:val="1F4E79"/>
                <w:sz w:val="20"/>
              </w:rPr>
              <w:t>설계상 주의사항</w:t>
              <w:br/>
            </w:r>
            <w:r>
              <w:rPr>
                <w:rFonts w:ascii="NanumGothic" w:hAnsi="NanumGothic" w:eastAsia="NanumGothic"/>
                <w:sz w:val="18"/>
              </w:rPr>
              <w:t>본 설계서는 과제 수주 전 사전 구축 가능한 표준 스키마이다. 실제 발주기관의 열수요 계측 단위, 지사/공급구역 체계, 기상 데이터 제공 방식, 운영 DBMS, 보안 정책에 따라 수주 후 데이터 매핑 정의서와 물리 DDL을 확정해야 한다.</w:t>
            </w:r>
          </w:p>
        </w:tc>
      </w:tr>
    </w:tbl>
    <w:p/>
    <w:p>
      <w:pPr>
        <w:pStyle w:val="Heading1"/>
      </w:pPr>
      <w:r>
        <w:t>2. DB 구성 개요</w:t>
      </w:r>
    </w:p>
    <w:p>
      <w:pPr>
        <w:pStyle w:val="Heading2"/>
      </w:pPr>
      <w:r>
        <w:t>2.1 논리 스키마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2268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논리 영역</w:t>
            </w:r>
          </w:p>
        </w:tc>
        <w:tc>
          <w:tcPr>
            <w:tcW w:type="dxa" w:w="3969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주요 테이블</w:t>
            </w:r>
          </w:p>
        </w:tc>
        <w:tc>
          <w:tcPr>
            <w:tcW w:type="dxa" w:w="3969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기준정보 영역</w:t>
            </w:r>
          </w:p>
        </w:tc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tb_site, tb_weather_area, tb_site_weather_mapping, tb_common_code</w:t>
            </w:r>
          </w:p>
        </w:tc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예측 대상과 외부 변수 매핑 기준을 관리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연계/적재 영역</w:t>
            </w:r>
          </w:p>
        </w:tc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tb_data_source, tb_heat_demand_actual, tb_weather_observation, tb_calendar</w:t>
            </w:r>
          </w:p>
        </w:tc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원천 데이터 적재 결과와 시간 기준 정보를 관리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Feature/학습 영역</w:t>
            </w:r>
          </w:p>
        </w:tc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tb_dataset_version, tb_feature_dataset</w:t>
            </w:r>
          </w:p>
        </w:tc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학습/검증/예측 데이터셋 버전과 Feature를 관리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모델/MLOps 영역</w:t>
            </w:r>
          </w:p>
        </w:tc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tb_model_experiment, tb_model_version, tb_pipeline_run, tb_system_config</w:t>
            </w:r>
          </w:p>
        </w:tc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모델 학습 실험 요약, 모델 버전, 파이프라인 실행 이력, 설정값을 관리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예측/모니터링 영역</w:t>
            </w:r>
          </w:p>
        </w:tc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tb_prediction_job, tb_heat_demand_prediction, tb_model_performance_metric, tb_drift_report</w:t>
            </w:r>
          </w:p>
        </w:tc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예측 작업, 예측 결과, 성능 평가, 데이터 드리프트 리포트를 관리</w:t>
            </w:r>
          </w:p>
        </w:tc>
      </w:tr>
    </w:tbl>
    <w:p/>
    <w:p>
      <w:pPr>
        <w:pStyle w:val="Heading2"/>
      </w:pPr>
      <w:r>
        <w:t>2.2 저장소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2268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저장소</w:t>
            </w:r>
          </w:p>
        </w:tc>
        <w:tc>
          <w:tcPr>
            <w:tcW w:type="dxa" w:w="3969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용도</w:t>
            </w:r>
          </w:p>
        </w:tc>
        <w:tc>
          <w:tcPr>
            <w:tcW w:type="dxa" w:w="3969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구성 방안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PostgreSQL 업무 DB</w:t>
            </w:r>
          </w:p>
        </w:tc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표준 스키마, 예측 결과, 성능 평가, 운영 설정 저장</w:t>
            </w:r>
          </w:p>
        </w:tc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스타터 솔루션 기본 DBMS. 실제 사업에서는 기관 표준 DBMS 전환 가능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MLflow Backend Store</w:t>
            </w:r>
          </w:p>
        </w:tc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실험, 파라미터, metric, model registry 메타데이터 저장</w:t>
            </w:r>
          </w:p>
        </w:tc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업무 DB와 동일 DBMS 내 별도 schema 또는 별도 DB 구성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Airflow Metadata DB</w:t>
            </w:r>
          </w:p>
        </w:tc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DAG, Task 실행 이력과 스케줄 메타데이터 저장</w:t>
            </w:r>
          </w:p>
        </w:tc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운영 안정성을 위해 업무 DB와 논리 분리 권장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MinIO/Object Storage</w:t>
            </w:r>
          </w:p>
        </w:tc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모델 파일, 학습 산출물, 드리프트 리포트, 대용량 파일 저장</w:t>
            </w:r>
          </w:p>
        </w:tc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DB에는 URI만 저장하여 DB 용량 증가 방지</w:t>
            </w:r>
          </w:p>
        </w:tc>
      </w:tr>
    </w:tbl>
    <w:p/>
    <w:p>
      <w:pPr>
        <w:pStyle w:val="Heading1"/>
      </w:pPr>
      <w:r>
        <w:t>3. 주요 ERD</w:t>
      </w:r>
    </w:p>
    <w:p>
      <w:pPr>
        <w:spacing w:after="120"/>
      </w:pPr>
      <w:r>
        <w:t>아래 ERD는 열수요 예측 MLOps 스타터 솔루션의 핵심 업무 데이터 관계를 나타낸다. 수주 후 발주기관 데이터 구조 확정 시 상세 엔티티와 관계를 보완한다.</w:t>
      </w:r>
    </w:p>
    <w:p>
      <w:r>
        <w:drawing>
          <wp:inline xmlns:a="http://schemas.openxmlformats.org/drawingml/2006/main" xmlns:pic="http://schemas.openxmlformats.org/drawingml/2006/picture">
            <wp:extent cx="6583680" cy="4199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199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95959"/>
          <w:sz w:val="17"/>
        </w:rPr>
        <w:t>그림 1. 열수요 예측 MLOps 스타터 솔루션 주요 ERD</w:t>
      </w:r>
    </w:p>
    <w:p>
      <w:pPr>
        <w:pStyle w:val="Heading1"/>
      </w:pPr>
      <w:r>
        <w:t>4. 테이블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2551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테이블명</w:t>
            </w:r>
          </w:p>
        </w:tc>
        <w:tc>
          <w:tcPr>
            <w:tcW w:type="dxa" w:w="2381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한글명</w:t>
            </w:r>
          </w:p>
        </w:tc>
        <w:tc>
          <w:tcPr>
            <w:tcW w:type="dxa" w:w="1701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3572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tb_site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공급구역/지사 기준정보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기준정보</w:t>
            </w:r>
          </w:p>
        </w:tc>
        <w:tc>
          <w:tcPr>
            <w:tcW w:type="dxa" w:w="357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열수요 예측 대상이 되는 지사, 권역, 공급구역 등 예측 단위 기준정보를 관리한다.</w:t>
            </w:r>
          </w:p>
        </w:tc>
      </w:tr>
      <w:tr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tb_weather_area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기상권역 기준정보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기준정보</w:t>
            </w:r>
          </w:p>
        </w:tc>
        <w:tc>
          <w:tcPr>
            <w:tcW w:type="dxa" w:w="357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열수요 예측에 활용할 기상 관측 또는 예보 권역 기준정보를 관리한다.</w:t>
            </w:r>
          </w:p>
        </w:tc>
      </w:tr>
      <w:tr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tb_site_weather_mapping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공급구역-기상권역 매핑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기준정보</w:t>
            </w:r>
          </w:p>
        </w:tc>
        <w:tc>
          <w:tcPr>
            <w:tcW w:type="dxa" w:w="357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각 예측 대상 구역에 적용할 대표 기상권역을 매핑한다.</w:t>
            </w:r>
          </w:p>
        </w:tc>
      </w:tr>
      <w:tr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tb_data_source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데이터 소스 관리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연계/적재</w:t>
            </w:r>
          </w:p>
        </w:tc>
        <w:tc>
          <w:tcPr>
            <w:tcW w:type="dxa" w:w="357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CSV, DB, API 등 원천 데이터 소스 연결 정보를 관리한다. 민감한 접속정보는 별도 Secret 또는 환경변수로 관리한다.</w:t>
            </w:r>
          </w:p>
        </w:tc>
      </w:tr>
      <w:tr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tb_heat_demand_actual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열수요 실적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실적 데이터</w:t>
            </w:r>
          </w:p>
        </w:tc>
        <w:tc>
          <w:tcPr>
            <w:tcW w:type="dxa" w:w="357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예측 학습 및 성능 평가에 사용하는 시간 단위 열수요 실적 데이터를 저장한다.</w:t>
            </w:r>
          </w:p>
        </w:tc>
      </w:tr>
      <w:tr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tb_weather_observation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기상 관측/예보 데이터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외부 변수</w:t>
            </w:r>
          </w:p>
        </w:tc>
        <w:tc>
          <w:tcPr>
            <w:tcW w:type="dxa" w:w="357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열수요 예측 Feature 생성에 사용하는 기상 관측 및 예보 데이터를 저장한다.</w:t>
            </w:r>
          </w:p>
        </w:tc>
      </w:tr>
      <w:tr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tb_calendar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달력/공휴일 기준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외부 변수</w:t>
            </w:r>
          </w:p>
        </w:tc>
        <w:tc>
          <w:tcPr>
            <w:tcW w:type="dxa" w:w="357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요일, 주말, 공휴일, 계절 등 시간 기반 Feature 생성을 위한 달력 기준정보를 저장한다.</w:t>
            </w:r>
          </w:p>
        </w:tc>
      </w:tr>
      <w:tr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tb_dataset_version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데이터셋 버전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Feature/학습</w:t>
            </w:r>
          </w:p>
        </w:tc>
        <w:tc>
          <w:tcPr>
            <w:tcW w:type="dxa" w:w="357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학습, 검증, 예측에 사용한 데이터셋 버전과 생성 조건을 관리한다.</w:t>
            </w:r>
          </w:p>
        </w:tc>
      </w:tr>
      <w:tr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tb_feature_dataset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Feature 데이터셋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Feature/학습</w:t>
            </w:r>
          </w:p>
        </w:tc>
        <w:tc>
          <w:tcPr>
            <w:tcW w:type="dxa" w:w="357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모델 학습 및 예측에 사용할 표준 Feature 데이터를 저장한다. Feature 컬럼은 공통 컬럼과 확장 JSON을 병행한다.</w:t>
            </w:r>
          </w:p>
        </w:tc>
      </w:tr>
      <w:tr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tb_model_experiment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모델 실험 요약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모델/MLOps</w:t>
            </w:r>
          </w:p>
        </w:tc>
        <w:tc>
          <w:tcPr>
            <w:tcW w:type="dxa" w:w="357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MLflow에 기록된 학습 실험의 업무 관점 요약 정보를 관리한다.</w:t>
            </w:r>
          </w:p>
        </w:tc>
      </w:tr>
      <w:tr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tb_model_version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모델 버전 관리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모델/MLOps</w:t>
            </w:r>
          </w:p>
        </w:tc>
        <w:tc>
          <w:tcPr>
            <w:tcW w:type="dxa" w:w="357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예측에 사용할 모델 버전, 상태, Artifact 위치를 관리한다.</w:t>
            </w:r>
          </w:p>
        </w:tc>
      </w:tr>
      <w:tr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tb_prediction_job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예측 작업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예측</w:t>
            </w:r>
          </w:p>
        </w:tc>
        <w:tc>
          <w:tcPr>
            <w:tcW w:type="dxa" w:w="357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배치 예측 실행 단위와 실행 상태를 관리한다.</w:t>
            </w:r>
          </w:p>
        </w:tc>
      </w:tr>
      <w:tr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tb_heat_demand_prediction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열수요 예측 결과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예측</w:t>
            </w:r>
          </w:p>
        </w:tc>
        <w:tc>
          <w:tcPr>
            <w:tcW w:type="dxa" w:w="357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모델이 생성한 시간 단위 열수요 예측 결과를 저장한다.</w:t>
            </w:r>
          </w:p>
        </w:tc>
      </w:tr>
      <w:tr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tb_model_performance_metric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모델 성능 평가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모니터링</w:t>
            </w:r>
          </w:p>
        </w:tc>
        <w:tc>
          <w:tcPr>
            <w:tcW w:type="dxa" w:w="357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예측값과 실제값을 비교한 성능 평가 결과를 관리한다.</w:t>
            </w:r>
          </w:p>
        </w:tc>
      </w:tr>
      <w:tr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tb_drift_report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데이터 드리프트 리포트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모니터링</w:t>
            </w:r>
          </w:p>
        </w:tc>
        <w:tc>
          <w:tcPr>
            <w:tcW w:type="dxa" w:w="357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학습 기준 데이터와 최근 입력 데이터 간 분포 변화 점검 결과를 관리한다.</w:t>
            </w:r>
          </w:p>
        </w:tc>
      </w:tr>
      <w:tr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tb_pipeline_run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파이프라인 실행 이력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운영 이력</w:t>
            </w:r>
          </w:p>
        </w:tc>
        <w:tc>
          <w:tcPr>
            <w:tcW w:type="dxa" w:w="357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Airflow DAG 또는 향후 Dagster Job 실행 이력을 업무 관점에서 관리한다.</w:t>
            </w:r>
          </w:p>
        </w:tc>
      </w:tr>
      <w:tr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tb_system_config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시스템 설정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운영 설정</w:t>
            </w:r>
          </w:p>
        </w:tc>
        <w:tc>
          <w:tcPr>
            <w:tcW w:type="dxa" w:w="357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예측 단위, 임계치, 기본 모델명 등 운영 설정값을 관리한다.</w:t>
            </w:r>
          </w:p>
        </w:tc>
      </w:tr>
      <w:tr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tb_common_code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공통 코드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공통</w:t>
            </w:r>
          </w:p>
        </w:tc>
        <w:tc>
          <w:tcPr>
            <w:tcW w:type="dxa" w:w="357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상태, 유형, 구분 등 시스템 공통 코드값을 관리한다.</w:t>
            </w:r>
          </w:p>
        </w:tc>
      </w:tr>
    </w:tbl>
    <w:p/>
    <w:p>
      <w:pPr>
        <w:pStyle w:val="Heading1"/>
      </w:pPr>
      <w:r>
        <w:t>5. 테이블 상세 정의</w:t>
      </w:r>
    </w:p>
    <w:p>
      <w:pPr>
        <w:pStyle w:val="Heading2"/>
      </w:pPr>
      <w:r>
        <w:t>5.1 tb_site - 공급구역/지사 기준정보</w:t>
      </w:r>
    </w:p>
    <w:p>
      <w:pPr>
        <w:spacing w:after="60"/>
      </w:pPr>
      <w:r>
        <w:t>열수요 예측 대상이 되는 지사, 권역, 공급구역 등 예측 단위 기준정보를 관리한다.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 w:val="true"/>
        </w:trPr>
        <w:tc>
          <w:tcPr>
            <w:tcW w:type="dxa" w:w="2381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컬럼명</w:t>
            </w:r>
          </w:p>
        </w:tc>
        <w:tc>
          <w:tcPr>
            <w:tcW w:type="dxa" w:w="1701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타입</w:t>
            </w:r>
          </w:p>
        </w:tc>
        <w:tc>
          <w:tcPr>
            <w:tcW w:type="dxa" w:w="737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키</w:t>
            </w:r>
          </w:p>
        </w:tc>
        <w:tc>
          <w:tcPr>
            <w:tcW w:type="dxa" w:w="680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NULL</w:t>
            </w:r>
          </w:p>
        </w:tc>
        <w:tc>
          <w:tcPr>
            <w:tcW w:type="dxa" w:w="4706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site_id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varchar(50)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PK</w:t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예측 대상 지사/권역/공급구역 ID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site_name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varchar(100)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예측 대상 명칭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site_type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varchar(20)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BRANCH, REGION, AREA 등 구분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parent_site_id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varchar(50)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FK</w:t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상위 예측 단위 ID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active_yn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char(1)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사용 여부(Y/N)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created_at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timestamp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등록 일시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updated_at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timestamp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수정 일시</w:t>
            </w:r>
          </w:p>
        </w:tc>
      </w:tr>
    </w:tbl>
    <w:p/>
    <w:p>
      <w:pPr>
        <w:pStyle w:val="Heading2"/>
      </w:pPr>
      <w:r>
        <w:t>5.2 tb_weather_area - 기상권역 기준정보</w:t>
      </w:r>
    </w:p>
    <w:p>
      <w:pPr>
        <w:spacing w:after="60"/>
      </w:pPr>
      <w:r>
        <w:t>열수요 예측에 활용할 기상 관측 또는 예보 권역 기준정보를 관리한다.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 w:val="true"/>
        </w:trPr>
        <w:tc>
          <w:tcPr>
            <w:tcW w:type="dxa" w:w="2381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컬럼명</w:t>
            </w:r>
          </w:p>
        </w:tc>
        <w:tc>
          <w:tcPr>
            <w:tcW w:type="dxa" w:w="1701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타입</w:t>
            </w:r>
          </w:p>
        </w:tc>
        <w:tc>
          <w:tcPr>
            <w:tcW w:type="dxa" w:w="737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키</w:t>
            </w:r>
          </w:p>
        </w:tc>
        <w:tc>
          <w:tcPr>
            <w:tcW w:type="dxa" w:w="680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NULL</w:t>
            </w:r>
          </w:p>
        </w:tc>
        <w:tc>
          <w:tcPr>
            <w:tcW w:type="dxa" w:w="4706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weather_area_id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varchar(50)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PK</w:t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기상권역 ID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area_name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varchar(100)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기상권역 명칭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latitude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numeric(10,6)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위도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longitude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numeric(10,6)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경도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provider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varchar(50)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기상 데이터 제공처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active_yn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char(1)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사용 여부(Y/N)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created_at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timestamp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등록 일시</w:t>
            </w:r>
          </w:p>
        </w:tc>
      </w:tr>
    </w:tbl>
    <w:p/>
    <w:p>
      <w:pPr>
        <w:pStyle w:val="Heading2"/>
      </w:pPr>
      <w:r>
        <w:t>5.3 tb_site_weather_mapping - 공급구역-기상권역 매핑</w:t>
      </w:r>
    </w:p>
    <w:p>
      <w:pPr>
        <w:spacing w:after="60"/>
      </w:pPr>
      <w:r>
        <w:t>각 예측 대상 구역에 적용할 대표 기상권역을 매핑한다.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 w:val="true"/>
        </w:trPr>
        <w:tc>
          <w:tcPr>
            <w:tcW w:type="dxa" w:w="2381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컬럼명</w:t>
            </w:r>
          </w:p>
        </w:tc>
        <w:tc>
          <w:tcPr>
            <w:tcW w:type="dxa" w:w="1701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타입</w:t>
            </w:r>
          </w:p>
        </w:tc>
        <w:tc>
          <w:tcPr>
            <w:tcW w:type="dxa" w:w="737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키</w:t>
            </w:r>
          </w:p>
        </w:tc>
        <w:tc>
          <w:tcPr>
            <w:tcW w:type="dxa" w:w="680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NULL</w:t>
            </w:r>
          </w:p>
        </w:tc>
        <w:tc>
          <w:tcPr>
            <w:tcW w:type="dxa" w:w="4706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mapping_id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bigserial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PK</w:t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매핑 ID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site_id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varchar(50)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FK</w:t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공급구역/지사 ID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weather_area_id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varchar(50)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FK</w:t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대표 기상권역 ID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priority_no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integer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우선순위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valid_from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date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적용 시작일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valid_to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date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적용 종료일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active_yn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char(1)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사용 여부(Y/N)</w:t>
            </w:r>
          </w:p>
        </w:tc>
      </w:tr>
    </w:tbl>
    <w:p/>
    <w:p>
      <w:pPr>
        <w:pStyle w:val="Heading2"/>
      </w:pPr>
      <w:r>
        <w:t>5.4 tb_data_source - 데이터 소스 관리</w:t>
      </w:r>
    </w:p>
    <w:p>
      <w:pPr>
        <w:spacing w:after="60"/>
      </w:pPr>
      <w:r>
        <w:t>CSV, DB, API 등 원천 데이터 소스 연결 정보를 관리한다. 민감한 접속정보는 별도 Secret 또는 환경변수로 관리한다.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 w:val="true"/>
        </w:trPr>
        <w:tc>
          <w:tcPr>
            <w:tcW w:type="dxa" w:w="2381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컬럼명</w:t>
            </w:r>
          </w:p>
        </w:tc>
        <w:tc>
          <w:tcPr>
            <w:tcW w:type="dxa" w:w="1701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타입</w:t>
            </w:r>
          </w:p>
        </w:tc>
        <w:tc>
          <w:tcPr>
            <w:tcW w:type="dxa" w:w="737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키</w:t>
            </w:r>
          </w:p>
        </w:tc>
        <w:tc>
          <w:tcPr>
            <w:tcW w:type="dxa" w:w="680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NULL</w:t>
            </w:r>
          </w:p>
        </w:tc>
        <w:tc>
          <w:tcPr>
            <w:tcW w:type="dxa" w:w="4706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data_source_id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varchar(50)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PK</w:t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데이터 소스 ID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source_name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varchar(100)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데이터 소스 명칭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source_type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varchar(20)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CSV, DB, API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source_category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varchar(30)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HEAT, WEATHER, CALENDAR 등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connection_ref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varchar(200)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접속정보 참조키 또는 파일 경로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load_cycle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varchar(20)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DAILY, HOURLY, MANUAL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active_yn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char(1)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사용 여부(Y/N)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created_at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timestamp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등록 일시</w:t>
            </w:r>
          </w:p>
        </w:tc>
      </w:tr>
    </w:tbl>
    <w:p/>
    <w:p>
      <w:pPr>
        <w:pStyle w:val="Heading2"/>
      </w:pPr>
      <w:r>
        <w:t>5.5 tb_heat_demand_actual - 열수요 실적</w:t>
      </w:r>
    </w:p>
    <w:p>
      <w:pPr>
        <w:spacing w:after="60"/>
      </w:pPr>
      <w:r>
        <w:t>예측 학습 및 성능 평가에 사용하는 시간 단위 열수요 실적 데이터를 저장한다.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 w:val="true"/>
        </w:trPr>
        <w:tc>
          <w:tcPr>
            <w:tcW w:type="dxa" w:w="2381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컬럼명</w:t>
            </w:r>
          </w:p>
        </w:tc>
        <w:tc>
          <w:tcPr>
            <w:tcW w:type="dxa" w:w="1701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타입</w:t>
            </w:r>
          </w:p>
        </w:tc>
        <w:tc>
          <w:tcPr>
            <w:tcW w:type="dxa" w:w="737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키</w:t>
            </w:r>
          </w:p>
        </w:tc>
        <w:tc>
          <w:tcPr>
            <w:tcW w:type="dxa" w:w="680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NULL</w:t>
            </w:r>
          </w:p>
        </w:tc>
        <w:tc>
          <w:tcPr>
            <w:tcW w:type="dxa" w:w="4706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actual_id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bigserial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PK</w:t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열수요 실적 ID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site_id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varchar(50)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FK</w:t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예측 대상 ID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measured_at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timestamp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실적 측정 시각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heat_demand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numeric(18,6)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열수요 실적값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supply_temp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numeric(10,3)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공급온도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return_temp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numeric(10,3)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회수온도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flow_rate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numeric(18,6)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유량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quality_flag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varchar(20)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NORMAL, MISSING, OUTLIER, ESTIMATED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source_system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varchar(100)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원천 시스템명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loaded_at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timestamp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적재 일시</w:t>
            </w:r>
          </w:p>
        </w:tc>
      </w:tr>
    </w:tbl>
    <w:p/>
    <w:p>
      <w:pPr>
        <w:pStyle w:val="Heading2"/>
      </w:pPr>
      <w:r>
        <w:t>5.6 tb_weather_observation - 기상 관측/예보 데이터</w:t>
      </w:r>
    </w:p>
    <w:p>
      <w:pPr>
        <w:spacing w:after="60"/>
      </w:pPr>
      <w:r>
        <w:t>열수요 예측 Feature 생성에 사용하는 기상 관측 및 예보 데이터를 저장한다.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 w:val="true"/>
        </w:trPr>
        <w:tc>
          <w:tcPr>
            <w:tcW w:type="dxa" w:w="2381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컬럼명</w:t>
            </w:r>
          </w:p>
        </w:tc>
        <w:tc>
          <w:tcPr>
            <w:tcW w:type="dxa" w:w="1701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타입</w:t>
            </w:r>
          </w:p>
        </w:tc>
        <w:tc>
          <w:tcPr>
            <w:tcW w:type="dxa" w:w="737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키</w:t>
            </w:r>
          </w:p>
        </w:tc>
        <w:tc>
          <w:tcPr>
            <w:tcW w:type="dxa" w:w="680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NULL</w:t>
            </w:r>
          </w:p>
        </w:tc>
        <w:tc>
          <w:tcPr>
            <w:tcW w:type="dxa" w:w="4706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weather_id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bigserial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PK</w:t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기상 데이터 ID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weather_area_id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varchar(50)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FK</w:t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기상권역 ID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measured_at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timestamp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관측 또는 예보 기준 시각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data_type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varchar(20)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OBSERVED, FORECAST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temperature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numeric(10,3)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외기온도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humidity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numeric(10,3)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습도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wind_speed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numeric(10,3)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풍속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rainfall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numeric(10,3)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강수량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apparent_temp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numeric(10,3)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체감온도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loaded_at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timestamp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적재 일시</w:t>
            </w:r>
          </w:p>
        </w:tc>
      </w:tr>
    </w:tbl>
    <w:p/>
    <w:p>
      <w:pPr>
        <w:pStyle w:val="Heading2"/>
      </w:pPr>
      <w:r>
        <w:t>5.7 tb_calendar - 달력/공휴일 기준</w:t>
      </w:r>
    </w:p>
    <w:p>
      <w:pPr>
        <w:spacing w:after="60"/>
      </w:pPr>
      <w:r>
        <w:t>요일, 주말, 공휴일, 계절 등 시간 기반 Feature 생성을 위한 달력 기준정보를 저장한다.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 w:val="true"/>
        </w:trPr>
        <w:tc>
          <w:tcPr>
            <w:tcW w:type="dxa" w:w="2381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컬럼명</w:t>
            </w:r>
          </w:p>
        </w:tc>
        <w:tc>
          <w:tcPr>
            <w:tcW w:type="dxa" w:w="1701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타입</w:t>
            </w:r>
          </w:p>
        </w:tc>
        <w:tc>
          <w:tcPr>
            <w:tcW w:type="dxa" w:w="737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키</w:t>
            </w:r>
          </w:p>
        </w:tc>
        <w:tc>
          <w:tcPr>
            <w:tcW w:type="dxa" w:w="680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NULL</w:t>
            </w:r>
          </w:p>
        </w:tc>
        <w:tc>
          <w:tcPr>
            <w:tcW w:type="dxa" w:w="4706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calendar_date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date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PK</w:t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기준 일자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day_of_week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integer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요일(1~7)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is_weekend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char(1)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주말 여부(Y/N)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is_holiday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char(1)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공휴일 여부(Y/N)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holiday_name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varchar(100)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공휴일 명칭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season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varchar(20)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SPRING, SUMMER, AUTUMN, WINTER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created_at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timestamp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등록 일시</w:t>
            </w:r>
          </w:p>
        </w:tc>
      </w:tr>
    </w:tbl>
    <w:p/>
    <w:p>
      <w:pPr>
        <w:pStyle w:val="Heading2"/>
      </w:pPr>
      <w:r>
        <w:t>5.8 tb_dataset_version - 데이터셋 버전</w:t>
      </w:r>
    </w:p>
    <w:p>
      <w:pPr>
        <w:spacing w:after="60"/>
      </w:pPr>
      <w:r>
        <w:t>학습, 검증, 예측에 사용한 데이터셋 버전과 생성 조건을 관리한다.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 w:val="true"/>
        </w:trPr>
        <w:tc>
          <w:tcPr>
            <w:tcW w:type="dxa" w:w="2381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컬럼명</w:t>
            </w:r>
          </w:p>
        </w:tc>
        <w:tc>
          <w:tcPr>
            <w:tcW w:type="dxa" w:w="1701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타입</w:t>
            </w:r>
          </w:p>
        </w:tc>
        <w:tc>
          <w:tcPr>
            <w:tcW w:type="dxa" w:w="737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키</w:t>
            </w:r>
          </w:p>
        </w:tc>
        <w:tc>
          <w:tcPr>
            <w:tcW w:type="dxa" w:w="680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NULL</w:t>
            </w:r>
          </w:p>
        </w:tc>
        <w:tc>
          <w:tcPr>
            <w:tcW w:type="dxa" w:w="4706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dataset_version_id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varchar(80)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PK</w:t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데이터셋 버전 ID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dataset_type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varchar(30)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TRAIN, VALIDATION, TEST, PREDICTION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base_start_at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timestamp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기준 데이터 시작 시각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base_end_at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timestamp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기준 데이터 종료 시각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feature_config_hash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varchar(128)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Feature 설정 해시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record_count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integer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레코드 수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created_by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varchar(50)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생성자 또는 파이프라인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created_at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timestamp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생성 일시</w:t>
            </w:r>
          </w:p>
        </w:tc>
      </w:tr>
    </w:tbl>
    <w:p/>
    <w:p>
      <w:pPr>
        <w:pStyle w:val="Heading2"/>
      </w:pPr>
      <w:r>
        <w:t>5.9 tb_feature_dataset - Feature 데이터셋</w:t>
      </w:r>
    </w:p>
    <w:p>
      <w:pPr>
        <w:spacing w:after="60"/>
      </w:pPr>
      <w:r>
        <w:t>모델 학습 및 예측에 사용할 표준 Feature 데이터를 저장한다. Feature 컬럼은 공통 컬럼과 확장 JSON을 병행한다.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 w:val="true"/>
        </w:trPr>
        <w:tc>
          <w:tcPr>
            <w:tcW w:type="dxa" w:w="2381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컬럼명</w:t>
            </w:r>
          </w:p>
        </w:tc>
        <w:tc>
          <w:tcPr>
            <w:tcW w:type="dxa" w:w="1701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타입</w:t>
            </w:r>
          </w:p>
        </w:tc>
        <w:tc>
          <w:tcPr>
            <w:tcW w:type="dxa" w:w="737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키</w:t>
            </w:r>
          </w:p>
        </w:tc>
        <w:tc>
          <w:tcPr>
            <w:tcW w:type="dxa" w:w="680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NULL</w:t>
            </w:r>
          </w:p>
        </w:tc>
        <w:tc>
          <w:tcPr>
            <w:tcW w:type="dxa" w:w="4706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feature_id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bigserial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PK</w:t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Feature 데이터 ID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dataset_version_id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varchar(80)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FK</w:t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데이터셋 버전 ID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site_id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varchar(50)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FK</w:t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예측 대상 ID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feature_at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timestamp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Feature 기준 시각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target_heat_demand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numeric(18,6)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학습용 정답 열수요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temp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numeric(10,3)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기온 Feature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humidity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numeric(10,3)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습도 Feature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lag_24h_demand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numeric(18,6)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24시간 전 열수요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lag_168h_demand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numeric(18,6)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168시간 전 열수요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rolling_24h_avg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numeric(18,6)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24시간 이동평균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feature_json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jsonb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추가 Feature 확장 컬럼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created_at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timestamp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생성 일시</w:t>
            </w:r>
          </w:p>
        </w:tc>
      </w:tr>
    </w:tbl>
    <w:p/>
    <w:p>
      <w:pPr>
        <w:pStyle w:val="Heading2"/>
      </w:pPr>
      <w:r>
        <w:t>5.10 tb_model_experiment - 모델 실험 요약</w:t>
      </w:r>
    </w:p>
    <w:p>
      <w:pPr>
        <w:spacing w:after="60"/>
      </w:pPr>
      <w:r>
        <w:t>MLflow에 기록된 학습 실험의 업무 관점 요약 정보를 관리한다.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 w:val="true"/>
        </w:trPr>
        <w:tc>
          <w:tcPr>
            <w:tcW w:type="dxa" w:w="2381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컬럼명</w:t>
            </w:r>
          </w:p>
        </w:tc>
        <w:tc>
          <w:tcPr>
            <w:tcW w:type="dxa" w:w="1701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타입</w:t>
            </w:r>
          </w:p>
        </w:tc>
        <w:tc>
          <w:tcPr>
            <w:tcW w:type="dxa" w:w="737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키</w:t>
            </w:r>
          </w:p>
        </w:tc>
        <w:tc>
          <w:tcPr>
            <w:tcW w:type="dxa" w:w="680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NULL</w:t>
            </w:r>
          </w:p>
        </w:tc>
        <w:tc>
          <w:tcPr>
            <w:tcW w:type="dxa" w:w="4706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experiment_id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varchar(80)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PK</w:t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실험 ID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mlflow_run_id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varchar(80)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MLflow Run ID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dataset_version_id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varchar(80)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FK</w:t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학습 데이터셋 버전 ID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algorithm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varchar(50)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LightGBM, XGBoost 등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parameter_json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jsonb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학습 파라미터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metric_json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jsonb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주요 성능 지표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trained_at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timestamp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학습 일시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created_by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varchar(50)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학습 실행자 또는 파이프라인</w:t>
            </w:r>
          </w:p>
        </w:tc>
      </w:tr>
    </w:tbl>
    <w:p/>
    <w:p>
      <w:pPr>
        <w:pStyle w:val="Heading2"/>
      </w:pPr>
      <w:r>
        <w:t>5.11 tb_model_version - 모델 버전 관리</w:t>
      </w:r>
    </w:p>
    <w:p>
      <w:pPr>
        <w:spacing w:after="60"/>
      </w:pPr>
      <w:r>
        <w:t>예측에 사용할 모델 버전, 상태, Artifact 위치를 관리한다.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 w:val="true"/>
        </w:trPr>
        <w:tc>
          <w:tcPr>
            <w:tcW w:type="dxa" w:w="2381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컬럼명</w:t>
            </w:r>
          </w:p>
        </w:tc>
        <w:tc>
          <w:tcPr>
            <w:tcW w:type="dxa" w:w="1701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타입</w:t>
            </w:r>
          </w:p>
        </w:tc>
        <w:tc>
          <w:tcPr>
            <w:tcW w:type="dxa" w:w="737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키</w:t>
            </w:r>
          </w:p>
        </w:tc>
        <w:tc>
          <w:tcPr>
            <w:tcW w:type="dxa" w:w="680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NULL</w:t>
            </w:r>
          </w:p>
        </w:tc>
        <w:tc>
          <w:tcPr>
            <w:tcW w:type="dxa" w:w="4706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model_version_id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varchar(80)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PK</w:t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모델 버전 ID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model_name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varchar(100)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모델명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experiment_id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varchar(80)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FK</w:t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실험 ID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mlflow_model_uri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varchar(500)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MLflow 모델 URI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artifact_uri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varchar(500)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MinIO 등 Artifact 위치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model_stage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varchar(20)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CANDIDATE, CHAMPION, ARCHIVED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metric_summary_json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jsonb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대표 성능 요약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registered_at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timestamp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등록 일시</w:t>
            </w:r>
          </w:p>
        </w:tc>
      </w:tr>
    </w:tbl>
    <w:p/>
    <w:p>
      <w:pPr>
        <w:pStyle w:val="Heading2"/>
      </w:pPr>
      <w:r>
        <w:t>5.12 tb_prediction_job - 예측 작업</w:t>
      </w:r>
    </w:p>
    <w:p>
      <w:pPr>
        <w:spacing w:after="60"/>
      </w:pPr>
      <w:r>
        <w:t>배치 예측 실행 단위와 실행 상태를 관리한다.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 w:val="true"/>
        </w:trPr>
        <w:tc>
          <w:tcPr>
            <w:tcW w:type="dxa" w:w="2381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컬럼명</w:t>
            </w:r>
          </w:p>
        </w:tc>
        <w:tc>
          <w:tcPr>
            <w:tcW w:type="dxa" w:w="1701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타입</w:t>
            </w:r>
          </w:p>
        </w:tc>
        <w:tc>
          <w:tcPr>
            <w:tcW w:type="dxa" w:w="737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키</w:t>
            </w:r>
          </w:p>
        </w:tc>
        <w:tc>
          <w:tcPr>
            <w:tcW w:type="dxa" w:w="680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NULL</w:t>
            </w:r>
          </w:p>
        </w:tc>
        <w:tc>
          <w:tcPr>
            <w:tcW w:type="dxa" w:w="4706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prediction_job_id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varchar(80)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PK</w:t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예측 작업 ID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pipeline_run_id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varchar(80)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FK</w:t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파이프라인 실행 ID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model_version_id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varchar(80)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FK</w:t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사용 모델 버전 ID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prediction_horizon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varchar(20)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D_PLUS_1, D_PLUS_7, CUSTOM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target_start_at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timestamp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예측 대상 시작 시각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target_end_at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timestamp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예측 대상 종료 시각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job_status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varchar(20)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QUEUED, RUNNING, SUCCESS, FAILED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created_at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timestamp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작업 생성 일시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finished_at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timestamp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작업 종료 일시</w:t>
            </w:r>
          </w:p>
        </w:tc>
      </w:tr>
    </w:tbl>
    <w:p/>
    <w:p>
      <w:pPr>
        <w:pStyle w:val="Heading2"/>
      </w:pPr>
      <w:r>
        <w:t>5.13 tb_heat_demand_prediction - 열수요 예측 결과</w:t>
      </w:r>
    </w:p>
    <w:p>
      <w:pPr>
        <w:spacing w:after="60"/>
      </w:pPr>
      <w:r>
        <w:t>모델이 생성한 시간 단위 열수요 예측 결과를 저장한다.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 w:val="true"/>
        </w:trPr>
        <w:tc>
          <w:tcPr>
            <w:tcW w:type="dxa" w:w="2381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컬럼명</w:t>
            </w:r>
          </w:p>
        </w:tc>
        <w:tc>
          <w:tcPr>
            <w:tcW w:type="dxa" w:w="1701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타입</w:t>
            </w:r>
          </w:p>
        </w:tc>
        <w:tc>
          <w:tcPr>
            <w:tcW w:type="dxa" w:w="737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키</w:t>
            </w:r>
          </w:p>
        </w:tc>
        <w:tc>
          <w:tcPr>
            <w:tcW w:type="dxa" w:w="680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NULL</w:t>
            </w:r>
          </w:p>
        </w:tc>
        <w:tc>
          <w:tcPr>
            <w:tcW w:type="dxa" w:w="4706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prediction_id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bigserial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PK</w:t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예측 결과 ID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prediction_job_id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varchar(80)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FK</w:t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예측 작업 ID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site_id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varchar(50)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FK</w:t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예측 대상 ID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target_at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timestamp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예측 대상 시각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predicted_demand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numeric(18,6)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예측 열수요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lower_bound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numeric(18,6)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예측 하한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upper_bound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numeric(18,6)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예측 상한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model_version_id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varchar(80)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FK</w:t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사용 모델 버전 ID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created_at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timestamp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예측 생성 일시</w:t>
            </w:r>
          </w:p>
        </w:tc>
      </w:tr>
    </w:tbl>
    <w:p/>
    <w:p>
      <w:pPr>
        <w:pStyle w:val="Heading2"/>
      </w:pPr>
      <w:r>
        <w:t>5.14 tb_model_performance_metric - 모델 성능 평가</w:t>
      </w:r>
    </w:p>
    <w:p>
      <w:pPr>
        <w:spacing w:after="60"/>
      </w:pPr>
      <w:r>
        <w:t>예측값과 실제값을 비교한 성능 평가 결과를 관리한다.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 w:val="true"/>
        </w:trPr>
        <w:tc>
          <w:tcPr>
            <w:tcW w:type="dxa" w:w="2381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컬럼명</w:t>
            </w:r>
          </w:p>
        </w:tc>
        <w:tc>
          <w:tcPr>
            <w:tcW w:type="dxa" w:w="1701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타입</w:t>
            </w:r>
          </w:p>
        </w:tc>
        <w:tc>
          <w:tcPr>
            <w:tcW w:type="dxa" w:w="737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키</w:t>
            </w:r>
          </w:p>
        </w:tc>
        <w:tc>
          <w:tcPr>
            <w:tcW w:type="dxa" w:w="680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NULL</w:t>
            </w:r>
          </w:p>
        </w:tc>
        <w:tc>
          <w:tcPr>
            <w:tcW w:type="dxa" w:w="4706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metric_id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bigserial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PK</w:t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성능 평가 ID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site_id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varchar(50)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FK</w:t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평가 대상 ID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model_version_id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varchar(80)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FK</w:t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모델 버전 ID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eval_start_at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timestamp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평가 시작 시각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eval_end_at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timestamp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평가 종료 시각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mae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numeric(18,6)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평균절대오차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rmse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numeric(18,6)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평균제곱근오차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mape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numeric(18,6)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평균절대백분율오차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sample_count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integer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평가 샘플 수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created_at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timestamp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평가 생성 일시</w:t>
            </w:r>
          </w:p>
        </w:tc>
      </w:tr>
    </w:tbl>
    <w:p/>
    <w:p>
      <w:pPr>
        <w:pStyle w:val="Heading2"/>
      </w:pPr>
      <w:r>
        <w:t>5.15 tb_drift_report - 데이터 드리프트 리포트</w:t>
      </w:r>
    </w:p>
    <w:p>
      <w:pPr>
        <w:spacing w:after="60"/>
      </w:pPr>
      <w:r>
        <w:t>학습 기준 데이터와 최근 입력 데이터 간 분포 변화 점검 결과를 관리한다.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 w:val="true"/>
        </w:trPr>
        <w:tc>
          <w:tcPr>
            <w:tcW w:type="dxa" w:w="2381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컬럼명</w:t>
            </w:r>
          </w:p>
        </w:tc>
        <w:tc>
          <w:tcPr>
            <w:tcW w:type="dxa" w:w="1701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타입</w:t>
            </w:r>
          </w:p>
        </w:tc>
        <w:tc>
          <w:tcPr>
            <w:tcW w:type="dxa" w:w="737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키</w:t>
            </w:r>
          </w:p>
        </w:tc>
        <w:tc>
          <w:tcPr>
            <w:tcW w:type="dxa" w:w="680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NULL</w:t>
            </w:r>
          </w:p>
        </w:tc>
        <w:tc>
          <w:tcPr>
            <w:tcW w:type="dxa" w:w="4706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drift_report_id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varchar(80)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PK</w:t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드리프트 리포트 ID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dataset_version_id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varchar(80)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FK</w:t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비교 대상 데이터셋 버전 ID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model_version_id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varchar(80)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FK</w:t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관련 모델 버전 ID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base_period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varchar(100)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기준 데이터 기간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current_period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varchar(100)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비교 데이터 기간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drift_status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varchar(20)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NORMAL, WARNING, DRIFT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drift_score_json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jsonb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Feature별 drift score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report_uri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varchar(500)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HTML/JSON 리포트 위치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created_at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timestamp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생성 일시</w:t>
            </w:r>
          </w:p>
        </w:tc>
      </w:tr>
    </w:tbl>
    <w:p/>
    <w:p>
      <w:pPr>
        <w:pStyle w:val="Heading2"/>
      </w:pPr>
      <w:r>
        <w:t>5.16 tb_pipeline_run - 파이프라인 실행 이력</w:t>
      </w:r>
    </w:p>
    <w:p>
      <w:pPr>
        <w:spacing w:after="60"/>
      </w:pPr>
      <w:r>
        <w:t>Airflow DAG 또는 향후 Dagster Job 실행 이력을 업무 관점에서 관리한다.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 w:val="true"/>
        </w:trPr>
        <w:tc>
          <w:tcPr>
            <w:tcW w:type="dxa" w:w="2381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컬럼명</w:t>
            </w:r>
          </w:p>
        </w:tc>
        <w:tc>
          <w:tcPr>
            <w:tcW w:type="dxa" w:w="1701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타입</w:t>
            </w:r>
          </w:p>
        </w:tc>
        <w:tc>
          <w:tcPr>
            <w:tcW w:type="dxa" w:w="737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키</w:t>
            </w:r>
          </w:p>
        </w:tc>
        <w:tc>
          <w:tcPr>
            <w:tcW w:type="dxa" w:w="680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NULL</w:t>
            </w:r>
          </w:p>
        </w:tc>
        <w:tc>
          <w:tcPr>
            <w:tcW w:type="dxa" w:w="4706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pipeline_run_id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varchar(80)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PK</w:t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파이프라인 실행 ID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pipeline_type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varchar(30)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INGESTION, FEATURE, TRAINING, PREDICTION, MONITORING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orchestrator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varchar(30)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AIRFLOW, DAGSTER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orchestrator_run_id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varchar(120)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오케스트레이터 내부 Run ID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run_status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varchar(20)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RUNNING, SUCCESS, FAILED, CANCELED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started_at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timestamp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시작 일시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finished_at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timestamp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종료 일시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message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text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실행 메시지 또는 오류 내용</w:t>
            </w:r>
          </w:p>
        </w:tc>
      </w:tr>
    </w:tbl>
    <w:p/>
    <w:p>
      <w:pPr>
        <w:pStyle w:val="Heading2"/>
      </w:pPr>
      <w:r>
        <w:t>5.17 tb_system_config - 시스템 설정</w:t>
      </w:r>
    </w:p>
    <w:p>
      <w:pPr>
        <w:spacing w:after="60"/>
      </w:pPr>
      <w:r>
        <w:t>예측 단위, 임계치, 기본 모델명 등 운영 설정값을 관리한다.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 w:val="true"/>
        </w:trPr>
        <w:tc>
          <w:tcPr>
            <w:tcW w:type="dxa" w:w="2381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컬럼명</w:t>
            </w:r>
          </w:p>
        </w:tc>
        <w:tc>
          <w:tcPr>
            <w:tcW w:type="dxa" w:w="1701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타입</w:t>
            </w:r>
          </w:p>
        </w:tc>
        <w:tc>
          <w:tcPr>
            <w:tcW w:type="dxa" w:w="737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키</w:t>
            </w:r>
          </w:p>
        </w:tc>
        <w:tc>
          <w:tcPr>
            <w:tcW w:type="dxa" w:w="680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NULL</w:t>
            </w:r>
          </w:p>
        </w:tc>
        <w:tc>
          <w:tcPr>
            <w:tcW w:type="dxa" w:w="4706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config_key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varchar(100)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PK</w:t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설정 키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config_value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text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설정 값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config_type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varchar(20)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STRING, NUMBER, BOOLEAN, JSON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scope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varchar(50)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GLOBAL, SITE, MODEL 등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description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varchar(500)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설정 설명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updated_by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varchar(50)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수정자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updated_at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timestamp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수정 일시</w:t>
            </w:r>
          </w:p>
        </w:tc>
      </w:tr>
    </w:tbl>
    <w:p/>
    <w:p>
      <w:pPr>
        <w:pStyle w:val="Heading2"/>
      </w:pPr>
      <w:r>
        <w:t>5.18 tb_common_code - 공통 코드</w:t>
      </w:r>
    </w:p>
    <w:p>
      <w:pPr>
        <w:spacing w:after="60"/>
      </w:pPr>
      <w:r>
        <w:t>상태, 유형, 구분 등 시스템 공통 코드값을 관리한다.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 w:val="true"/>
        </w:trPr>
        <w:tc>
          <w:tcPr>
            <w:tcW w:type="dxa" w:w="2381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컬럼명</w:t>
            </w:r>
          </w:p>
        </w:tc>
        <w:tc>
          <w:tcPr>
            <w:tcW w:type="dxa" w:w="1701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타입</w:t>
            </w:r>
          </w:p>
        </w:tc>
        <w:tc>
          <w:tcPr>
            <w:tcW w:type="dxa" w:w="737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키</w:t>
            </w:r>
          </w:p>
        </w:tc>
        <w:tc>
          <w:tcPr>
            <w:tcW w:type="dxa" w:w="680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NULL</w:t>
            </w:r>
          </w:p>
        </w:tc>
        <w:tc>
          <w:tcPr>
            <w:tcW w:type="dxa" w:w="4706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code_group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varchar(50)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PK</w:t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코드 그룹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code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varchar(50)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PK</w:t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코드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code_name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varchar(100)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코드명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sort_order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integer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정렬 순서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active_yn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char(1)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사용 여부(Y/N)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description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varchar(500)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Y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코드 설명</w:t>
            </w:r>
          </w:p>
        </w:tc>
      </w:tr>
      <w:t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created_at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timestamp</w:t>
            </w:r>
          </w:p>
        </w:tc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</w:r>
          </w:p>
        </w:tc>
        <w:tc>
          <w:tcPr>
            <w:tcW w:type="dxa" w:w="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N</w:t>
            </w:r>
          </w:p>
        </w:tc>
        <w:tc>
          <w:tcPr>
            <w:tcW w:type="dxa" w:w="470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등록 일시</w:t>
            </w:r>
          </w:p>
        </w:tc>
      </w:tr>
    </w:tbl>
    <w:p/>
    <w:p>
      <w:pPr>
        <w:pStyle w:val="Heading1"/>
      </w:pPr>
      <w:r>
        <w:t>6. 주요 인덱스 및 제약조건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2835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대상 테이블</w:t>
            </w:r>
          </w:p>
        </w:tc>
        <w:tc>
          <w:tcPr>
            <w:tcW w:type="dxa" w:w="3118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인덱스/제약조건</w:t>
            </w:r>
          </w:p>
        </w:tc>
        <w:tc>
          <w:tcPr>
            <w:tcW w:type="dxa" w:w="4252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tb_heat_demand_actual</w:t>
            </w:r>
          </w:p>
        </w:tc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UNIQUE(site_id, measured_at)</w:t>
            </w:r>
          </w:p>
        </w:tc>
        <w:tc>
          <w:tcPr>
            <w:tcW w:type="dxa" w:w="425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동일 예측 대상/측정시각 중복 실적 방지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tb_heat_demand_actual</w:t>
            </w:r>
          </w:p>
        </w:tc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INDEX(site_id, measured_at DESC)</w:t>
            </w:r>
          </w:p>
        </w:tc>
        <w:tc>
          <w:tcPr>
            <w:tcW w:type="dxa" w:w="425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기간별 실적 조회, 학습 데이터 추출 성능 확보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tb_weather_observation</w:t>
            </w:r>
          </w:p>
        </w:tc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UNIQUE(weather_area_id, measured_at, data_type)</w:t>
            </w:r>
          </w:p>
        </w:tc>
        <w:tc>
          <w:tcPr>
            <w:tcW w:type="dxa" w:w="425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동일 기상권역/시각/유형 중복 방지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tb_weather_observation</w:t>
            </w:r>
          </w:p>
        </w:tc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INDEX(weather_area_id, measured_at DESC)</w:t>
            </w:r>
          </w:p>
        </w:tc>
        <w:tc>
          <w:tcPr>
            <w:tcW w:type="dxa" w:w="425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Feature 생성 시 기상 데이터 조인 성능 확보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tb_feature_dataset</w:t>
            </w:r>
          </w:p>
        </w:tc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INDEX(dataset_version_id, site_id, feature_at)</w:t>
            </w:r>
          </w:p>
        </w:tc>
        <w:tc>
          <w:tcPr>
            <w:tcW w:type="dxa" w:w="425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학습/예측 데이터셋 추출 성능 확보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tb_heat_demand_prediction</w:t>
            </w:r>
          </w:p>
        </w:tc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UNIQUE(prediction_job_id, site_id, target_at)</w:t>
            </w:r>
          </w:p>
        </w:tc>
        <w:tc>
          <w:tcPr>
            <w:tcW w:type="dxa" w:w="425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동일 작업 내 중복 예측 결과 방지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tb_heat_demand_prediction</w:t>
            </w:r>
          </w:p>
        </w:tc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INDEX(site_id, target_at DESC)</w:t>
            </w:r>
          </w:p>
        </w:tc>
        <w:tc>
          <w:tcPr>
            <w:tcW w:type="dxa" w:w="425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예측 결과 조회 및 실제값 매칭 성능 확보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tb_model_performance_metric</w:t>
            </w:r>
          </w:p>
        </w:tc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INDEX(site_id, model_version_id, eval_end_at DESC)</w:t>
            </w:r>
          </w:p>
        </w:tc>
        <w:tc>
          <w:tcPr>
            <w:tcW w:type="dxa" w:w="425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모델/구역별 성능 추이 조회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tb_pipeline_run</w:t>
            </w:r>
          </w:p>
        </w:tc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INDEX(pipeline_type, run_status, started_at DESC)</w:t>
            </w:r>
          </w:p>
        </w:tc>
        <w:tc>
          <w:tcPr>
            <w:tcW w:type="dxa" w:w="425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파이프라인 실행 상태 조회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tb_drift_report</w:t>
            </w:r>
          </w:p>
        </w:tc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INDEX(dataset_version_id, created_at DESC)</w:t>
            </w:r>
          </w:p>
        </w:tc>
        <w:tc>
          <w:tcPr>
            <w:tcW w:type="dxa" w:w="425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데이터셋별 드리프트 리포트 조회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2F2F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r>
              <w:rPr>
                <w:rFonts w:ascii="NanumGothic" w:hAnsi="NanumGothic" w:eastAsia="NanumGothic"/>
                <w:b/>
                <w:color w:val="1F4E79"/>
                <w:sz w:val="20"/>
              </w:rPr>
              <w:t>제약조건 설계 원칙</w:t>
              <w:br/>
            </w:r>
            <w:r>
              <w:rPr>
                <w:rFonts w:ascii="NanumGothic" w:hAnsi="NanumGothic" w:eastAsia="NanumGothic"/>
                <w:sz w:val="18"/>
              </w:rPr>
              <w:t>실적·기상·예측 결과처럼 시간 단위 중복이 발생하면 모델 학습과 성능 평가가 왜곡될 수 있다. 따라서 site_id, weather_area_id, measured_at, target_at 등 시간축 컬럼을 중심으로 유니크 제약과 조회 인덱스를 우선 적용한다.</w:t>
            </w:r>
          </w:p>
        </w:tc>
      </w:tr>
    </w:tbl>
    <w:p/>
    <w:p>
      <w:pPr>
        <w:pStyle w:val="Heading1"/>
      </w:pPr>
      <w:r>
        <w:t>7. 공통 코드 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2835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코드 그룹</w:t>
            </w:r>
          </w:p>
        </w:tc>
        <w:tc>
          <w:tcPr>
            <w:tcW w:type="dxa" w:w="2551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코드</w:t>
            </w:r>
          </w:p>
        </w:tc>
        <w:tc>
          <w:tcPr>
            <w:tcW w:type="dxa" w:w="4819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코드명/설명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SITE_TYPE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BRANCH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지사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SITE_TYPE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REGION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권역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SITE_TYPE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AREA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공급구역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SOURCE_TYPE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CSV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CSV/파일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SOURCE_TYPE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DB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DB 연계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SOURCE_TYPE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API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API 연계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SOURCE_CATEGORY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HEAT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열수요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SOURCE_CATEGORY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WEATHER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기상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SOURCE_CATEGORY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CALENDAR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달력/공휴일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DATASET_TYPE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TRAIN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학습 데이터셋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DATASET_TYPE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VALIDATION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검증 데이터셋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DATASET_TYPE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TEST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테스트 데이터셋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DATASET_TYPE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PREDICTION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예측 입력 데이터셋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MODEL_STAGE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CANDIDATE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후보 모델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MODEL_STAGE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CHAMPION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운영 후보/대표 모델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MODEL_STAGE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ARCHIVED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보관 모델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PIPELINE_TYPE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INGESTION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데이터 적재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PIPELINE_TYPE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FEATURE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Feature 생성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PIPELINE_TYPE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TRAINING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모델 학습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PIPELINE_TYPE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PREDICTION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배치 예측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PIPELINE_TYPE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MONITORING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성능/드리프트 모니터링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RUN_STATUS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실행 중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RUN_STATUS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SUCCESS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성공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RUN_STATUS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FAILED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실패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RUN_STATUS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CANCELED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취소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PREDICTION_HORIZON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D_PLUS_1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익일 예측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PREDICTION_HORIZON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D_PLUS_7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7일 예측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PREDICTION_HORIZON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CUSTOM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사용자 정의 기간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DRIFT_STATUS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NORMAL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정상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DRIFT_STATUS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WARNING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주의</w:t>
            </w:r>
          </w:p>
        </w:tc>
      </w:tr>
      <w:t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DRIFT_STATUS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DRIFT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분포 변화 감지</w:t>
            </w:r>
          </w:p>
        </w:tc>
      </w:tr>
    </w:tbl>
    <w:p/>
    <w:p>
      <w:pPr>
        <w:pStyle w:val="Heading1"/>
      </w:pPr>
      <w:r>
        <w:t>8. 데이터 적재·보관·삭제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2268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데이터 구분</w:t>
            </w:r>
          </w:p>
        </w:tc>
        <w:tc>
          <w:tcPr>
            <w:tcW w:type="dxa" w:w="2268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적재 주기</w:t>
            </w:r>
          </w:p>
        </w:tc>
        <w:tc>
          <w:tcPr>
            <w:tcW w:type="dxa" w:w="2551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보관 기준</w:t>
            </w:r>
          </w:p>
        </w:tc>
        <w:tc>
          <w:tcPr>
            <w:tcW w:type="dxa" w:w="3118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비고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열수요 실적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시간/일 단위 배치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최소 3~5년 권장</w:t>
            </w:r>
          </w:p>
        </w:tc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모델 학습과 계절성 분석을 위해 장기 보관 필요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기상 관측/예보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시간/일 단위 배치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최소 3~5년 권장</w:t>
            </w:r>
          </w:p>
        </w:tc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기상 제공처와 데이터 라이선스 확인 필요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Feature 데이터셋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학습/예측 실행 시 생성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학습 재현 필요 기간 동안 보관</w:t>
            </w:r>
          </w:p>
        </w:tc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장기 보관 시 원천+Feature 설정으로 재생성 가능하도록 정책화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모델 실험/버전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학습 실행 시 생성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주요 모델은 장기 보관, 실패 실험은 정리 가능</w:t>
            </w:r>
          </w:p>
        </w:tc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MLflow Artifact와 업무 DB 참조 정합성 유지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예측 결과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예측 배치 실행 시 생성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최소 2~3년 권장</w:t>
            </w:r>
          </w:p>
        </w:tc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성능 추세와 운영 리포팅에 활용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성능/드리프트 리포트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일/주/월 단위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최소 1~3년 권장</w:t>
            </w:r>
          </w:p>
        </w:tc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리포트 파일은 Object Storage URI로 관리</w:t>
            </w:r>
          </w:p>
        </w:tc>
      </w:tr>
      <w:t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파이프라인 실행 이력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실행 시 생성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최소 1년 권장</w:t>
            </w:r>
          </w:p>
        </w:tc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장애 분석과 재처리 이력 확인</w:t>
            </w:r>
          </w:p>
        </w:tc>
      </w:tr>
    </w:tbl>
    <w:p/>
    <w:p>
      <w:pPr>
        <w:pStyle w:val="Heading1"/>
      </w:pPr>
      <w:r>
        <w:t>9. 보안 및 개인정보 고려사항</w:t>
      </w:r>
    </w:p>
    <w:p>
      <w:pPr>
        <w:pStyle w:val="ListBullet"/>
      </w:pPr>
      <w:r>
        <w:t>열수요 예측 데이터는 일반적으로 개인정보를 포함하지 않지만, 운영계 접속정보와 내부 설비/공급구역 정보는 보안 관리 대상이 될 수 있다.</w:t>
      </w:r>
    </w:p>
    <w:p>
      <w:pPr>
        <w:pStyle w:val="ListBullet"/>
      </w:pPr>
      <w:r>
        <w:t>DB 접속 계정, API Key, 파일 저장소 Secret은 tb_data_source에 평문 저장하지 않고 환경변수, Secret Manager, 별도 보안 저장소로 관리한다.</w:t>
      </w:r>
    </w:p>
    <w:p>
      <w:pPr>
        <w:pStyle w:val="ListBullet"/>
      </w:pPr>
      <w:r>
        <w:t>예측 결과 API 제공 시 조회 권한, 호출 로그, 서비스 계정 분리, 네트워크 접근 제어를 적용한다.</w:t>
      </w:r>
    </w:p>
    <w:p>
      <w:pPr>
        <w:pStyle w:val="ListBullet"/>
      </w:pPr>
      <w:r>
        <w:t>운영계 원천 DB 직접 조회 시 읽기 전용 계정을 사용하고, 초기 적용 단계에서는 복제 DB 또는 파일 반입 방식을 우선 검토한다.</w:t>
      </w:r>
    </w:p>
    <w:p>
      <w:pPr>
        <w:pStyle w:val="ListBullet"/>
      </w:pPr>
      <w:r>
        <w:t>모델 Artifact와 리포트 파일은 접근권한이 제한된 Object Storage Bucket에 저장하고 DB에는 URI만 저장한다.</w:t>
      </w:r>
    </w:p>
    <w:p>
      <w:pPr>
        <w:pStyle w:val="Heading1"/>
      </w:pPr>
      <w:r>
        <w:t>10. DDL 예시</w:t>
      </w:r>
    </w:p>
    <w:p>
      <w:r>
        <w:t>아래 DDL은 PostgreSQL 기준 예시이며, 실제 사업 적용 시 발주기관 표준 DBMS와 네이밍 규칙에 맞춰 조정한다.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7F7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>
              <w:rPr>
                <w:rFonts w:ascii="Consolas" w:hAnsi="Consolas" w:eastAsia="NanumGothic"/>
                <w:sz w:val="16"/>
              </w:rPr>
              <w:t>CREATE TABLE tb_site (</w:t>
              <w:br/>
              <w:t xml:space="preserve">  site_id          varchar(50) PRIMARY KEY,</w:t>
              <w:br/>
              <w:t xml:space="preserve">  site_name        varchar(100) NOT NULL,</w:t>
              <w:br/>
              <w:t xml:space="preserve">  site_type        varchar(20) NOT NULL,</w:t>
              <w:br/>
              <w:t xml:space="preserve">  parent_site_id   varchar(50),</w:t>
              <w:br/>
              <w:t xml:space="preserve">  active_yn        char(1) NOT NULL DEFAULT 'Y',</w:t>
              <w:br/>
              <w:t xml:space="preserve">  created_at       timestamp NOT NULL DEFAULT now(),</w:t>
              <w:br/>
              <w:t xml:space="preserve">  updated_at       timestamp</w:t>
              <w:br/>
              <w:t>);</w:t>
              <w:br/>
              <w:br/>
              <w:t>CREATE TABLE tb_heat_demand_actual (</w:t>
              <w:br/>
              <w:t xml:space="preserve">  actual_id        bigserial PRIMARY KEY,</w:t>
              <w:br/>
              <w:t xml:space="preserve">  site_id          varchar(50) NOT NULL REFERENCES tb_site(site_id),</w:t>
              <w:br/>
              <w:t xml:space="preserve">  measured_at      timestamp NOT NULL,</w:t>
              <w:br/>
              <w:t xml:space="preserve">  heat_demand      numeric(18,6) NOT NULL,</w:t>
              <w:br/>
              <w:t xml:space="preserve">  supply_temp      numeric(10,3),</w:t>
              <w:br/>
              <w:t xml:space="preserve">  return_temp      numeric(10,3),</w:t>
              <w:br/>
              <w:t xml:space="preserve">  flow_rate        numeric(18,6),</w:t>
              <w:br/>
              <w:t xml:space="preserve">  quality_flag     varchar(20),</w:t>
              <w:br/>
              <w:t xml:space="preserve">  source_system    varchar(100),</w:t>
              <w:br/>
              <w:t xml:space="preserve">  loaded_at        timestamp NOT NULL DEFAULT now(),</w:t>
              <w:br/>
              <w:t xml:space="preserve">  CONSTRAINT uk_heat_actual UNIQUE(site_id, measured_at)</w:t>
              <w:br/>
              <w:t>);</w:t>
              <w:br/>
              <w:br/>
              <w:t>CREATE INDEX ix_heat_actual_site_time</w:t>
              <w:br/>
              <w:t xml:space="preserve">  ON tb_heat_demand_actual(site_id, measured_at DESC);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7F7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>
              <w:rPr>
                <w:rFonts w:ascii="Consolas" w:hAnsi="Consolas" w:eastAsia="NanumGothic"/>
                <w:sz w:val="16"/>
              </w:rPr>
              <w:t>CREATE TABLE tb_model_version (</w:t>
              <w:br/>
              <w:t xml:space="preserve">  model_version_id      varchar(80) PRIMARY KEY,</w:t>
              <w:br/>
              <w:t xml:space="preserve">  model_name            varchar(100) NOT NULL,</w:t>
              <w:br/>
              <w:t xml:space="preserve">  experiment_id         varchar(80) NOT NULL,</w:t>
              <w:br/>
              <w:t xml:space="preserve">  mlflow_model_uri      varchar(500),</w:t>
              <w:br/>
              <w:t xml:space="preserve">  artifact_uri          varchar(500),</w:t>
              <w:br/>
              <w:t xml:space="preserve">  model_stage           varchar(20) NOT NULL,</w:t>
              <w:br/>
              <w:t xml:space="preserve">  metric_summary_json   jsonb,</w:t>
              <w:br/>
              <w:t xml:space="preserve">  registered_at         timestamp NOT NULL DEFAULT now()</w:t>
              <w:br/>
              <w:t>);</w:t>
              <w:br/>
              <w:br/>
              <w:t>CREATE TABLE tb_heat_demand_prediction (</w:t>
              <w:br/>
              <w:t xml:space="preserve">  prediction_id       bigserial PRIMARY KEY,</w:t>
              <w:br/>
              <w:t xml:space="preserve">  prediction_job_id   varchar(80) NOT NULL,</w:t>
              <w:br/>
              <w:t xml:space="preserve">  site_id             varchar(50) NOT NULL REFERENCES tb_site(site_id),</w:t>
              <w:br/>
              <w:t xml:space="preserve">  target_at           timestamp NOT NULL,</w:t>
              <w:br/>
              <w:t xml:space="preserve">  predicted_demand    numeric(18,6) NOT NULL,</w:t>
              <w:br/>
              <w:t xml:space="preserve">  lower_bound         numeric(18,6),</w:t>
              <w:br/>
              <w:t xml:space="preserve">  upper_bound         numeric(18,6),</w:t>
              <w:br/>
              <w:t xml:space="preserve">  model_version_id    varchar(80) NOT NULL REFERENCES tb_model_version(model_version_id),</w:t>
              <w:br/>
              <w:t xml:space="preserve">  created_at          timestamp NOT NULL DEFAULT now(),</w:t>
              <w:br/>
              <w:t xml:space="preserve">  CONSTRAINT uk_heat_prediction UNIQUE(prediction_job_id, site_id, target_at)</w:t>
              <w:br/>
              <w:t>);</w:t>
              <w:br/>
              <w:br/>
              <w:t>CREATE INDEX ix_heat_prediction_site_time</w:t>
              <w:br/>
              <w:t xml:space="preserve">  ON tb_heat_demand_prediction(site_id, target_at DESC);</w:t>
            </w:r>
          </w:p>
        </w:tc>
      </w:tr>
    </w:tbl>
    <w:p/>
    <w:p>
      <w:pPr>
        <w:pStyle w:val="Heading1"/>
      </w:pPr>
      <w:r>
        <w:t>11. 후속 설계 작업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1020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우선순위</w:t>
            </w:r>
          </w:p>
        </w:tc>
        <w:tc>
          <w:tcPr>
            <w:tcW w:type="dxa" w:w="2381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후속 설계 작업</w:t>
            </w:r>
          </w:p>
        </w:tc>
        <w:tc>
          <w:tcPr>
            <w:tcW w:type="dxa" w:w="4535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주요 내용</w:t>
            </w:r>
          </w:p>
        </w:tc>
        <w:tc>
          <w:tcPr>
            <w:tcW w:type="dxa" w:w="2551"/>
            <w:shd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산출물 예시</w:t>
            </w:r>
          </w:p>
        </w:tc>
      </w:tr>
      <w:tr>
        <w:tc>
          <w:tcPr>
            <w:tcW w:type="dxa" w:w="10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데이터 매핑 정의서</w:t>
            </w:r>
          </w:p>
        </w:tc>
        <w:tc>
          <w:tcPr>
            <w:tcW w:type="dxa" w:w="45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발주기관 원천 열수요/기상/운영 데이터 컬럼을 표준 스키마에 매핑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소스-타겟 매핑표, 데이터 변환 규칙</w:t>
            </w:r>
          </w:p>
        </w:tc>
      </w:tr>
      <w:tr>
        <w:tc>
          <w:tcPr>
            <w:tcW w:type="dxa" w:w="10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배치/파이프라인 설계서</w:t>
            </w:r>
          </w:p>
        </w:tc>
        <w:tc>
          <w:tcPr>
            <w:tcW w:type="dxa" w:w="45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Airflow DAG 또는 Dagster Job 단위, 실행 주기, 실패 재처리, 의존성 정의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DAG 목록, Task 정의, 재처리 정책</w:t>
            </w:r>
          </w:p>
        </w:tc>
      </w:tr>
      <w:tr>
        <w:tc>
          <w:tcPr>
            <w:tcW w:type="dxa" w:w="10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API 설계서</w:t>
            </w:r>
          </w:p>
        </w:tc>
        <w:tc>
          <w:tcPr>
            <w:tcW w:type="dxa" w:w="45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예측 결과 조회, 모델 성능 조회, 파이프라인 상태 조회 API 정의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API 명세서, 요청/응답 JSON, 오류코드</w:t>
            </w:r>
          </w:p>
        </w:tc>
      </w:tr>
      <w:tr>
        <w:tc>
          <w:tcPr>
            <w:tcW w:type="dxa" w:w="10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화면 설계서</w:t>
            </w:r>
          </w:p>
        </w:tc>
        <w:tc>
          <w:tcPr>
            <w:tcW w:type="dxa" w:w="45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예측 결과, 성능 추이, 모델 버전, 파이프라인 실행 이력 화면 정의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화면 목록, UI 흐름, 와이어프레임</w:t>
            </w:r>
          </w:p>
        </w:tc>
      </w:tr>
      <w:tr>
        <w:tc>
          <w:tcPr>
            <w:tcW w:type="dxa" w:w="10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모델 학습/평가 설계서</w:t>
            </w:r>
          </w:p>
        </w:tc>
        <w:tc>
          <w:tcPr>
            <w:tcW w:type="dxa" w:w="45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Baseline, LightGBM/XGBoost 등 알고리즘, Feature 목록, 성능지표, 검증 방법 정의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모델 설계서, Feature 정의서, 평가 기준</w:t>
            </w:r>
          </w:p>
        </w:tc>
      </w:tr>
      <w:tr>
        <w:tc>
          <w:tcPr>
            <w:tcW w:type="dxa" w:w="10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설치/배포 설계서</w:t>
            </w:r>
          </w:p>
        </w:tc>
        <w:tc>
          <w:tcPr>
            <w:tcW w:type="dxa" w:w="45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Docker Compose/Helm, 환경변수, 포트, 볼륨, 백업, 로그 경로 정의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설치가이드, 배포 구성도, 환경설정표</w:t>
            </w:r>
          </w:p>
        </w:tc>
      </w:tr>
      <w:tr>
        <w:tc>
          <w:tcPr>
            <w:tcW w:type="dxa" w:w="10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보안/권한 설계서</w:t>
            </w:r>
          </w:p>
        </w:tc>
        <w:tc>
          <w:tcPr>
            <w:tcW w:type="dxa" w:w="45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계정, DB 권한, API 인증, Secret 관리, 네트워크 접근 제어 정의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권한 매트릭스, 보안 설정표</w:t>
            </w:r>
          </w:p>
        </w:tc>
      </w:tr>
      <w:tr>
        <w:tc>
          <w:tcPr>
            <w:tcW w:type="dxa" w:w="10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8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운영/모니터링 설계서</w:t>
            </w:r>
          </w:p>
        </w:tc>
        <w:tc>
          <w:tcPr>
            <w:tcW w:type="dxa" w:w="45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장애 감지, 성능 저하 기준, 드리프트 기준, 알림, 재학습 후보 판단 정의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운영 절차서, 모니터링 항목 정의</w:t>
            </w:r>
          </w:p>
        </w:tc>
      </w:tr>
      <w:tr>
        <w:tc>
          <w:tcPr>
            <w:tcW w:type="dxa" w:w="10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9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테스트 설계서</w:t>
            </w:r>
          </w:p>
        </w:tc>
        <w:tc>
          <w:tcPr>
            <w:tcW w:type="dxa" w:w="45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데이터 적재, 학습, 예측, API, 배치 실패/재처리, 성능 검증 테스트 정의</w:t>
            </w:r>
          </w:p>
        </w:tc>
        <w:tc>
          <w:tcPr>
            <w:tcW w:type="dxa" w:w="25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vAlign w:val="center"/>
          </w:tcPr>
          <w:p>
            <w:pPr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테스트 시나리오, 테스트 케이스, 결과서 양식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2F2F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r>
              <w:rPr>
                <w:rFonts w:ascii="NanumGothic" w:hAnsi="NanumGothic" w:eastAsia="NanumGothic"/>
                <w:b/>
                <w:color w:val="1F4E79"/>
                <w:sz w:val="20"/>
              </w:rPr>
              <w:t>다음 단계 추천</w:t>
              <w:br/>
            </w:r>
            <w:r>
              <w:rPr>
                <w:rFonts w:ascii="NanumGothic" w:hAnsi="NanumGothic" w:eastAsia="NanumGothic"/>
                <w:sz w:val="18"/>
              </w:rPr>
              <w:t>가장 먼저 데이터 매핑 정의서와 배치/파이프라인 설계서를 작성하는 것이 좋다. DB 스키마는 원천 데이터 컬럼 구조와 파이프라인 처리 방식에 따라 일부 조정될 수 있으므로, 두 문서가 확정되면 DB 설계서를 v0.2로 보완하는 흐름이 적절하다.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964" w:right="907" w:bottom="9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Gothic" w:hAnsi="NanumGothic" w:eastAsia="NanumGothic"/>
        <w:color w:val="595959"/>
        <w:sz w:val="16"/>
      </w:rPr>
      <w:t>Open-source MLOps Starter Kit for Heat Demand Forecasting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Gothic" w:hAnsi="NanumGothic" w:eastAsia="NanumGothic"/>
        <w:color w:val="595959"/>
        <w:sz w:val="16"/>
      </w:rPr>
      <w:t>열수요 예측 MLOps 스타터 솔루션 DB 설계서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Gothic" w:hAnsi="NanumGothic" w:eastAsia="NanumGothic"/>
      <w:b/>
      <w:bCs/>
      <w:color w:val="59595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Gothic" w:hAnsi="NanumGothic" w:eastAsia="Nanum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anumGothic" w:hAnsi="NanumGothic" w:eastAsia="NanumGothi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Text">
    <w:name w:val="SmallText"/>
    <w:rPr>
      <w:rFonts w:ascii="NanumGothic" w:hAnsi="NanumGothic" w:eastAsia="NanumGothi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