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Name: Ramon Paulo Caumban         Course and Section:  BSIT-1B             Subject Code: T122</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1.What is peace?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For me, peace is not the opposite of conflict or war, it's the result. After struggling, you may find yourself happy or unhappy. Regardless, you will rest in peace in the end.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2.Why do we have to study peace?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prevent conflicts and understand how others point of view</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3.What is your personal definition of a peace society?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It's a place where people choose to understand others than making them a topic in meaningless gossips.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4.In your opinion, is a peaceful society without conflict?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No. In my opinion, conflict is needed to achieve peace. You need to tell whats on your mind, so that people will understand you. What's the point of a peaceful society if you're not comfortable with it?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5.In your opinion what is the best solution to resolve conflict peacefully? In the scope of</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Family - based on the last anime I've watched, you need to think that your family is the first who you can rely on. If there's conflict, you need to talk about it and understand each other.</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Society - Pick a good and talk directly to the person you have problem with.</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Country - Negotiation.</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Activity 2: Logo's meaning</w:t>
      </w:r>
    </w:p>
    <w:p w:rsidR="00000000" w:rsidDel="00000000" w:rsidP="00000000" w:rsidRDefault="00000000" w:rsidRPr="00000000" w14:paraId="0000002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505777</wp:posOffset>
            </wp:positionH>
            <wp:positionV relativeFrom="paragraph">
              <wp:posOffset>145732</wp:posOffset>
            </wp:positionV>
            <wp:extent cx="5095875" cy="837412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95875" cy="8374121"/>
                    </a:xfrm>
                    <a:prstGeom prst="rect"/>
                    <a:ln/>
                  </pic:spPr>
                </pic:pic>
              </a:graphicData>
            </a:graphic>
          </wp:anchor>
        </w:drawing>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LbuIZ3yI4yxx8MSIFHfeHWwmw==">AMUW2mW/85fsZCWUuul08FqkEExAujSWIu/LVlYmWDOeqgSJYG14s/zXx39xW3052fC/CuHBhgG/h7+QJqTY8Qnz5Zqgxn2Jw5DgAs2quVRU4Ts5PuFdPaM=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