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" w:hAnsi="Arial"/>
          <w:b/>
          <w:color w:val="102C57"/>
          <w:sz w:val="44"/>
        </w:rPr>
        <w:t>Cisco IOS Network &amp; Security Configuration Guide</w:t>
      </w:r>
    </w:p>
    <w:p>
      <w:pPr>
        <w:spacing w:after="400"/>
        <w:jc w:val="center"/>
      </w:pPr>
      <w:r>
        <w:rPr>
          <w:rFonts w:ascii="Arial" w:hAnsi="Arial"/>
          <w:color w:val="35A29F"/>
          <w:sz w:val="24"/>
        </w:rPr>
        <w:t>دليل الشرح والأوامر الأساسية لضبط الراوتر والسويتش والتوجيه والحماية (Cisco IOS)</w:t>
      </w: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1. التنقل بين أوضاع الراوتر الأربعة (Router Modes Navigation)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يتكون نظام تشغيل سيسكو (Cisco IOS) من أربعة أوضاع أساسية للتشغيل، ويتم الانتقال بينها كالتالي:</w:t>
      </w: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أ. User EXEC Mode -&gt; Privileged EXEC Mode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للانتقال من وضع المستخدم العادي إلى وضع الامتيازات: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Router&gt; enable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Router#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ب. Privileged EXEC Mode -&gt; Global Configuration Mode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للانتقال من وضع الامتيازات إلى وضع الإعدادات العامة: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Router# configure terminal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Router(config)#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جـ. Global Configuration Mode -&gt; Specific Submodes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للانتقال إلى الأوضاع الفرعية الخاصة (مثل ضبط واجهة، خط اتصال، أو بروتوكول توجيه):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Router(config)# interface gigabitethernet 0/0/0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Router(config-if)#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Router(config)# line vty 0 4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Router(config-line)#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Router(config)# router ospf 1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Router(config-router)#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د. الخروج والرجوع بين الأوضاع (Exit / End)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للعودة خطوة للوراء استخدم الأمر exit، وللعودة مباشرة لوضع الامتيازات استخدم end أو (Ctrl+Z):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Router(config-if)# exit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Router(config)#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Router(config)# end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Router#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2. تغيير اسم الراوتر (Changing Router Hostname)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يتم تغيير اسم الجهاز من وضع الإعدادات العامة (Global Configuration Mode):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Router(config)# hostname R1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3. عرض وتعديل الوقت والتاريخ (Clock Commands)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يتم عرض الوقت من وضع Privileged EXEC، وتعديله كالتالي: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R1# show clock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*00:15:23.412 UTC Mon Mar 1 2026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R1# clock set 14:30:00 23 September 2026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R1# show clock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4. حفظ إعدادات الراوتر (Saving Configuration)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لحفظ الإعدادات من الذاكرة المؤقتة (RAM / running-config) إلى الذاكرة الدائمة (NVRAM / startup-config):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R1# copy running-config startup-config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أو بالأمر المختصر: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R1# write memory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5. إسناد عنوان IP وتفعيل الواجهة (Interface IP Assignment)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لإعطاء عنوان IP للواجهة وتشغيلها (رفع الواجهة من حالة Shutdown):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interface gigabitethernet 0/0/0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R1(config-if)# ip address 192.168.1.1 255.255.255.0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R1(config-if)# description Connected to LAN-1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R1(config-if)# no shutdown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6. عرض تفاصيل الواجهات (Displaying Interface Status)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لعرض ملخص حالة الواجهات والعناوين المسندة إليها: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R1# show ip interface brief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لعرض التفاصيل الكاملة والإحصائيات الخاصة بواجهة معينة: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R1# show interface gigabitethernet 0/0/0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7. عرض وشرح جدول التوجيه (Routing Table Explanation)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يُعرض جدول التوجيه باستخدام الأمر التالي من وضع Privileged EXEC: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R1# show ip route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شرح رموز حالة الشبكات والمصادر الأكثر شيوعاً داخل جدول التوجيه: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02C57"/>
          </w:tcPr>
          <w:p>
            <w:r>
              <w:rPr>
                <w:b/>
                <w:color w:val="FFFFFF"/>
              </w:rPr>
              <w:t>الرمز (Code)</w:t>
            </w:r>
          </w:p>
        </w:tc>
        <w:tc>
          <w:tcPr>
            <w:tcW w:type="dxa" w:w="3312"/>
            <w:shd w:fill="102C57"/>
          </w:tcPr>
          <w:p>
            <w:r>
              <w:rPr>
                <w:b/>
                <w:color w:val="FFFFFF"/>
              </w:rPr>
              <w:t>المصدر (Source)</w:t>
            </w:r>
          </w:p>
        </w:tc>
        <w:tc>
          <w:tcPr>
            <w:tcW w:type="dxa" w:w="3312"/>
            <w:shd w:fill="102C57"/>
          </w:tcPr>
          <w:p>
            <w:r>
              <w:rPr>
                <w:b/>
                <w:color w:val="FFFFFF"/>
              </w:rPr>
              <w:t>الوصف والشرح</w:t>
            </w:r>
          </w:p>
        </w:tc>
      </w:tr>
      <w:tr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Directly Connected</w:t>
            </w:r>
          </w:p>
        </w:tc>
        <w:tc>
          <w:tcPr>
            <w:tcW w:type="dxa" w:w="3312"/>
          </w:tcPr>
          <w:p>
            <w:r>
              <w:t>شبكة متصلة بالراوتر مباشرة وبها IP مفعّل.</w:t>
            </w:r>
          </w:p>
        </w:tc>
      </w:tr>
      <w:tr>
        <w:tc>
          <w:tcPr>
            <w:tcW w:type="dxa" w:w="3312"/>
            <w:shd w:fill="F9FAFB"/>
          </w:tcPr>
          <w:p>
            <w:r>
              <w:t>L</w:t>
            </w:r>
          </w:p>
        </w:tc>
        <w:tc>
          <w:tcPr>
            <w:tcW w:type="dxa" w:w="3312"/>
            <w:shd w:fill="F9FAFB"/>
          </w:tcPr>
          <w:p>
            <w:r>
              <w:t>Local Interface</w:t>
            </w:r>
          </w:p>
        </w:tc>
        <w:tc>
          <w:tcPr>
            <w:tcW w:type="dxa" w:w="3312"/>
            <w:shd w:fill="F9FAFB"/>
          </w:tcPr>
          <w:p>
            <w:r>
              <w:t>عنوان IP الخاص بالواجهة ذاتها (/32).</w:t>
            </w:r>
          </w:p>
        </w:tc>
      </w:tr>
      <w:tr>
        <w:tc>
          <w:tcPr>
            <w:tcW w:type="dxa" w:w="3312"/>
          </w:tcPr>
          <w:p>
            <w:r>
              <w:t>S</w:t>
            </w:r>
          </w:p>
        </w:tc>
        <w:tc>
          <w:tcPr>
            <w:tcW w:type="dxa" w:w="3312"/>
          </w:tcPr>
          <w:p>
            <w:r>
              <w:t>Static Route</w:t>
            </w:r>
          </w:p>
        </w:tc>
        <w:tc>
          <w:tcPr>
            <w:tcW w:type="dxa" w:w="3312"/>
          </w:tcPr>
          <w:p>
            <w:r>
              <w:t>مسار ثابت تم إدخاله يدوياً بواسطة مهندس الشبكة.</w:t>
            </w:r>
          </w:p>
        </w:tc>
      </w:tr>
      <w:tr>
        <w:tc>
          <w:tcPr>
            <w:tcW w:type="dxa" w:w="3312"/>
            <w:shd w:fill="F9FAFB"/>
          </w:tcPr>
          <w:p>
            <w:r>
              <w:t>O</w:t>
            </w:r>
          </w:p>
        </w:tc>
        <w:tc>
          <w:tcPr>
            <w:tcW w:type="dxa" w:w="3312"/>
            <w:shd w:fill="F9FAFB"/>
          </w:tcPr>
          <w:p>
            <w:r>
              <w:t>OSPF</w:t>
            </w:r>
          </w:p>
        </w:tc>
        <w:tc>
          <w:tcPr>
            <w:tcW w:type="dxa" w:w="3312"/>
            <w:shd w:fill="F9FAFB"/>
          </w:tcPr>
          <w:p>
            <w:r>
              <w:t>مسار تم اكتشافه تلقائياً عبر بروتوكول OSPF.</w:t>
            </w:r>
          </w:p>
        </w:tc>
      </w:tr>
      <w:tr>
        <w:tc>
          <w:tcPr>
            <w:tcW w:type="dxa" w:w="3312"/>
          </w:tcPr>
          <w:p>
            <w:r>
              <w:t>D</w:t>
            </w:r>
          </w:p>
        </w:tc>
        <w:tc>
          <w:tcPr>
            <w:tcW w:type="dxa" w:w="3312"/>
          </w:tcPr>
          <w:p>
            <w:r>
              <w:t>EIGRP</w:t>
            </w:r>
          </w:p>
        </w:tc>
        <w:tc>
          <w:tcPr>
            <w:tcW w:type="dxa" w:w="3312"/>
          </w:tcPr>
          <w:p>
            <w:r>
              <w:t>مسار تم اكتشافه تلقائياً عبر بروتوكول EIGRP.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8. التوجيه الثابت والافتراضي (Static &amp; Default Routing)</w:t>
      </w: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أ. التوجيه الثابت (Static Route)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يُستخدم لتحديد مسار يدوياً لشبكة معينة برقم الشبكة وقناع الشبكة والـ Next-Hop IP: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ip route &lt;destination_network&gt; &lt;subnet_mask&gt; &lt;next_hop_ip&gt;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مثال: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ip route 10.0.0.0 255.0.0.0 192.168.1.2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ب. التوجيه الافتراضي (Default Route)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يُستخدم لتوجيه أي حزمة بيانات متجهة لشبكة غير معروفة في جدول التوجيه (مثل الخروج للإنترنت):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ip route 0.0.0.0 0.0.0.0 192.168.1.2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9. إعداد بروتوكولات التوجيه الديناميكي (Dynamic Routing Protocols)</w:t>
      </w: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أ. بروتوكول RIP (Routing Information Protocol v2)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router rip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R1(config-router)# version 2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R1(config-router)# no auto-summary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R1(config-router)# network 192.168.1.0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R1(config-router)# network 10.0.0.0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ب. بروتوكول EIGRP (Enhanced Interior Gateway Routing Protocol)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يتطلب تحديد رقم Autonomous System (AS) وتحديد الشبكات مع قناع Wildcard Mask: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router eigrp 100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R1(config-router)# no auto-summary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R1(config-router)# network 192.168.1.0 0.0.0.255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R1(config-router)# network 10.0.0.0 0.255.255.255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جـ. بروتوكول OSPF (Open Shortest Path First)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يتطلب تحديد رقم Process ID وتحديد الشبكات مع Wildcard Mask ورقم المنطقة (Area):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router ospf 1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R1(config-router)# network 192.168.1.0 0.0.0.255 area 0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R1(config-router)# network 10.0.0.0 0.255.255.255 area 0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10. أوامر OSPF المتقدمة والتحقق من البروتوكولات (OSPF Advanced &amp; Verification)</w:t>
      </w: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أ. تحديد معرّف الراوتر (Router ID)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يُستخدم الـ Router ID لتعريف الراوتر بشكل فريد داخل شبكة OSPF: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router ospf 1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R1(config-router)# router-id 1.1.1.1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لإعادة تشغيل عملية OSPF وتطبيق الـ Router ID الجديد: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R1# clear ip ospf process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ب. التحكم في الانتخابات DR / BDR عبر تعديل الأولوية (Priority)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يتم تغيير أولوية الواجهة (Priority) للتحكم في اختيار DR و BDR (القيمة الافتراضية 1، والقيمة 0 تمنع الراوتر من أن يصبح DR/BDR):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interface gigabitethernet 0/0/0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R1(config-if)# ip ospf priority 255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جعل الأولوية 0 حتى لا يدخل الراوتر في الانتخابات نهائياً: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R1(config-if)# ip ospf priority 0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جـ. معرفة الراوترات المتجاورة في OSPF (OSPF Neighbors)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أمر لعرض الجيران المكتشفين عبر OSPF ورؤية من هو الـ DR والـ BDR والـ State: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R1# show ip ospf neighbor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د. عرض معرف الراوتر وتفاصيل OSPF (Display Router ID)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لعرض معرّف الراوتر (Router ID) والعمليات المفعلة للـ OSPF: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R1# show ip ospf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هـ. معرفة جميع بروتوكولات التوجيه المفعلة (Running Routing Protocols)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لعرض جميع بروتوكولات التوجيه المفعلة حالياً ومعرفة الـ AS أو Process ID وقيم الـ Administrative Distance: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R1# show ip protocols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11. قوائم التحكم بالوصول (Access Control Lists - ACL)</w:t>
      </w: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أ. القوائم القياسية (Standard ACL: 1-99 / 1300-1999)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تفحص فقط عنوان الـ Source IP وتوضع بالقرب من الجهة الهدف (Destination):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مثال: منع الجهاز 192.168.1.50 والسماح لباقي الأجهزة في الشبكة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access-list 10 deny host 192.168.1.50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access-list 10 permit any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تطبيق الـ ACL على الواجهة بالاتجاه الخارجي (out):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interface gigabitethernet 0/0/1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R1(config-if)# ip access-group 10 out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ب. القوائم الممتدة (Extended ACL: 100-199 / 2000-2699)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تفحص Source IP و Destination IP وبروتوكول الاتصال (TCP/UDP) ورقم المنفذ (Port Number)، وتوضع بالقرب من المصدر: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مثال: منع شبكة LAN1 من الوصول لخدمة الـ Web (HTTP / Port 80) في السيرفر 10.0.0.10 والسماح لبقية المرور: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access-list 100 deny tcp 192.168.1.0 0.0.0.255 host 10.0.0.10 eq 80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access-list 100 permit ip any any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تطبيق الـ ACL على الواجهة القريبة من المصدر بالاتجاه الداخلي (in):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R1(config)# interface gigabitethernet 0/0/0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R1(config-if)# ip access-group 100 in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جـ. عرض والتحقق من الـ ACL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R1# show access-lists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12. أمان المنافذ في السويتش (Port Security Configuration)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تُستخدم لحماية منافذ السويتش من توصيل أجهزة غير مصرح بها بناءً على الـ MAC Address: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Switch(config)# interface fastethernet 0/1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Switch(config-if)# switchport mode access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Switch(config-if)# switchport port-security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تحديد الحد الأقصى لعناوين MAC المسموح بها: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Switch(config-if)# switchport port-security maximum 2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حفظ عنوان MAC تلقائياً (Sticky MAC):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Switch(config-if)# switchport port-security mac-address sticky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تحديد الإجراء عند المخالفة (Shutdown / Restrict / Protect):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Switch(config-if)# switchport port-security violation shutdown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عرض وتحقق Port 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Switch# show port-security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Switch# show port-security interface fastethernet 0/1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13. بروتوكولات منع الحلقات (STP &amp; Rapid STP Configuration)</w:t>
      </w: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أ. معرفة الـ Root Switch ومعلومات الـ STP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أمر لمعرفة من هو الـ Root Bridge والتحقق من حالات المنافذ (Root Port, Designated Port, Blocking):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Switch# show spanning-tree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Switch# show spanning-tree vlan 1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ب. تغيير الـ Primary Root Switch وضبط الأولوية (Priority)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جعل السويتش هو الـ Root لـ VLAN 1 تلقائياً: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Switch(config)# spanning-tree vlan 1 root primary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أو تغيير الأولوية يدوياً (مضاعفات 4096):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Switch(config)# spanning-tree vlan 1 priority 4096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جـ. تفعيل بروتوكول Rapid STP (802.1w)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لتسريع عملية التجميع (Convergence) مقارنة بـ STP التقليدي: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Switch(config)# spanning-tree mode rapid-pvst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د. تفعيل ميزة PortFast &amp; BPDU Guard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تُفعل على منافذ الأجهزة الطرفية (Access Ports) لتسريع الدخول في حالة Forwarding وتأمينها: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Switch(config)# interface fastethernet 0/5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Switch(config-if)# spanning-tree portfast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Switch(config-if)# spanning-tree bpduguard enable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أو تفعيل PortFast على جميع منافذ الـ Access دفعة واحدة: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Switch(config)# spanning-tree portfast default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14. تجميع المنافذ (EtherChannel Configuration)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يُستخدم لدمج عدة منافذ في وصلة منطقية واحدة لزيادة النطاق الترددي وتوفير المسارات البديلة (LACP / PAgP / Static):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مثال: تفعيل LACP (Standard) بين منفذين معاً: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Switch(config)# interface range fastethernet 0/1 - 2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Switch(config-if)# switchport mode trunk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Switch(config-if)# channel-group 1 mode active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Switch(config-if)# exit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إعداد الواجهة المنطقية المتجمعة (Port-Channel):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Switch(config)# interface port-channel 1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Switch(config-if)# switchport mode trunk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عرض وتحقق EtherChannel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Switch# show etherchannel summary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Switch# show interface port-channel 1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28"/>
        </w:rPr>
        <w:t>15. حماية خادم العناوين (DHCP Snooping Configuration)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1"/>
        </w:rPr>
        <w:t>تُستخدم لمنع سيرفرات الـ DHCP الوهمية (Rogue DHCP Servers) من إعطاء عناوين خاطئة للمستخدمين: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1. تفعيل الميزة عالمياً وعلى مستوى الـ VLAN: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Switch(config)# ip dhcp snooping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Switch(config)# ip dhcp snooping vlan 1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2. تحديد المنفذ الموثوق الموصول بسيرفر الـ DHCP الحقيقي (Trusted Port):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Switch(config)# interface fastethernet 0/24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Switch(config-if)# ip dhcp snooping trust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! 3. تحديد حد أقصى لطلبات DHCP على المنافذ غير الموثوقة لمنع هجمات الـ Starvation: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Switch(config)# interface range fastethernet 0/1 - 20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Switch(config-if)# ip dhcp snooping limit rate 10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5A29F"/>
          <w:sz w:val="24"/>
        </w:rPr>
        <w:t>عرض وتحقق DHCP Snooping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Switch# show ip dhcp snooping</w:t>
            </w:r>
          </w:p>
          <w:p>
            <w:pPr>
              <w:spacing w:before="40" w:after="40"/>
              <w:ind w:left="144"/>
            </w:pPr>
            <w:r>
              <w:rPr>
                <w:rFonts w:ascii="Consolas" w:hAnsi="Consolas"/>
                <w:color w:val="212529"/>
                <w:sz w:val="19"/>
              </w:rPr>
              <w:t>Switch# show ip dhcp snooping binding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