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2765B" w14:textId="77777777" w:rsidR="00EC1D4B" w:rsidRPr="00EC1D4B" w:rsidRDefault="00EC1D4B" w:rsidP="00EC1D4B">
      <w:pPr>
        <w:jc w:val="right"/>
        <w:rPr>
          <w:b/>
          <w:bCs/>
          <w:sz w:val="32"/>
          <w:szCs w:val="32"/>
        </w:rPr>
      </w:pPr>
      <w:r w:rsidRPr="00EC1D4B">
        <w:rPr>
          <w:b/>
          <w:bCs/>
          <w:sz w:val="32"/>
          <w:szCs w:val="32"/>
        </w:rPr>
        <w:t>Hospital Performance Dashboard</w:t>
      </w:r>
    </w:p>
    <w:p w14:paraId="52B97D64" w14:textId="5DCBE05B" w:rsidR="00EC1D4B" w:rsidRDefault="00EC1D4B" w:rsidP="00EC1D4B">
      <w:pPr>
        <w:jc w:val="right"/>
      </w:pPr>
      <w:r>
        <w:t xml:space="preserve">Prepared </w:t>
      </w:r>
      <w:proofErr w:type="gramStart"/>
      <w:r>
        <w:t>by :</w:t>
      </w:r>
      <w:proofErr w:type="gramEnd"/>
      <w:r>
        <w:t xml:space="preserve"> Rana Amri</w:t>
      </w:r>
    </w:p>
    <w:p w14:paraId="448369F5" w14:textId="77777777" w:rsidR="00EC1D4B" w:rsidRDefault="00EC1D4B" w:rsidP="00EC1D4B">
      <w:pPr>
        <w:jc w:val="right"/>
        <w:rPr>
          <w:rFonts w:hint="cs"/>
          <w:rtl/>
        </w:rPr>
      </w:pPr>
    </w:p>
    <w:p w14:paraId="0084C13C" w14:textId="77777777" w:rsidR="00EC1D4B" w:rsidRPr="00EC1D4B" w:rsidRDefault="00EC1D4B" w:rsidP="00EC1D4B">
      <w:pPr>
        <w:jc w:val="right"/>
        <w:rPr>
          <w:b/>
          <w:bCs/>
          <w:sz w:val="28"/>
          <w:szCs w:val="28"/>
        </w:rPr>
      </w:pPr>
      <w:r w:rsidRPr="00EC1D4B">
        <w:rPr>
          <w:b/>
          <w:bCs/>
          <w:sz w:val="28"/>
          <w:szCs w:val="28"/>
        </w:rPr>
        <w:t>Project Overview</w:t>
      </w:r>
    </w:p>
    <w:p w14:paraId="163EAADA" w14:textId="7DF7E5CD" w:rsidR="00EC1D4B" w:rsidRDefault="00EC1D4B" w:rsidP="00EC1D4B">
      <w:pPr>
        <w:jc w:val="right"/>
        <w:rPr>
          <w:rFonts w:hint="cs"/>
          <w:rtl/>
        </w:rPr>
      </w:pPr>
      <w:r>
        <w:t>The Hospital Performance Dashboard is an interactive Power BI project designed to analyze and monitor hospital performance using key healthcare indicators. Built with Power BI and Microsoft Excel, the dashboard transforms raw healthcare data into meaningful insights that support data-driven decision-making</w:t>
      </w:r>
      <w:r>
        <w:t>.</w:t>
      </w:r>
    </w:p>
    <w:p w14:paraId="4A141815" w14:textId="05DCB4EE" w:rsidR="00EC1D4B" w:rsidRDefault="00EC1D4B" w:rsidP="00EC1D4B">
      <w:pPr>
        <w:jc w:val="right"/>
      </w:pPr>
      <w:r>
        <w:t>The dashboard enables users to evaluate patient volume, patient satisfaction, average waiting time, department performance, and hospital bed occupancy through interactive visualizations and KPI metrics</w:t>
      </w:r>
      <w:r>
        <w:t>.</w:t>
      </w:r>
    </w:p>
    <w:p w14:paraId="7FECC4F4" w14:textId="77777777" w:rsidR="00EC1D4B" w:rsidRDefault="00EC1D4B" w:rsidP="00EC1D4B">
      <w:pPr>
        <w:jc w:val="right"/>
        <w:rPr>
          <w:rtl/>
        </w:rPr>
      </w:pPr>
    </w:p>
    <w:p w14:paraId="6EB8B52E" w14:textId="77777777" w:rsidR="00EC1D4B" w:rsidRPr="00EC1D4B" w:rsidRDefault="00EC1D4B" w:rsidP="00EC1D4B">
      <w:pPr>
        <w:jc w:val="right"/>
        <w:rPr>
          <w:b/>
          <w:bCs/>
          <w:sz w:val="28"/>
          <w:szCs w:val="28"/>
        </w:rPr>
      </w:pPr>
      <w:r w:rsidRPr="00EC1D4B">
        <w:rPr>
          <w:b/>
          <w:bCs/>
          <w:sz w:val="28"/>
          <w:szCs w:val="28"/>
        </w:rPr>
        <w:t>Tools Used</w:t>
      </w:r>
    </w:p>
    <w:p w14:paraId="3C4D9ABD" w14:textId="716AE7AF" w:rsidR="00EC1D4B" w:rsidRDefault="00EC1D4B" w:rsidP="00EC1D4B">
      <w:pPr>
        <w:jc w:val="right"/>
        <w:rPr>
          <w:rFonts w:hint="cs"/>
          <w:rtl/>
        </w:rPr>
      </w:pPr>
      <w:r>
        <w:t>Microsoft Power BI</w:t>
      </w:r>
    </w:p>
    <w:p w14:paraId="3917210F" w14:textId="30E4D043" w:rsidR="00EC1D4B" w:rsidRDefault="00EC1D4B" w:rsidP="00EC1D4B">
      <w:pPr>
        <w:jc w:val="right"/>
      </w:pPr>
      <w:r>
        <w:t>Microsoft Excel</w:t>
      </w:r>
    </w:p>
    <w:p w14:paraId="4E2E1473" w14:textId="77777777" w:rsidR="00D81DBC" w:rsidRDefault="00D81DBC" w:rsidP="00EC1D4B">
      <w:pPr>
        <w:jc w:val="right"/>
        <w:rPr>
          <w:rFonts w:hint="cs"/>
          <w:rtl/>
        </w:rPr>
      </w:pPr>
    </w:p>
    <w:p w14:paraId="475C16AA" w14:textId="77777777" w:rsidR="00EC1D4B" w:rsidRPr="00EC1D4B" w:rsidRDefault="00EC1D4B" w:rsidP="00EC1D4B">
      <w:pPr>
        <w:jc w:val="right"/>
        <w:rPr>
          <w:b/>
          <w:bCs/>
          <w:sz w:val="28"/>
          <w:szCs w:val="28"/>
        </w:rPr>
      </w:pPr>
      <w:r w:rsidRPr="00EC1D4B">
        <w:rPr>
          <w:b/>
          <w:bCs/>
          <w:sz w:val="28"/>
          <w:szCs w:val="28"/>
        </w:rPr>
        <w:t>Dashboard Pages</w:t>
      </w:r>
    </w:p>
    <w:p w14:paraId="142CC06F" w14:textId="474FDF4F" w:rsidR="00EC1D4B" w:rsidRDefault="00EC1D4B" w:rsidP="00EC1D4B">
      <w:pPr>
        <w:ind w:left="360"/>
        <w:jc w:val="right"/>
      </w:pPr>
      <w:r>
        <w:t>Cover Page</w:t>
      </w:r>
    </w:p>
    <w:p w14:paraId="13DF0C10" w14:textId="04820531" w:rsidR="00EC1D4B" w:rsidRDefault="00EC1D4B" w:rsidP="00EC1D4B">
      <w:pPr>
        <w:ind w:left="360"/>
        <w:jc w:val="right"/>
      </w:pPr>
      <w:r>
        <w:t>Executive Overview</w:t>
      </w:r>
    </w:p>
    <w:p w14:paraId="6EDE7BF4" w14:textId="58B4E07A" w:rsidR="00EC1D4B" w:rsidRDefault="00EC1D4B" w:rsidP="00EC1D4B">
      <w:pPr>
        <w:ind w:left="360"/>
        <w:jc w:val="right"/>
      </w:pPr>
      <w:r>
        <w:t>Department Analysis</w:t>
      </w:r>
    </w:p>
    <w:p w14:paraId="68463E0B" w14:textId="6E1979C4" w:rsidR="00EC1D4B" w:rsidRDefault="00EC1D4B" w:rsidP="00EC1D4B">
      <w:pPr>
        <w:ind w:left="360"/>
        <w:jc w:val="right"/>
      </w:pPr>
      <w:r>
        <w:t>Hospital Analysis</w:t>
      </w:r>
    </w:p>
    <w:p w14:paraId="334A9D93" w14:textId="77777777" w:rsidR="00D81DBC" w:rsidRDefault="00D81DBC" w:rsidP="00EC1D4B">
      <w:pPr>
        <w:ind w:left="360"/>
        <w:jc w:val="right"/>
      </w:pPr>
    </w:p>
    <w:p w14:paraId="10967564" w14:textId="77777777" w:rsidR="00EC1D4B" w:rsidRPr="00EC1D4B" w:rsidRDefault="00EC1D4B" w:rsidP="00EC1D4B">
      <w:pPr>
        <w:jc w:val="right"/>
        <w:rPr>
          <w:b/>
          <w:bCs/>
          <w:sz w:val="28"/>
          <w:szCs w:val="28"/>
        </w:rPr>
      </w:pPr>
      <w:r w:rsidRPr="00EC1D4B">
        <w:rPr>
          <w:b/>
          <w:bCs/>
          <w:sz w:val="28"/>
          <w:szCs w:val="28"/>
        </w:rPr>
        <w:t>Key Performance Indicators (KPIs)</w:t>
      </w:r>
    </w:p>
    <w:p w14:paraId="783B0389" w14:textId="762AA3AB" w:rsidR="00EC1D4B" w:rsidRDefault="00EC1D4B" w:rsidP="00EC1D4B">
      <w:pPr>
        <w:ind w:left="360"/>
        <w:jc w:val="right"/>
      </w:pPr>
      <w:r>
        <w:t>Total Patients</w:t>
      </w:r>
    </w:p>
    <w:p w14:paraId="0B039C47" w14:textId="351D8434" w:rsidR="00EC1D4B" w:rsidRDefault="00EC1D4B" w:rsidP="00EC1D4B">
      <w:pPr>
        <w:ind w:left="360"/>
        <w:jc w:val="right"/>
      </w:pPr>
      <w:r>
        <w:t>Average Patient Satisfaction</w:t>
      </w:r>
    </w:p>
    <w:p w14:paraId="248F0CDD" w14:textId="761F858C" w:rsidR="00EC1D4B" w:rsidRDefault="00EC1D4B" w:rsidP="00EC1D4B">
      <w:pPr>
        <w:ind w:left="360"/>
        <w:jc w:val="right"/>
      </w:pPr>
      <w:r>
        <w:t>Average Waiting Time</w:t>
      </w:r>
    </w:p>
    <w:p w14:paraId="666AB620" w14:textId="5A2CCDAA" w:rsidR="00EC1D4B" w:rsidRDefault="00EC1D4B" w:rsidP="00D81DBC">
      <w:pPr>
        <w:ind w:left="360"/>
        <w:jc w:val="right"/>
      </w:pPr>
      <w:r>
        <w:t>Average Bed Occupancy</w:t>
      </w:r>
    </w:p>
    <w:p w14:paraId="20C0540E" w14:textId="77777777" w:rsidR="00D81DBC" w:rsidRDefault="00D81DBC" w:rsidP="00D81DBC">
      <w:pPr>
        <w:ind w:left="360"/>
        <w:jc w:val="right"/>
      </w:pPr>
    </w:p>
    <w:p w14:paraId="03A24C8C" w14:textId="77777777" w:rsidR="00D81DBC" w:rsidRDefault="00D81DBC" w:rsidP="00D81DBC">
      <w:pPr>
        <w:ind w:left="360"/>
        <w:jc w:val="right"/>
      </w:pPr>
    </w:p>
    <w:p w14:paraId="578B2D37" w14:textId="77777777" w:rsidR="00D81DBC" w:rsidRDefault="00D81DBC" w:rsidP="00D81DBC">
      <w:pPr>
        <w:ind w:left="360"/>
        <w:jc w:val="right"/>
      </w:pPr>
    </w:p>
    <w:p w14:paraId="225A5E7D" w14:textId="77777777" w:rsidR="00D81DBC" w:rsidRDefault="00D81DBC" w:rsidP="00D81DBC">
      <w:pPr>
        <w:ind w:left="360"/>
        <w:jc w:val="right"/>
      </w:pPr>
    </w:p>
    <w:p w14:paraId="3E50A525" w14:textId="77777777" w:rsidR="00D81DBC" w:rsidRDefault="00D81DBC" w:rsidP="00D81DBC">
      <w:pPr>
        <w:jc w:val="right"/>
      </w:pPr>
    </w:p>
    <w:p w14:paraId="0C4C59A4" w14:textId="36DC4100" w:rsidR="00D81DBC" w:rsidRPr="00EC1D4B" w:rsidRDefault="00EC1D4B" w:rsidP="00D81DBC">
      <w:pPr>
        <w:jc w:val="right"/>
        <w:rPr>
          <w:rFonts w:hint="cs"/>
          <w:b/>
          <w:bCs/>
          <w:sz w:val="28"/>
          <w:szCs w:val="28"/>
          <w:rtl/>
        </w:rPr>
      </w:pPr>
      <w:r w:rsidRPr="00EC1D4B">
        <w:rPr>
          <w:b/>
          <w:bCs/>
          <w:sz w:val="28"/>
          <w:szCs w:val="28"/>
        </w:rPr>
        <w:lastRenderedPageBreak/>
        <w:t>Dashboard Features</w:t>
      </w:r>
    </w:p>
    <w:p w14:paraId="33043339" w14:textId="0D9ED28F" w:rsidR="00EC1D4B" w:rsidRDefault="00EC1D4B" w:rsidP="00EC1D4B">
      <w:pPr>
        <w:ind w:left="360"/>
        <w:jc w:val="right"/>
      </w:pPr>
      <w:r>
        <w:t>Interactive KPI Cards</w:t>
      </w:r>
    </w:p>
    <w:p w14:paraId="432DF0F1" w14:textId="499ABF31" w:rsidR="00EC1D4B" w:rsidRDefault="00EC1D4B" w:rsidP="00EC1D4B">
      <w:pPr>
        <w:ind w:left="360"/>
        <w:jc w:val="right"/>
      </w:pPr>
      <w:r>
        <w:t>Bar Charts</w:t>
      </w:r>
    </w:p>
    <w:p w14:paraId="54812238" w14:textId="0F4AEF02" w:rsidR="00EC1D4B" w:rsidRDefault="00EC1D4B" w:rsidP="00EC1D4B">
      <w:pPr>
        <w:ind w:left="360"/>
        <w:jc w:val="right"/>
      </w:pPr>
      <w:r>
        <w:t>Donut Chart</w:t>
      </w:r>
    </w:p>
    <w:p w14:paraId="790AA1EC" w14:textId="697ADDDB" w:rsidR="00EC1D4B" w:rsidRDefault="00EC1D4B" w:rsidP="00EC1D4B">
      <w:pPr>
        <w:ind w:left="360"/>
        <w:jc w:val="right"/>
      </w:pPr>
      <w:r>
        <w:t>Interactive Slicers</w:t>
      </w:r>
    </w:p>
    <w:p w14:paraId="27F2C3EF" w14:textId="6533316D" w:rsidR="00EC1D4B" w:rsidRDefault="00EC1D4B" w:rsidP="00EC1D4B">
      <w:pPr>
        <w:ind w:left="360"/>
        <w:jc w:val="right"/>
      </w:pPr>
      <w:r>
        <w:t>Multi-page Navigation</w:t>
      </w:r>
    </w:p>
    <w:p w14:paraId="27538290" w14:textId="6D9F13C1" w:rsidR="00EC1D4B" w:rsidRDefault="00EC1D4B" w:rsidP="00EC1D4B">
      <w:pPr>
        <w:ind w:left="360"/>
        <w:jc w:val="right"/>
      </w:pPr>
      <w:r>
        <w:t>Professional Dashboard Design</w:t>
      </w:r>
    </w:p>
    <w:p w14:paraId="7DC7E5A7" w14:textId="77777777" w:rsidR="00D81DBC" w:rsidRDefault="00D81DBC" w:rsidP="00EC1D4B">
      <w:pPr>
        <w:jc w:val="right"/>
      </w:pPr>
    </w:p>
    <w:p w14:paraId="1E76A8EB" w14:textId="03DAD91D" w:rsidR="00EC1D4B" w:rsidRPr="00EC1D4B" w:rsidRDefault="00EC1D4B" w:rsidP="00EC1D4B">
      <w:pPr>
        <w:jc w:val="right"/>
        <w:rPr>
          <w:b/>
          <w:bCs/>
          <w:sz w:val="28"/>
          <w:szCs w:val="28"/>
        </w:rPr>
      </w:pPr>
      <w:r w:rsidRPr="00EC1D4B">
        <w:rPr>
          <w:b/>
          <w:bCs/>
          <w:sz w:val="28"/>
          <w:szCs w:val="28"/>
        </w:rPr>
        <w:t>Skills Demonstrated</w:t>
      </w:r>
    </w:p>
    <w:p w14:paraId="769FD3B3" w14:textId="51F24DC9" w:rsidR="00EC1D4B" w:rsidRDefault="00EC1D4B" w:rsidP="00EC1D4B">
      <w:pPr>
        <w:ind w:left="360"/>
        <w:jc w:val="right"/>
      </w:pPr>
      <w:r>
        <w:t>Data Cleaning and Preparation</w:t>
      </w:r>
    </w:p>
    <w:p w14:paraId="6C89616D" w14:textId="029D7506" w:rsidR="00EC1D4B" w:rsidRDefault="00EC1D4B" w:rsidP="00EC1D4B">
      <w:pPr>
        <w:ind w:left="360"/>
        <w:jc w:val="right"/>
      </w:pPr>
      <w:r>
        <w:t>Data Visualization</w:t>
      </w:r>
    </w:p>
    <w:p w14:paraId="6D6B85E9" w14:textId="61AC5D9F" w:rsidR="00EC1D4B" w:rsidRDefault="00EC1D4B" w:rsidP="00EC1D4B">
      <w:pPr>
        <w:ind w:left="360"/>
        <w:jc w:val="right"/>
      </w:pPr>
      <w:r>
        <w:t>Dashboard Design</w:t>
      </w:r>
    </w:p>
    <w:p w14:paraId="50FD2A76" w14:textId="4CBEB3C7" w:rsidR="00EC1D4B" w:rsidRDefault="00EC1D4B" w:rsidP="00EC1D4B">
      <w:pPr>
        <w:ind w:left="360"/>
        <w:jc w:val="right"/>
      </w:pPr>
      <w:r>
        <w:t>Interactive Reporting</w:t>
      </w:r>
    </w:p>
    <w:p w14:paraId="1B52E396" w14:textId="07C89948" w:rsidR="00EC1D4B" w:rsidRDefault="00EC1D4B" w:rsidP="00EC1D4B">
      <w:pPr>
        <w:ind w:left="360"/>
        <w:jc w:val="right"/>
      </w:pPr>
      <w:r>
        <w:t>KPI Analysis</w:t>
      </w:r>
    </w:p>
    <w:p w14:paraId="55F1A87D" w14:textId="5A6DCF1F" w:rsidR="00EC1D4B" w:rsidRDefault="00EC1D4B" w:rsidP="00EC1D4B">
      <w:pPr>
        <w:ind w:left="360"/>
        <w:jc w:val="right"/>
      </w:pPr>
      <w:r>
        <w:t>Healthcare Data Analytics</w:t>
      </w:r>
    </w:p>
    <w:p w14:paraId="0031EDFA" w14:textId="77777777" w:rsidR="00EC1D4B" w:rsidRDefault="00EC1D4B" w:rsidP="00EC1D4B">
      <w:pPr>
        <w:ind w:right="420"/>
        <w:jc w:val="right"/>
        <w:rPr>
          <w:rFonts w:hint="cs"/>
          <w:rtl/>
        </w:rPr>
      </w:pPr>
    </w:p>
    <w:p w14:paraId="16834F83" w14:textId="77777777" w:rsidR="00EC1D4B" w:rsidRPr="00EC1D4B" w:rsidRDefault="00EC1D4B" w:rsidP="00EC1D4B">
      <w:pPr>
        <w:jc w:val="right"/>
        <w:rPr>
          <w:b/>
          <w:bCs/>
          <w:sz w:val="28"/>
          <w:szCs w:val="28"/>
        </w:rPr>
      </w:pPr>
      <w:r w:rsidRPr="00EC1D4B">
        <w:rPr>
          <w:b/>
          <w:bCs/>
          <w:sz w:val="28"/>
          <w:szCs w:val="28"/>
        </w:rPr>
        <w:t>Conclusion</w:t>
      </w:r>
    </w:p>
    <w:p w14:paraId="09DF7483" w14:textId="541CFA17" w:rsidR="00EC1D4B" w:rsidRPr="00EC1D4B" w:rsidRDefault="00EC1D4B" w:rsidP="00EC1D4B">
      <w:pPr>
        <w:jc w:val="right"/>
      </w:pPr>
      <w:r>
        <w:t xml:space="preserve">This project demonstrates the ability to design an interactive healthcare dashboard that transforms raw data into actionable insights. It </w:t>
      </w:r>
      <w:proofErr w:type="gramStart"/>
      <w:r>
        <w:t>showcases</w:t>
      </w:r>
      <w:proofErr w:type="gramEnd"/>
      <w:r>
        <w:t xml:space="preserve"> practical Power BI skills in dashboard development, KPI analysis, and data visualization while supporting informed decision-making in healthcare environments</w:t>
      </w:r>
    </w:p>
    <w:sectPr w:rsidR="00EC1D4B" w:rsidRPr="00EC1D4B" w:rsidSect="00D81DBC">
      <w:pgSz w:w="11906" w:h="16838"/>
      <w:pgMar w:top="720" w:right="720" w:bottom="720" w:left="720" w:header="708" w:footer="708" w:gutter="0"/>
      <w:pgBorders w:offsetFrom="page">
        <w:top w:val="triple" w:sz="4" w:space="24" w:color="auto"/>
        <w:left w:val="triple" w:sz="4" w:space="24" w:color="auto"/>
        <w:bottom w:val="triple" w:sz="4" w:space="24" w:color="auto"/>
        <w:right w:val="triple" w:sz="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727D"/>
    <w:multiLevelType w:val="hybridMultilevel"/>
    <w:tmpl w:val="938E59FE"/>
    <w:lvl w:ilvl="0" w:tplc="9B547D2C">
      <w:numFmt w:val="bullet"/>
      <w:lvlText w:val=""/>
      <w:lvlJc w:val="left"/>
      <w:pPr>
        <w:ind w:left="1903" w:hanging="1543"/>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ED337A"/>
    <w:multiLevelType w:val="hybridMultilevel"/>
    <w:tmpl w:val="296EB678"/>
    <w:lvl w:ilvl="0" w:tplc="5314B220">
      <w:numFmt w:val="bullet"/>
      <w:lvlText w:val=""/>
      <w:lvlJc w:val="left"/>
      <w:pPr>
        <w:ind w:left="3677" w:hanging="3317"/>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824B8"/>
    <w:multiLevelType w:val="hybridMultilevel"/>
    <w:tmpl w:val="A2FC48F2"/>
    <w:lvl w:ilvl="0" w:tplc="F39E945C">
      <w:numFmt w:val="bullet"/>
      <w:lvlText w:val=""/>
      <w:lvlJc w:val="left"/>
      <w:pPr>
        <w:ind w:left="1663" w:hanging="1303"/>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821EC9"/>
    <w:multiLevelType w:val="hybridMultilevel"/>
    <w:tmpl w:val="64E08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E27AEE"/>
    <w:multiLevelType w:val="hybridMultilevel"/>
    <w:tmpl w:val="B09CE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902872"/>
    <w:multiLevelType w:val="hybridMultilevel"/>
    <w:tmpl w:val="B0124198"/>
    <w:lvl w:ilvl="0" w:tplc="C218C020">
      <w:numFmt w:val="bullet"/>
      <w:lvlText w:val=""/>
      <w:lvlJc w:val="left"/>
      <w:pPr>
        <w:ind w:left="2666" w:hanging="2306"/>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F87C84"/>
    <w:multiLevelType w:val="hybridMultilevel"/>
    <w:tmpl w:val="1C007FBC"/>
    <w:lvl w:ilvl="0" w:tplc="F39E945C">
      <w:numFmt w:val="bullet"/>
      <w:lvlText w:val=""/>
      <w:lvlJc w:val="left"/>
      <w:pPr>
        <w:ind w:left="1663" w:hanging="1303"/>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7D629A"/>
    <w:multiLevelType w:val="hybridMultilevel"/>
    <w:tmpl w:val="106677CC"/>
    <w:lvl w:ilvl="0" w:tplc="9B547D2C">
      <w:numFmt w:val="bullet"/>
      <w:lvlText w:val=""/>
      <w:lvlJc w:val="left"/>
      <w:pPr>
        <w:ind w:left="1903" w:hanging="1543"/>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D928ED"/>
    <w:multiLevelType w:val="hybridMultilevel"/>
    <w:tmpl w:val="0340EB34"/>
    <w:lvl w:ilvl="0" w:tplc="C218C020">
      <w:numFmt w:val="bullet"/>
      <w:lvlText w:val=""/>
      <w:lvlJc w:val="left"/>
      <w:pPr>
        <w:ind w:left="2666" w:hanging="2306"/>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073A39"/>
    <w:multiLevelType w:val="hybridMultilevel"/>
    <w:tmpl w:val="BE92A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6908358">
    <w:abstractNumId w:val="9"/>
  </w:num>
  <w:num w:numId="2" w16cid:durableId="1236083818">
    <w:abstractNumId w:val="3"/>
  </w:num>
  <w:num w:numId="3" w16cid:durableId="294914633">
    <w:abstractNumId w:val="4"/>
  </w:num>
  <w:num w:numId="4" w16cid:durableId="601572676">
    <w:abstractNumId w:val="6"/>
  </w:num>
  <w:num w:numId="5" w16cid:durableId="407312165">
    <w:abstractNumId w:val="2"/>
  </w:num>
  <w:num w:numId="6" w16cid:durableId="422268731">
    <w:abstractNumId w:val="0"/>
  </w:num>
  <w:num w:numId="7" w16cid:durableId="1403483909">
    <w:abstractNumId w:val="7"/>
  </w:num>
  <w:num w:numId="8" w16cid:durableId="1621450710">
    <w:abstractNumId w:val="8"/>
  </w:num>
  <w:num w:numId="9" w16cid:durableId="1465660964">
    <w:abstractNumId w:val="5"/>
  </w:num>
  <w:num w:numId="10" w16cid:durableId="1987120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D4B"/>
    <w:rsid w:val="00700697"/>
    <w:rsid w:val="00CE1C50"/>
    <w:rsid w:val="00D81DBC"/>
    <w:rsid w:val="00EC1D4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5E82D"/>
  <w15:chartTrackingRefBased/>
  <w15:docId w15:val="{C5D4CBBF-CCBD-4FE5-A5C9-9B5BE314F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EC1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EC1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EC1D4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EC1D4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EC1D4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C1D4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C1D4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C1D4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C1D4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C1D4B"/>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EC1D4B"/>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EC1D4B"/>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EC1D4B"/>
    <w:rPr>
      <w:rFonts w:eastAsiaTheme="majorEastAsia" w:cstheme="majorBidi"/>
      <w:i/>
      <w:iCs/>
      <w:color w:val="0F4761" w:themeColor="accent1" w:themeShade="BF"/>
    </w:rPr>
  </w:style>
  <w:style w:type="character" w:customStyle="1" w:styleId="5Char">
    <w:name w:val="عنوان 5 Char"/>
    <w:basedOn w:val="a0"/>
    <w:link w:val="5"/>
    <w:uiPriority w:val="9"/>
    <w:semiHidden/>
    <w:rsid w:val="00EC1D4B"/>
    <w:rPr>
      <w:rFonts w:eastAsiaTheme="majorEastAsia" w:cstheme="majorBidi"/>
      <w:color w:val="0F4761" w:themeColor="accent1" w:themeShade="BF"/>
    </w:rPr>
  </w:style>
  <w:style w:type="character" w:customStyle="1" w:styleId="6Char">
    <w:name w:val="عنوان 6 Char"/>
    <w:basedOn w:val="a0"/>
    <w:link w:val="6"/>
    <w:uiPriority w:val="9"/>
    <w:semiHidden/>
    <w:rsid w:val="00EC1D4B"/>
    <w:rPr>
      <w:rFonts w:eastAsiaTheme="majorEastAsia" w:cstheme="majorBidi"/>
      <w:i/>
      <w:iCs/>
      <w:color w:val="595959" w:themeColor="text1" w:themeTint="A6"/>
    </w:rPr>
  </w:style>
  <w:style w:type="character" w:customStyle="1" w:styleId="7Char">
    <w:name w:val="عنوان 7 Char"/>
    <w:basedOn w:val="a0"/>
    <w:link w:val="7"/>
    <w:uiPriority w:val="9"/>
    <w:semiHidden/>
    <w:rsid w:val="00EC1D4B"/>
    <w:rPr>
      <w:rFonts w:eastAsiaTheme="majorEastAsia" w:cstheme="majorBidi"/>
      <w:color w:val="595959" w:themeColor="text1" w:themeTint="A6"/>
    </w:rPr>
  </w:style>
  <w:style w:type="character" w:customStyle="1" w:styleId="8Char">
    <w:name w:val="عنوان 8 Char"/>
    <w:basedOn w:val="a0"/>
    <w:link w:val="8"/>
    <w:uiPriority w:val="9"/>
    <w:semiHidden/>
    <w:rsid w:val="00EC1D4B"/>
    <w:rPr>
      <w:rFonts w:eastAsiaTheme="majorEastAsia" w:cstheme="majorBidi"/>
      <w:i/>
      <w:iCs/>
      <w:color w:val="272727" w:themeColor="text1" w:themeTint="D8"/>
    </w:rPr>
  </w:style>
  <w:style w:type="character" w:customStyle="1" w:styleId="9Char">
    <w:name w:val="عنوان 9 Char"/>
    <w:basedOn w:val="a0"/>
    <w:link w:val="9"/>
    <w:uiPriority w:val="9"/>
    <w:semiHidden/>
    <w:rsid w:val="00EC1D4B"/>
    <w:rPr>
      <w:rFonts w:eastAsiaTheme="majorEastAsia" w:cstheme="majorBidi"/>
      <w:color w:val="272727" w:themeColor="text1" w:themeTint="D8"/>
    </w:rPr>
  </w:style>
  <w:style w:type="paragraph" w:styleId="a3">
    <w:name w:val="Title"/>
    <w:basedOn w:val="a"/>
    <w:next w:val="a"/>
    <w:link w:val="Char"/>
    <w:uiPriority w:val="10"/>
    <w:qFormat/>
    <w:rsid w:val="00EC1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C1D4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C1D4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C1D4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C1D4B"/>
    <w:pPr>
      <w:spacing w:before="160"/>
      <w:jc w:val="center"/>
    </w:pPr>
    <w:rPr>
      <w:i/>
      <w:iCs/>
      <w:color w:val="404040" w:themeColor="text1" w:themeTint="BF"/>
    </w:rPr>
  </w:style>
  <w:style w:type="character" w:customStyle="1" w:styleId="Char1">
    <w:name w:val="اقتباس Char"/>
    <w:basedOn w:val="a0"/>
    <w:link w:val="a5"/>
    <w:uiPriority w:val="29"/>
    <w:rsid w:val="00EC1D4B"/>
    <w:rPr>
      <w:i/>
      <w:iCs/>
      <w:color w:val="404040" w:themeColor="text1" w:themeTint="BF"/>
    </w:rPr>
  </w:style>
  <w:style w:type="paragraph" w:styleId="a6">
    <w:name w:val="List Paragraph"/>
    <w:basedOn w:val="a"/>
    <w:uiPriority w:val="34"/>
    <w:qFormat/>
    <w:rsid w:val="00EC1D4B"/>
    <w:pPr>
      <w:ind w:left="720"/>
      <w:contextualSpacing/>
    </w:pPr>
  </w:style>
  <w:style w:type="character" w:styleId="a7">
    <w:name w:val="Intense Emphasis"/>
    <w:basedOn w:val="a0"/>
    <w:uiPriority w:val="21"/>
    <w:qFormat/>
    <w:rsid w:val="00EC1D4B"/>
    <w:rPr>
      <w:i/>
      <w:iCs/>
      <w:color w:val="0F4761" w:themeColor="accent1" w:themeShade="BF"/>
    </w:rPr>
  </w:style>
  <w:style w:type="paragraph" w:styleId="a8">
    <w:name w:val="Intense Quote"/>
    <w:basedOn w:val="a"/>
    <w:next w:val="a"/>
    <w:link w:val="Char2"/>
    <w:uiPriority w:val="30"/>
    <w:qFormat/>
    <w:rsid w:val="00EC1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EC1D4B"/>
    <w:rPr>
      <w:i/>
      <w:iCs/>
      <w:color w:val="0F4761" w:themeColor="accent1" w:themeShade="BF"/>
    </w:rPr>
  </w:style>
  <w:style w:type="character" w:styleId="a9">
    <w:name w:val="Intense Reference"/>
    <w:basedOn w:val="a0"/>
    <w:uiPriority w:val="32"/>
    <w:qFormat/>
    <w:rsid w:val="00EC1D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215</Words>
  <Characters>1231</Characters>
  <Application>Microsoft Office Word</Application>
  <DocSecurity>0</DocSecurity>
  <Lines>10</Lines>
  <Paragraphs>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amri</dc:creator>
  <cp:keywords/>
  <dc:description/>
  <cp:lastModifiedBy>rana amri</cp:lastModifiedBy>
  <cp:revision>1</cp:revision>
  <dcterms:created xsi:type="dcterms:W3CDTF">2026-07-07T17:45:00Z</dcterms:created>
  <dcterms:modified xsi:type="dcterms:W3CDTF">2026-07-07T18:00:00Z</dcterms:modified>
</cp:coreProperties>
</file>