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80" w:lineRule="auto"/>
        <w:jc w:val="center"/>
        <w:rPr/>
      </w:pPr>
      <w:r w:rsidDel="00000000" w:rsidR="00000000" w:rsidRPr="00000000">
        <w:rPr>
          <w:rtl w:val="0"/>
        </w:rPr>
        <w:t xml:space="preserve">Prompt Implementation Strategy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spacing w:after="80" w:before="200" w:lineRule="auto"/>
        <w:rPr/>
      </w:pPr>
      <w:r w:rsidDel="00000000" w:rsidR="00000000" w:rsidRPr="00000000">
        <w:rPr>
          <w:rtl w:val="0"/>
        </w:rPr>
        <w:t xml:space="preserve">Executive Summary</w:t>
      </w:r>
    </w:p>
    <w:p w:rsidR="00000000" w:rsidDel="00000000" w:rsidP="00000000" w:rsidRDefault="00000000" w:rsidRPr="00000000" w14:paraId="00000003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 </w:t>
      </w:r>
      <w:r w:rsidDel="00000000" w:rsidR="00000000" w:rsidRPr="00000000">
        <w:rPr>
          <w:rtl w:val="0"/>
        </w:rPr>
        <w:t xml:space="preserve">To support a controlled discussion on how prompt-based capabilities should be embedded into operational processes while maintaining appropriate governance, risk controls, user accountability, and formal sign-off.</w:t>
      </w:r>
    </w:p>
    <w:p w:rsidR="00000000" w:rsidDel="00000000" w:rsidP="00000000" w:rsidRDefault="00000000" w:rsidRPr="00000000" w14:paraId="00000004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Core message: </w:t>
      </w:r>
      <w:r w:rsidDel="00000000" w:rsidR="00000000" w:rsidRPr="00000000">
        <w:rPr>
          <w:rtl w:val="0"/>
        </w:rPr>
        <w:t xml:space="preserve">Prompt implementation should be treated as a controlled operational enhancement - not uncontrolled experimentation. Prompts can improve efficiency, consistency, and knowledge access, but only when supported by clear ownership, approved use cases, human review, data controls, testing, sign-off, and ongoing monitoring.</w:t>
      </w:r>
    </w:p>
    <w:p w:rsidR="00000000" w:rsidDel="00000000" w:rsidP="00000000" w:rsidRDefault="00000000" w:rsidRPr="00000000" w14:paraId="00000005">
      <w:pPr>
        <w:pStyle w:val="Heading1"/>
        <w:spacing w:after="80" w:before="200" w:lineRule="auto"/>
        <w:rPr/>
      </w:pPr>
      <w:r w:rsidDel="00000000" w:rsidR="00000000" w:rsidRPr="00000000">
        <w:rPr>
          <w:rtl w:val="0"/>
        </w:rPr>
        <w:t xml:space="preserve">1. Objective and Scope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Define which operational processes will use prompts.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Confirm which user groups are in scope: operations analysts, team leads, managers, oversight teams, and mid-level leadership.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Clarify whether the prompt supports decision-making, drafting, data interpretation, exception handling, reconciliations, reporting, or workflow guidance.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Confirm whether the prompt is advisory only or whether it can trigger downstream actions.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State what is explicitly out of scope.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spacing w:after="80" w:before="200" w:lineRule="auto"/>
        <w:rPr/>
      </w:pPr>
      <w:r w:rsidDel="00000000" w:rsidR="00000000" w:rsidRPr="00000000">
        <w:rPr>
          <w:rtl w:val="0"/>
        </w:rPr>
        <w:t xml:space="preserve">3.Process Integration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Define the exact process step where the prompt will be used.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Identify who initiates the prompt and who reviews the output.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Document permitted inputs, source systems, and required output format.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Confirm whether the prompt replaces, supports, or enhances an existing process control.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Ensure final approved output is stored in the correct system of record.</w:t>
      </w:r>
    </w:p>
    <w:p w:rsidR="00000000" w:rsidDel="00000000" w:rsidP="00000000" w:rsidRDefault="00000000" w:rsidRPr="00000000" w14:paraId="00000011">
      <w:pPr>
        <w:pStyle w:val="Heading1"/>
        <w:spacing w:after="80" w:before="200" w:lineRule="auto"/>
        <w:rPr/>
      </w:pPr>
      <w:r w:rsidDel="00000000" w:rsidR="00000000" w:rsidRPr="00000000">
        <w:rPr>
          <w:rtl w:val="0"/>
        </w:rPr>
        <w:t xml:space="preserve">4. Governance Model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Assign a business owner for each prompt use case.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Assign a process owner responsible for operational impact and control fit.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Assign a prompt owner responsible for prompt wording, versioning, and maintenance.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Include risk, compliance, legal, technology, and information security review where relevant.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Define audit trail and evidence requirements before go-live.</w:t>
      </w:r>
    </w:p>
    <w:p w:rsidR="00000000" w:rsidDel="00000000" w:rsidP="00000000" w:rsidRDefault="00000000" w:rsidRPr="00000000" w14:paraId="00000017">
      <w:pPr>
        <w:pStyle w:val="Heading1"/>
        <w:spacing w:after="80" w:before="200" w:lineRule="auto"/>
        <w:rPr/>
      </w:pPr>
      <w:r w:rsidDel="00000000" w:rsidR="00000000" w:rsidRPr="00000000">
        <w:rPr>
          <w:rtl w:val="0"/>
        </w:rPr>
        <w:t xml:space="preserve">5. Sign-Off Framework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Establish a formal approval path before prompts are deployed.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Require risk assessment, data classification review, prompt design review, testing, and control validation.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Include user acceptance testing with operations users and team leads.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Require business owner and senior leadership go-live approval where the use case has material operational impact.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Schedule a post-implementation review after pilot completion.</w:t>
      </w:r>
    </w:p>
    <w:p w:rsidR="00000000" w:rsidDel="00000000" w:rsidP="00000000" w:rsidRDefault="00000000" w:rsidRPr="00000000" w14:paraId="0000001D">
      <w:pPr>
        <w:pStyle w:val="Heading1"/>
        <w:spacing w:after="80" w:before="200" w:lineRule="auto"/>
        <w:rPr/>
      </w:pPr>
      <w:r w:rsidDel="00000000" w:rsidR="00000000" w:rsidRPr="00000000">
        <w:rPr>
          <w:rtl w:val="0"/>
        </w:rPr>
        <w:t xml:space="preserve">6. Risk and Control Considerations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Incorrect, incomplete, or misleading output.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Over-reliance by users or reduced professional judgement.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Inconsistent answers across users or teams.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Use of restricted, confidential, client-sensitive, or regulated data.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Lack of audit trail or evidence of human review.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Users bypassing standard operating procedures.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Prompt drift after process, policy, or data changes.</w:t>
      </w:r>
    </w:p>
    <w:p w:rsidR="00000000" w:rsidDel="00000000" w:rsidP="00000000" w:rsidRDefault="00000000" w:rsidRPr="00000000" w14:paraId="00000025">
      <w:pPr>
        <w:pStyle w:val="Heading1"/>
        <w:spacing w:after="80" w:before="200" w:lineRule="auto"/>
        <w:rPr/>
      </w:pPr>
      <w:r w:rsidDel="00000000" w:rsidR="00000000" w:rsidRPr="00000000">
        <w:rPr>
          <w:rtl w:val="0"/>
        </w:rPr>
        <w:t xml:space="preserve">7. Data and Confidentiality Rules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Use only approved platforms and approved data inputs.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Apply BNP Paribas data classification, confidentiality, information security, and regulatory requirements.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Define restrictions on client-identifiable information, MNPI, confidential fund data, trade data, valuation data, and investor data.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Consider cross-border data transfer and data retention requirements.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Prohibit the use of unapproved public AI tools for operational or confidential data.</w:t>
      </w:r>
    </w:p>
    <w:p w:rsidR="00000000" w:rsidDel="00000000" w:rsidP="00000000" w:rsidRDefault="00000000" w:rsidRPr="00000000" w14:paraId="0000002B">
      <w:pPr>
        <w:pStyle w:val="Heading1"/>
        <w:spacing w:after="80" w:before="200" w:lineRule="auto"/>
        <w:rPr/>
      </w:pPr>
      <w:r w:rsidDel="00000000" w:rsidR="00000000" w:rsidRPr="00000000">
        <w:rPr>
          <w:rtl w:val="0"/>
        </w:rPr>
        <w:t xml:space="preserve">8. Prompt Design Standards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Define the prompt purpose, role, context, inputs, task, output format, assumptions, and limitations.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Use consistent operational terminology aligned to existing procedures.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Require the prompt to flag uncertainty and avoid inventing missing information.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Include escalation triggers for incomplete, unusual, or high-risk outputs.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Maintain an approved prompt library with version control.</w:t>
      </w:r>
    </w:p>
    <w:p w:rsidR="00000000" w:rsidDel="00000000" w:rsidP="00000000" w:rsidRDefault="00000000" w:rsidRPr="00000000" w14:paraId="00000031">
      <w:pPr>
        <w:pStyle w:val="Heading1"/>
        <w:spacing w:after="80" w:before="200" w:lineRule="auto"/>
        <w:rPr/>
      </w:pPr>
      <w:r w:rsidDel="00000000" w:rsidR="00000000" w:rsidRPr="00000000">
        <w:rPr>
          <w:rtl w:val="0"/>
        </w:rPr>
        <w:t xml:space="preserve">9. User Roles and Accountability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Prompt outputs should support operational judgement, not replace it.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Users remain responsible for validating outputs before use.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Team leads remain responsible for review and approval where applicable.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Critical process decisions must remain human-owned.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Users must escalate uncertain, sensitive, or high-risk outputs.</w:t>
      </w:r>
    </w:p>
    <w:p w:rsidR="00000000" w:rsidDel="00000000" w:rsidP="00000000" w:rsidRDefault="00000000" w:rsidRPr="00000000" w14:paraId="00000037">
      <w:pPr>
        <w:pStyle w:val="Heading1"/>
        <w:spacing w:after="80" w:before="200" w:lineRule="auto"/>
        <w:rPr/>
      </w:pPr>
      <w:r w:rsidDel="00000000" w:rsidR="00000000" w:rsidRPr="00000000">
        <w:rPr>
          <w:rtl w:val="0"/>
        </w:rPr>
        <w:t xml:space="preserve">10. Testing and Validation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Test prompts using historical operational cases, edge cases, and incomplete input scenarios.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Compare prompt outputs against current manual outputs and procedure requirements.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Validate repeatability, accuracy, consistency, and control effectiveness.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Include sensitive data scenarios to confirm boundaries are understood.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Define success criteria before the pilot begins.</w:t>
      </w:r>
    </w:p>
    <w:p w:rsidR="00000000" w:rsidDel="00000000" w:rsidP="00000000" w:rsidRDefault="00000000" w:rsidRPr="00000000" w14:paraId="0000003D">
      <w:pPr>
        <w:pStyle w:val="Heading1"/>
        <w:spacing w:after="80" w:before="200" w:lineRule="auto"/>
        <w:rPr/>
      </w:pPr>
      <w:r w:rsidDel="00000000" w:rsidR="00000000" w:rsidRPr="00000000">
        <w:rPr>
          <w:rtl w:val="0"/>
        </w:rPr>
        <w:t xml:space="preserve">11. Change Management and Training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Treat implementation as an operating model change, not only a technology change.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Update SOPs, control documentation, user guides, and FAQs.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Train users on approved use cases, data restrictions, validation expectations, and escalation requirements.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Use champions within operations teams to support adoption.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Pilot before full deployment and capture user feedback.</w:t>
      </w:r>
    </w:p>
    <w:p w:rsidR="00000000" w:rsidDel="00000000" w:rsidP="00000000" w:rsidRDefault="00000000" w:rsidRPr="00000000" w14:paraId="00000043">
      <w:pPr>
        <w:pStyle w:val="Heading1"/>
        <w:spacing w:after="80" w:before="200" w:lineRule="auto"/>
        <w:rPr/>
      </w:pPr>
      <w:r w:rsidDel="00000000" w:rsidR="00000000" w:rsidRPr="00000000">
        <w:rPr>
          <w:rtl w:val="0"/>
        </w:rPr>
        <w:t xml:space="preserve">12. Documentation and Audit Trail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Maintain an approved prompt library and version history.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Retain testing evidence, sign-off records, user access records, output samples, and review evidence.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Document exceptions, incidents, and corrective actions.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Ensure procedure documents reflect the prompt-enabled workflow.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Preserve evidence needed for audit, compliance, and operational resilience reviews.</w:t>
      </w:r>
    </w:p>
    <w:p w:rsidR="00000000" w:rsidDel="00000000" w:rsidP="00000000" w:rsidRDefault="00000000" w:rsidRPr="00000000" w14:paraId="00000049">
      <w:pPr>
        <w:pStyle w:val="Heading1"/>
        <w:spacing w:after="80" w:before="200" w:lineRule="auto"/>
        <w:rPr/>
      </w:pPr>
      <w:r w:rsidDel="00000000" w:rsidR="00000000" w:rsidRPr="00000000">
        <w:rPr>
          <w:rtl w:val="0"/>
        </w:rPr>
        <w:t xml:space="preserve">13. Monitoring and Ongoing Review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Perform periodic prompt reviews, such as monthly during pilot and quarterly after stabilisation.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Sample outputs for accuracy, consistency, and appropriate human review.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Track errors, escalations, user feedback, incidents, and control observations.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Reassess prompts after material process, system, regulatory, or data changes.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Define prompt suspension, retirement, and re-approval processes.</w:t>
      </w:r>
    </w:p>
    <w:p w:rsidR="00000000" w:rsidDel="00000000" w:rsidP="00000000" w:rsidRDefault="00000000" w:rsidRPr="00000000" w14:paraId="0000004F">
      <w:pPr>
        <w:pStyle w:val="Heading1"/>
        <w:spacing w:after="80" w:before="200" w:lineRule="auto"/>
        <w:rPr/>
      </w:pPr>
      <w:r w:rsidDel="00000000" w:rsidR="00000000" w:rsidRPr="00000000">
        <w:rPr>
          <w:rtl w:val="0"/>
        </w:rPr>
        <w:t xml:space="preserve">14. Escalation and Exception Handling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Escalate unclear, incorrect, incomplete, or high-risk output to the team lead or process owner.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Use manual fallback procedures where prompt output cannot be trusted.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Log repeated failures and perform root-cause analysis.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Escalate potential compliance, conduct, or data issues through the appropriate risk channel.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Suspend prompt use where control weaknesses are identified.</w:t>
      </w:r>
    </w:p>
    <w:p w:rsidR="00000000" w:rsidDel="00000000" w:rsidP="00000000" w:rsidRDefault="00000000" w:rsidRPr="00000000" w14:paraId="00000055">
      <w:pPr>
        <w:pStyle w:val="Heading1"/>
        <w:spacing w:after="80" w:before="200" w:lineRule="auto"/>
        <w:rPr/>
      </w:pPr>
      <w:r w:rsidDel="00000000" w:rsidR="00000000" w:rsidRPr="00000000">
        <w:rPr>
          <w:rtl w:val="0"/>
        </w:rPr>
        <w:t xml:space="preserve">15. Metrics and Benefits Tracking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Time saved per process or case.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Reduction in rework or manual drafting effort.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Consistency and quality of operational commentary.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Number of approved users and active use cases.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Error rate, escalation rate, and control observations.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User satisfaction and adoption feedback.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Audit findings or risk issues linked to prompt use.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36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1"/>
        <w:spacing w:after="80" w:before="200" w:lineRule="auto"/>
        <w:rPr/>
      </w:pPr>
      <w:r w:rsidDel="00000000" w:rsidR="00000000" w:rsidRPr="00000000">
        <w:rPr>
          <w:rtl w:val="0"/>
        </w:rPr>
        <w:t xml:space="preserve">Recommended Process Flow</w:t>
      </w:r>
    </w:p>
    <w:p w:rsidR="00000000" w:rsidDel="00000000" w:rsidP="00000000" w:rsidRDefault="00000000" w:rsidRPr="00000000" w14:paraId="0000005F">
      <w:pPr>
        <w:spacing w:after="80" w:lineRule="auto"/>
        <w:jc w:val="center"/>
        <w:rPr/>
      </w:pPr>
      <w:r w:rsidDel="00000000" w:rsidR="00000000" w:rsidRPr="00000000">
        <w:rPr>
          <w:b w:val="1"/>
          <w:bCs w:val="1"/>
          <w:color w:val="1f4e79"/>
          <w:sz w:val="24"/>
          <w:szCs w:val="24"/>
          <w:rtl w:val="0"/>
        </w:rPr>
        <w:t xml:space="preserve">Input -&gt; Approved Prompt -&gt; Output -&gt; Human Review -&gt; Approval -&gt; Record Keeping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1"/>
        <w:spacing w:after="80" w:before="200" w:lineRule="auto"/>
        <w:rPr/>
      </w:pPr>
      <w:r w:rsidDel="00000000" w:rsidR="00000000" w:rsidRPr="00000000">
        <w:rPr>
          <w:rtl w:val="0"/>
        </w:rPr>
        <w:t xml:space="preserve">Suggested Governance Responsibilities</w:t>
      </w:r>
    </w:p>
    <w:tbl>
      <w:tblPr>
        <w:tblStyle w:val="Table1"/>
        <w:tblW w:w="1022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12"/>
        <w:gridCol w:w="5112"/>
        <w:tblGridChange w:id="0">
          <w:tblGrid>
            <w:gridCol w:w="5112"/>
            <w:gridCol w:w="5112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Responsibility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Business 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Confirms business need, acceptable use, and business value.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Process 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Ensures fit with operating model, procedures, and operational controls.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Prompt 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Maintains prompt wording, logic, versions, testing evidence, and prompt library entry.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Risk / Controls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Reviews operational risk, control impact, escalation requirements, and evidence standards.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B">
      <w:pPr>
        <w:pStyle w:val="Heading1"/>
        <w:spacing w:after="80" w:before="200" w:lineRule="auto"/>
        <w:rPr/>
      </w:pPr>
      <w:r w:rsidDel="00000000" w:rsidR="00000000" w:rsidRPr="00000000">
        <w:rPr>
          <w:rtl w:val="0"/>
        </w:rPr>
        <w:t xml:space="preserve">Recommended Discussion Agenda</w:t>
      </w:r>
    </w:p>
    <w:p w:rsidR="00000000" w:rsidDel="00000000" w:rsidP="00000000" w:rsidRDefault="00000000" w:rsidRPr="00000000" w14:paraId="0000006C">
      <w:pPr>
        <w:spacing w:after="80" w:lineRule="auto"/>
        <w:ind w:left="216" w:firstLine="0"/>
        <w:rPr/>
      </w:pPr>
      <w:r w:rsidDel="00000000" w:rsidR="00000000" w:rsidRPr="00000000">
        <w:rPr>
          <w:rtl w:val="0"/>
        </w:rPr>
        <w:t xml:space="preserve">1.  Purpose of prompt implementation</w:t>
      </w:r>
    </w:p>
    <w:p w:rsidR="00000000" w:rsidDel="00000000" w:rsidP="00000000" w:rsidRDefault="00000000" w:rsidRPr="00000000" w14:paraId="0000006D">
      <w:pPr>
        <w:spacing w:after="80" w:lineRule="auto"/>
        <w:ind w:left="216" w:firstLine="0"/>
        <w:rPr/>
      </w:pPr>
      <w:r w:rsidDel="00000000" w:rsidR="00000000" w:rsidRPr="00000000">
        <w:rPr>
          <w:rtl w:val="0"/>
        </w:rPr>
        <w:t xml:space="preserve">2.  Target operational use cases</w:t>
      </w:r>
    </w:p>
    <w:p w:rsidR="00000000" w:rsidDel="00000000" w:rsidP="00000000" w:rsidRDefault="00000000" w:rsidRPr="00000000" w14:paraId="0000006E">
      <w:pPr>
        <w:spacing w:after="80" w:lineRule="auto"/>
        <w:ind w:left="216" w:firstLine="0"/>
        <w:rPr/>
      </w:pPr>
      <w:r w:rsidDel="00000000" w:rsidR="00000000" w:rsidRPr="00000000">
        <w:rPr>
          <w:rtl w:val="0"/>
        </w:rPr>
        <w:t xml:space="preserve">3.  Current process pain points</w:t>
      </w:r>
    </w:p>
    <w:p w:rsidR="00000000" w:rsidDel="00000000" w:rsidP="00000000" w:rsidRDefault="00000000" w:rsidRPr="00000000" w14:paraId="0000006F">
      <w:pPr>
        <w:spacing w:after="80" w:lineRule="auto"/>
        <w:ind w:left="216" w:firstLine="0"/>
        <w:rPr/>
      </w:pPr>
      <w:r w:rsidDel="00000000" w:rsidR="00000000" w:rsidRPr="00000000">
        <w:rPr>
          <w:rtl w:val="0"/>
        </w:rPr>
        <w:t xml:space="preserve">4.  Proposed prompt-enabled workflow</w:t>
      </w:r>
    </w:p>
    <w:p w:rsidR="00000000" w:rsidDel="00000000" w:rsidP="00000000" w:rsidRDefault="00000000" w:rsidRPr="00000000" w14:paraId="00000070">
      <w:pPr>
        <w:spacing w:after="80" w:lineRule="auto"/>
        <w:ind w:left="216" w:firstLine="0"/>
        <w:rPr/>
      </w:pPr>
      <w:r w:rsidDel="00000000" w:rsidR="00000000" w:rsidRPr="00000000">
        <w:rPr>
          <w:rtl w:val="0"/>
        </w:rPr>
        <w:t xml:space="preserve">5.  Governance and ownership model</w:t>
      </w:r>
    </w:p>
    <w:p w:rsidR="00000000" w:rsidDel="00000000" w:rsidP="00000000" w:rsidRDefault="00000000" w:rsidRPr="00000000" w14:paraId="00000071">
      <w:pPr>
        <w:spacing w:after="80" w:lineRule="auto"/>
        <w:ind w:left="216" w:firstLine="0"/>
        <w:rPr/>
      </w:pPr>
      <w:r w:rsidDel="00000000" w:rsidR="00000000" w:rsidRPr="00000000">
        <w:rPr>
          <w:rtl w:val="0"/>
        </w:rPr>
        <w:t xml:space="preserve">6.  Risk, control, and data considerations</w:t>
      </w:r>
    </w:p>
    <w:p w:rsidR="00000000" w:rsidDel="00000000" w:rsidP="00000000" w:rsidRDefault="00000000" w:rsidRPr="00000000" w14:paraId="00000072">
      <w:pPr>
        <w:spacing w:after="80" w:lineRule="auto"/>
        <w:ind w:left="216" w:firstLine="0"/>
        <w:rPr/>
      </w:pPr>
      <w:r w:rsidDel="00000000" w:rsidR="00000000" w:rsidRPr="00000000">
        <w:rPr>
          <w:rtl w:val="0"/>
        </w:rPr>
        <w:t xml:space="preserve">7.  Sign-off and approval process</w:t>
      </w:r>
    </w:p>
    <w:p w:rsidR="00000000" w:rsidDel="00000000" w:rsidP="00000000" w:rsidRDefault="00000000" w:rsidRPr="00000000" w14:paraId="00000073">
      <w:pPr>
        <w:spacing w:after="80" w:lineRule="auto"/>
        <w:ind w:left="216" w:firstLine="0"/>
        <w:rPr/>
      </w:pPr>
      <w:r w:rsidDel="00000000" w:rsidR="00000000" w:rsidRPr="00000000">
        <w:rPr>
          <w:rtl w:val="0"/>
        </w:rPr>
        <w:t xml:space="preserve">8.  Pilot approach</w:t>
      </w:r>
    </w:p>
    <w:p w:rsidR="00000000" w:rsidDel="00000000" w:rsidP="00000000" w:rsidRDefault="00000000" w:rsidRPr="00000000" w14:paraId="00000074">
      <w:pPr>
        <w:spacing w:after="80" w:lineRule="auto"/>
        <w:ind w:left="216" w:firstLine="0"/>
        <w:rPr/>
      </w:pPr>
      <w:r w:rsidDel="00000000" w:rsidR="00000000" w:rsidRPr="00000000">
        <w:rPr>
          <w:rtl w:val="0"/>
        </w:rPr>
        <w:t xml:space="preserve">9.  Training and change management</w:t>
      </w:r>
    </w:p>
    <w:p w:rsidR="00000000" w:rsidDel="00000000" w:rsidP="00000000" w:rsidRDefault="00000000" w:rsidRPr="00000000" w14:paraId="00000075">
      <w:pPr>
        <w:spacing w:after="80" w:lineRule="auto"/>
        <w:ind w:left="216" w:firstLine="0"/>
        <w:rPr/>
      </w:pPr>
      <w:r w:rsidDel="00000000" w:rsidR="00000000" w:rsidRPr="00000000">
        <w:rPr>
          <w:rtl w:val="0"/>
        </w:rPr>
        <w:t xml:space="preserve">10.  Monitoring, metrics, and next steps</w:t>
      </w:r>
    </w:p>
    <w:p w:rsidR="00000000" w:rsidDel="00000000" w:rsidP="00000000" w:rsidRDefault="00000000" w:rsidRPr="00000000" w14:paraId="00000076">
      <w:pPr>
        <w:pStyle w:val="Heading1"/>
        <w:spacing w:after="80" w:before="200" w:lineRule="auto"/>
        <w:rPr/>
      </w:pPr>
      <w:r w:rsidDel="00000000" w:rsidR="00000000" w:rsidRPr="00000000">
        <w:rPr>
          <w:rtl w:val="0"/>
        </w:rPr>
        <w:t xml:space="preserve">Suggested Key Message for the Team</w:t>
      </w:r>
    </w:p>
    <w:p w:rsidR="00000000" w:rsidDel="00000000" w:rsidP="00000000" w:rsidRDefault="00000000" w:rsidRPr="00000000" w14:paraId="00000077">
      <w:pPr>
        <w:spacing w:after="80" w:lineRule="auto"/>
        <w:ind w:left="216" w:right="216" w:firstLine="0"/>
        <w:rPr/>
      </w:pPr>
      <w:r w:rsidDel="00000000" w:rsidR="00000000" w:rsidRPr="00000000">
        <w:rPr>
          <w:i w:val="1"/>
          <w:iCs w:val="1"/>
          <w:color w:val="1f4e79"/>
          <w:sz w:val="20"/>
          <w:szCs w:val="20"/>
          <w:rtl w:val="0"/>
        </w:rPr>
        <w:t xml:space="preserve">Prompt implementation should be treated as a controlled operational enhancement. It can improve efficiency, consistency, and knowledge access, but only when supported by clear ownership, approved use cases, human review, data controls, testing, sign-off, and ongoing monitoring. The desired approach is controlled adoption, not uncontrolled experimentation.</w: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936" w:top="936" w:left="1008" w:right="100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646464"/>
        <w:sz w:val="16"/>
        <w:szCs w:val="16"/>
        <w:u w:val="none"/>
        <w:shd w:fill="auto" w:val="clear"/>
        <w:vertAlign w:val="baseline"/>
        <w:rtl w:val="0"/>
      </w:rPr>
      <w:t xml:space="preserve">Prompt Implementation into Operations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Arial" w:cs="Arial" w:eastAsia="Arial" w:hAnsi="Arial"/>
      <w:b w:val="1"/>
      <w:bCs w:val="1"/>
      <w:color w:val="1f4e79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Arial" w:cs="Arial" w:eastAsia="Arial" w:hAnsi="Arial"/>
      <w:b w:val="1"/>
      <w:bCs w:val="1"/>
      <w:color w:val="1f4e79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Arial" w:cs="Arial" w:eastAsia="Arial" w:hAnsi="Arial"/>
      <w:b w:val="1"/>
      <w:bCs w:val="1"/>
      <w:color w:val="1f4e79"/>
      <w:sz w:val="40"/>
      <w:szCs w:val="40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hdy0gurNoq8xGZy+A1MtwKsEnEQ==">CgMxLjA4AHIhMTdmSzUxSWo3R2R4RUpqcF9EblA4U1BsNzU2dXRlSGlU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