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C9B6D" w14:textId="0AC35F2D" w:rsidR="00287DEA" w:rsidRPr="00B263E5" w:rsidRDefault="001D3A91" w:rsidP="00287DEA">
      <w:pPr>
        <w:spacing w:line="480" w:lineRule="auto"/>
        <w:jc w:val="center"/>
        <w:rPr>
          <w:rFonts w:ascii="Times" w:hAnsi="Times" w:cs="Times"/>
          <w:sz w:val="44"/>
          <w:szCs w:val="44"/>
        </w:rPr>
      </w:pPr>
      <w:bookmarkStart w:id="0" w:name="_Hlk109917554"/>
      <w:bookmarkStart w:id="1" w:name="Xe3d0fc0bea9a42ce7605565d0964033d7f6ee47"/>
      <w:bookmarkStart w:id="2" w:name="X7d45bd4660fd4f4e0707610adb36ff1d3dab4ca"/>
      <w:r w:rsidRPr="00B263E5">
        <w:rPr>
          <w:rFonts w:ascii="Times" w:hAnsi="Times" w:cs="Times"/>
          <w:sz w:val="44"/>
          <w:szCs w:val="44"/>
        </w:rPr>
        <w:t xml:space="preserve">ML </w:t>
      </w:r>
      <w:r w:rsidR="000A3B6C" w:rsidRPr="00B263E5">
        <w:rPr>
          <w:rFonts w:ascii="Times" w:hAnsi="Times" w:cs="Times"/>
          <w:sz w:val="44"/>
          <w:szCs w:val="44"/>
        </w:rPr>
        <w:t>Forecasting Emission and EQE Limits in Quasi-2D Perovskites</w:t>
      </w:r>
    </w:p>
    <w:p w14:paraId="0726223E" w14:textId="20CFEC76" w:rsidR="00E265B9" w:rsidRPr="00602626" w:rsidRDefault="00E265B9" w:rsidP="008912DD">
      <w:pPr>
        <w:spacing w:after="0" w:line="480" w:lineRule="auto"/>
        <w:rPr>
          <w:rFonts w:ascii="Times" w:hAnsi="Times" w:cs="Times"/>
          <w:i/>
          <w:iCs/>
        </w:rPr>
      </w:pPr>
      <w:r w:rsidRPr="00602626">
        <w:rPr>
          <w:rFonts w:ascii="Times" w:hAnsi="Times" w:cs="Times"/>
          <w:i/>
          <w:iCs/>
        </w:rPr>
        <w:t xml:space="preserve">Ranadeep Raj Sumukam, Ramu Naidu Savu, </w:t>
      </w:r>
      <w:r>
        <w:rPr>
          <w:rFonts w:ascii="Times" w:hAnsi="Times" w:cs="Times"/>
          <w:i/>
          <w:iCs/>
        </w:rPr>
        <w:t xml:space="preserve">Santhosh Rompivalasa </w:t>
      </w:r>
      <w:r w:rsidRPr="00602626">
        <w:rPr>
          <w:rFonts w:ascii="Times" w:hAnsi="Times" w:cs="Times"/>
          <w:i/>
          <w:iCs/>
        </w:rPr>
        <w:t>and Banavoth Murali*</w:t>
      </w:r>
    </w:p>
    <w:p w14:paraId="5CFC4C38" w14:textId="77777777" w:rsidR="00E265B9" w:rsidRPr="00602626" w:rsidRDefault="00E265B9" w:rsidP="008912DD">
      <w:pPr>
        <w:spacing w:after="0" w:line="480" w:lineRule="auto"/>
        <w:rPr>
          <w:rFonts w:ascii="Times" w:hAnsi="Times" w:cs="Times"/>
        </w:rPr>
      </w:pPr>
      <w:r w:rsidRPr="00602626">
        <w:rPr>
          <w:rFonts w:ascii="Times" w:hAnsi="Times" w:cs="Times"/>
        </w:rPr>
        <w:t>Solar Cells and Photonics Research Laboratory, School of Chemistry, University of Hyderabad, Prof. C R Rao Road, Hyderabad -500046, Telangana State, India.</w:t>
      </w:r>
    </w:p>
    <w:p w14:paraId="5604F3FF" w14:textId="77777777" w:rsidR="00E265B9" w:rsidRPr="002251E5" w:rsidRDefault="00E265B9" w:rsidP="00E265B9">
      <w:pPr>
        <w:spacing w:line="480" w:lineRule="auto"/>
      </w:pPr>
      <w:r w:rsidRPr="00602626">
        <w:rPr>
          <w:rFonts w:ascii="Times" w:hAnsi="Times" w:cs="Times"/>
        </w:rPr>
        <w:t>*Email: </w:t>
      </w:r>
      <w:hyperlink r:id="rId8" w:tgtFrame="_blank" w:history="1">
        <w:r w:rsidRPr="00602626">
          <w:rPr>
            <w:rStyle w:val="Hyperlink"/>
            <w:rFonts w:ascii="Times" w:hAnsi="Times" w:cs="Times"/>
          </w:rPr>
          <w:t>murali.banavoth@uohyd.ac.in</w:t>
        </w:r>
      </w:hyperlink>
      <w:bookmarkStart w:id="3" w:name="_Hlk109917564"/>
      <w:bookmarkEnd w:id="0"/>
    </w:p>
    <w:p w14:paraId="17115229" w14:textId="25FB8DDC" w:rsidR="00E265B9" w:rsidRPr="0018490C" w:rsidRDefault="00855F1E" w:rsidP="00E265B9">
      <w:pPr>
        <w:rPr>
          <w:rFonts w:ascii="Times" w:hAnsi="Times" w:cs="Times"/>
          <w:b/>
          <w:bCs/>
        </w:rPr>
      </w:pPr>
      <w:r w:rsidRPr="0018490C">
        <w:rPr>
          <w:rFonts w:ascii="Times" w:hAnsi="Times" w:cs="Times"/>
          <w:b/>
          <w:bCs/>
        </w:rPr>
        <w:t xml:space="preserve">ABSTRACT </w:t>
      </w:r>
    </w:p>
    <w:bookmarkEnd w:id="3"/>
    <w:p w14:paraId="0042215C" w14:textId="30802F26" w:rsidR="00E265B9" w:rsidRDefault="0044768A" w:rsidP="00AB18F9">
      <w:pPr>
        <w:spacing w:after="160" w:line="480" w:lineRule="auto"/>
        <w:jc w:val="both"/>
        <w:rPr>
          <w:rFonts w:ascii="Times New Roman" w:hAnsi="Times New Roman" w:cs="Times New Roman"/>
        </w:rPr>
      </w:pPr>
      <w:r w:rsidRPr="0044768A">
        <w:rPr>
          <w:rFonts w:ascii="Times New Roman" w:hAnsi="Times New Roman" w:cs="Times New Roman"/>
        </w:rPr>
        <w:t>Layered quasi-two-dimensional metal-halide perovskites</w:t>
      </w:r>
      <w:r w:rsidR="008912DD">
        <w:rPr>
          <w:rFonts w:ascii="Times New Roman" w:hAnsi="Times New Roman" w:cs="Times New Roman"/>
        </w:rPr>
        <w:t xml:space="preserve"> (</w:t>
      </w:r>
      <w:r w:rsidR="0094319A">
        <w:rPr>
          <w:rFonts w:ascii="Times New Roman" w:hAnsi="Times New Roman" w:cs="Times New Roman"/>
        </w:rPr>
        <w:t>q</w:t>
      </w:r>
      <w:r w:rsidR="006719FA">
        <w:rPr>
          <w:rFonts w:ascii="Times New Roman" w:hAnsi="Times New Roman" w:cs="Times New Roman"/>
        </w:rPr>
        <w:t>uasi</w:t>
      </w:r>
      <w:r w:rsidR="0094319A">
        <w:rPr>
          <w:rFonts w:ascii="Times New Roman" w:hAnsi="Times New Roman" w:cs="Times New Roman"/>
        </w:rPr>
        <w:t>-</w:t>
      </w:r>
      <w:r w:rsidR="008912DD">
        <w:rPr>
          <w:rFonts w:ascii="Times New Roman" w:hAnsi="Times New Roman" w:cs="Times New Roman"/>
        </w:rPr>
        <w:t>2D</w:t>
      </w:r>
      <w:r w:rsidR="0094319A">
        <w:rPr>
          <w:rFonts w:ascii="Times New Roman" w:hAnsi="Times New Roman" w:cs="Times New Roman"/>
        </w:rPr>
        <w:t xml:space="preserve"> MHPs</w:t>
      </w:r>
      <w:r w:rsidR="008912DD">
        <w:rPr>
          <w:rFonts w:ascii="Times New Roman" w:hAnsi="Times New Roman" w:cs="Times New Roman"/>
        </w:rPr>
        <w:t>)</w:t>
      </w:r>
      <w:r w:rsidRPr="0044768A">
        <w:rPr>
          <w:rFonts w:ascii="Times New Roman" w:hAnsi="Times New Roman" w:cs="Times New Roman"/>
        </w:rPr>
        <w:t xml:space="preserve"> have</w:t>
      </w:r>
      <w:r w:rsidR="00F32A00">
        <w:rPr>
          <w:rFonts w:ascii="Times New Roman" w:hAnsi="Times New Roman" w:cs="Times New Roman"/>
        </w:rPr>
        <w:t xml:space="preserve"> </w:t>
      </w:r>
      <w:r w:rsidR="007C3FD3">
        <w:rPr>
          <w:rFonts w:ascii="Times New Roman" w:hAnsi="Times New Roman" w:cs="Times New Roman"/>
        </w:rPr>
        <w:t xml:space="preserve">captivated </w:t>
      </w:r>
      <w:r w:rsidR="007C3FD3" w:rsidRPr="007C3FD3">
        <w:rPr>
          <w:rFonts w:ascii="Times New Roman" w:hAnsi="Times New Roman" w:cs="Times New Roman"/>
        </w:rPr>
        <w:t>researchers in</w:t>
      </w:r>
      <w:r w:rsidR="007C3FD3">
        <w:rPr>
          <w:rFonts w:ascii="Times New Roman" w:hAnsi="Times New Roman" w:cs="Times New Roman"/>
        </w:rPr>
        <w:t xml:space="preserve"> the field of </w:t>
      </w:r>
      <w:r>
        <w:rPr>
          <w:rFonts w:ascii="Times New Roman" w:hAnsi="Times New Roman" w:cs="Times New Roman"/>
        </w:rPr>
        <w:t xml:space="preserve">light-emitting diodes (LEDs) </w:t>
      </w:r>
      <w:r w:rsidR="007C3FD3">
        <w:rPr>
          <w:rFonts w:ascii="Times New Roman" w:hAnsi="Times New Roman" w:cs="Times New Roman"/>
        </w:rPr>
        <w:t>owing</w:t>
      </w:r>
      <w:r>
        <w:rPr>
          <w:rFonts w:ascii="Times New Roman" w:hAnsi="Times New Roman" w:cs="Times New Roman"/>
        </w:rPr>
        <w:t xml:space="preserve"> to their facile solution-processing</w:t>
      </w:r>
      <w:r w:rsidRPr="0044768A">
        <w:rPr>
          <w:rFonts w:ascii="Times New Roman" w:hAnsi="Times New Roman" w:cs="Times New Roman"/>
        </w:rPr>
        <w:t xml:space="preserve"> and highly tunable optoelectronic properties.</w:t>
      </w:r>
      <w:r>
        <w:rPr>
          <w:rFonts w:ascii="Times New Roman" w:hAnsi="Times New Roman" w:cs="Times New Roman"/>
        </w:rPr>
        <w:t xml:space="preserve"> </w:t>
      </w:r>
      <w:r w:rsidR="00ED03B2">
        <w:rPr>
          <w:rFonts w:ascii="Times New Roman" w:hAnsi="Times New Roman" w:cs="Times New Roman"/>
        </w:rPr>
        <w:t xml:space="preserve">Compared with other dimensional perovskite counterparts, </w:t>
      </w:r>
      <w:r w:rsidR="00332960">
        <w:rPr>
          <w:rFonts w:ascii="Times New Roman" w:hAnsi="Times New Roman" w:cs="Times New Roman"/>
        </w:rPr>
        <w:t>quasi-2D MHPs</w:t>
      </w:r>
      <w:r w:rsidR="008912DD">
        <w:rPr>
          <w:rFonts w:ascii="Times New Roman" w:hAnsi="Times New Roman" w:cs="Times New Roman"/>
        </w:rPr>
        <w:t xml:space="preserve"> </w:t>
      </w:r>
      <w:r w:rsidR="00ED03B2">
        <w:rPr>
          <w:rFonts w:ascii="Times New Roman" w:hAnsi="Times New Roman" w:cs="Times New Roman"/>
        </w:rPr>
        <w:t xml:space="preserve">offer more </w:t>
      </w:r>
      <w:r w:rsidR="00B1447E">
        <w:rPr>
          <w:rFonts w:ascii="Times New Roman" w:hAnsi="Times New Roman" w:cs="Times New Roman"/>
        </w:rPr>
        <w:t>tuning parameters, providing a wider scope for control and making them more complex systems</w:t>
      </w:r>
      <w:r w:rsidR="00ED03B2">
        <w:rPr>
          <w:rFonts w:ascii="Times New Roman" w:hAnsi="Times New Roman" w:cs="Times New Roman"/>
        </w:rPr>
        <w:t>. Therefore</w:t>
      </w:r>
      <w:r w:rsidR="00A76E26" w:rsidRPr="00A76E26">
        <w:rPr>
          <w:rFonts w:ascii="Times New Roman" w:hAnsi="Times New Roman" w:cs="Times New Roman"/>
        </w:rPr>
        <w:t>, exploring their vast compositional parameter space remains a major experimental challenge</w:t>
      </w:r>
      <w:r w:rsidR="00ED03B2">
        <w:rPr>
          <w:rFonts w:ascii="Times New Roman" w:hAnsi="Times New Roman" w:cs="Times New Roman"/>
        </w:rPr>
        <w:t>. Machine</w:t>
      </w:r>
      <w:r w:rsidR="00ED03B2" w:rsidRPr="00ED03B2">
        <w:rPr>
          <w:rFonts w:ascii="Times New Roman" w:hAnsi="Times New Roman" w:cs="Times New Roman"/>
        </w:rPr>
        <w:t xml:space="preserve"> learning (ML) has emerged as a powerful paradigm</w:t>
      </w:r>
      <w:r w:rsidR="00ED03B2">
        <w:rPr>
          <w:rFonts w:ascii="Times New Roman" w:hAnsi="Times New Roman" w:cs="Times New Roman"/>
        </w:rPr>
        <w:t xml:space="preserve"> </w:t>
      </w:r>
      <w:r w:rsidR="00D53550">
        <w:rPr>
          <w:rFonts w:ascii="Times New Roman" w:hAnsi="Times New Roman" w:cs="Times New Roman"/>
        </w:rPr>
        <w:t>for understanding</w:t>
      </w:r>
      <w:r w:rsidR="00ED03B2">
        <w:rPr>
          <w:rFonts w:ascii="Times New Roman" w:hAnsi="Times New Roman" w:cs="Times New Roman"/>
        </w:rPr>
        <w:t xml:space="preserve"> patterns in complex systems with nonlinear relationships among multiple parameters. </w:t>
      </w:r>
      <w:r w:rsidR="00D53550">
        <w:rPr>
          <w:rFonts w:ascii="Times New Roman" w:hAnsi="Times New Roman" w:cs="Times New Roman"/>
        </w:rPr>
        <w:t xml:space="preserve">In recent times, ML has been used extensively across all fields to accelerate research and reduce costs by </w:t>
      </w:r>
      <w:r w:rsidR="00367D5B">
        <w:rPr>
          <w:rFonts w:ascii="Times New Roman" w:hAnsi="Times New Roman" w:cs="Times New Roman"/>
        </w:rPr>
        <w:t>strategising</w:t>
      </w:r>
      <w:r w:rsidR="00D53550">
        <w:rPr>
          <w:rFonts w:ascii="Times New Roman" w:hAnsi="Times New Roman" w:cs="Times New Roman"/>
        </w:rPr>
        <w:t xml:space="preserve"> work rather than relying on trial-and-error experimentation. </w:t>
      </w:r>
      <w:r w:rsidR="009F6222" w:rsidRPr="009F6222">
        <w:rPr>
          <w:rFonts w:ascii="Times New Roman" w:hAnsi="Times New Roman" w:cs="Times New Roman"/>
        </w:rPr>
        <w:t>In this work, we developed two distinct sets of hyperparameter-tuned ML models using data compiled from the literature</w:t>
      </w:r>
      <w:r w:rsidR="007C3FD3">
        <w:rPr>
          <w:rFonts w:ascii="Times New Roman" w:hAnsi="Times New Roman" w:cs="Times New Roman"/>
        </w:rPr>
        <w:t xml:space="preserve">, where the first set is </w:t>
      </w:r>
      <w:r w:rsidR="009F6222" w:rsidRPr="009F6222">
        <w:rPr>
          <w:rFonts w:ascii="Times New Roman" w:hAnsi="Times New Roman" w:cs="Times New Roman"/>
        </w:rPr>
        <w:t xml:space="preserve">focused on material-level intrinsic emission </w:t>
      </w:r>
      <w:r w:rsidR="00394B59">
        <w:rPr>
          <w:rFonts w:ascii="Times New Roman" w:hAnsi="Times New Roman" w:cs="Times New Roman"/>
        </w:rPr>
        <w:t>energy</w:t>
      </w:r>
      <w:r w:rsidR="00235403">
        <w:rPr>
          <w:rFonts w:ascii="Times New Roman" w:hAnsi="Times New Roman" w:cs="Times New Roman"/>
        </w:rPr>
        <w:t xml:space="preserve"> prediction</w:t>
      </w:r>
      <w:r w:rsidR="009F6222" w:rsidRPr="009F6222">
        <w:rPr>
          <w:rFonts w:ascii="Times New Roman" w:hAnsi="Times New Roman" w:cs="Times New Roman"/>
        </w:rPr>
        <w:t xml:space="preserve"> and the </w:t>
      </w:r>
      <w:r w:rsidR="007C3FD3">
        <w:rPr>
          <w:rFonts w:ascii="Times New Roman" w:hAnsi="Times New Roman" w:cs="Times New Roman"/>
        </w:rPr>
        <w:t>second</w:t>
      </w:r>
      <w:r w:rsidR="009F6222" w:rsidRPr="009F6222">
        <w:rPr>
          <w:rFonts w:ascii="Times New Roman" w:hAnsi="Times New Roman" w:cs="Times New Roman"/>
        </w:rPr>
        <w:t xml:space="preserve"> </w:t>
      </w:r>
      <w:r w:rsidR="007C3FD3">
        <w:rPr>
          <w:rFonts w:ascii="Times New Roman" w:hAnsi="Times New Roman" w:cs="Times New Roman"/>
        </w:rPr>
        <w:t>one is on</w:t>
      </w:r>
      <w:r w:rsidR="009F6222" w:rsidRPr="009F6222">
        <w:rPr>
          <w:rFonts w:ascii="Times New Roman" w:hAnsi="Times New Roman" w:cs="Times New Roman"/>
        </w:rPr>
        <w:t xml:space="preserve"> device-level external quantum efficiency</w:t>
      </w:r>
      <w:r w:rsidR="007C3FD3">
        <w:rPr>
          <w:rFonts w:ascii="Times New Roman" w:hAnsi="Times New Roman" w:cs="Times New Roman"/>
        </w:rPr>
        <w:t xml:space="preserve"> (EQE)</w:t>
      </w:r>
      <w:r w:rsidR="00235403">
        <w:rPr>
          <w:rFonts w:ascii="Times New Roman" w:hAnsi="Times New Roman" w:cs="Times New Roman"/>
        </w:rPr>
        <w:t xml:space="preserve"> prediction</w:t>
      </w:r>
      <w:r w:rsidR="00A554F0">
        <w:rPr>
          <w:rFonts w:ascii="Times New Roman" w:hAnsi="Times New Roman" w:cs="Times New Roman"/>
        </w:rPr>
        <w:t xml:space="preserve">. </w:t>
      </w:r>
      <w:r w:rsidR="009F6222">
        <w:rPr>
          <w:rFonts w:ascii="Times New Roman" w:hAnsi="Times New Roman" w:cs="Times New Roman"/>
        </w:rPr>
        <w:t>Among all</w:t>
      </w:r>
      <w:r w:rsidR="00A554F0">
        <w:rPr>
          <w:rFonts w:ascii="Times New Roman" w:hAnsi="Times New Roman" w:cs="Times New Roman"/>
        </w:rPr>
        <w:t xml:space="preserve"> models</w:t>
      </w:r>
      <w:r w:rsidR="009F6222">
        <w:rPr>
          <w:rFonts w:ascii="Times New Roman" w:hAnsi="Times New Roman" w:cs="Times New Roman"/>
        </w:rPr>
        <w:t xml:space="preserve">, the </w:t>
      </w:r>
      <w:r w:rsidR="009F6222" w:rsidRPr="009F6222">
        <w:rPr>
          <w:rFonts w:ascii="Times New Roman" w:hAnsi="Times New Roman" w:cs="Times New Roman"/>
        </w:rPr>
        <w:t>Support Vector Regression model with a radial basis function kernel (SVR–RBF) achieved an outstanding coefficient of determination (R</w:t>
      </w:r>
      <w:r w:rsidR="009F6222" w:rsidRPr="009F6222">
        <w:rPr>
          <w:rFonts w:ascii="Times New Roman" w:hAnsi="Times New Roman" w:cs="Times New Roman"/>
          <w:vertAlign w:val="superscript"/>
        </w:rPr>
        <w:t>2</w:t>
      </w:r>
      <w:r w:rsidR="009F6222" w:rsidRPr="009F6222">
        <w:rPr>
          <w:rFonts w:ascii="Times New Roman" w:hAnsi="Times New Roman" w:cs="Times New Roman"/>
        </w:rPr>
        <w:t xml:space="preserve">) of 0.953 </w:t>
      </w:r>
      <w:r w:rsidR="009F6222" w:rsidRPr="009F6222">
        <w:rPr>
          <w:rFonts w:ascii="Times New Roman" w:hAnsi="Times New Roman" w:cs="Times New Roman"/>
        </w:rPr>
        <w:lastRenderedPageBreak/>
        <w:t>and a low root-mean-square error (RMSE) of 0.074 eV</w:t>
      </w:r>
      <w:r w:rsidR="009F6222">
        <w:rPr>
          <w:rFonts w:ascii="Times New Roman" w:hAnsi="Times New Roman" w:cs="Times New Roman"/>
        </w:rPr>
        <w:t xml:space="preserve"> with </w:t>
      </w:r>
      <w:r w:rsidR="00FB6A5E">
        <w:rPr>
          <w:rFonts w:ascii="Times New Roman" w:hAnsi="Times New Roman" w:cs="Times New Roman"/>
        </w:rPr>
        <w:t xml:space="preserve">the </w:t>
      </w:r>
      <w:r w:rsidR="009F6222" w:rsidRPr="009F6222">
        <w:rPr>
          <w:rFonts w:ascii="Times New Roman" w:hAnsi="Times New Roman" w:cs="Times New Roman"/>
        </w:rPr>
        <w:t xml:space="preserve">emission energy </w:t>
      </w:r>
      <w:r w:rsidR="009F6222">
        <w:rPr>
          <w:rFonts w:ascii="Times New Roman" w:hAnsi="Times New Roman" w:cs="Times New Roman"/>
        </w:rPr>
        <w:t>prediction window covering</w:t>
      </w:r>
      <w:r w:rsidR="009F6222" w:rsidRPr="009F6222">
        <w:rPr>
          <w:rFonts w:ascii="Times New Roman" w:hAnsi="Times New Roman" w:cs="Times New Roman"/>
        </w:rPr>
        <w:t xml:space="preserve"> </w:t>
      </w:r>
      <w:r w:rsidR="00FB6A5E">
        <w:rPr>
          <w:rFonts w:ascii="Times New Roman" w:hAnsi="Times New Roman" w:cs="Times New Roman"/>
        </w:rPr>
        <w:t xml:space="preserve">a </w:t>
      </w:r>
      <w:r w:rsidR="00220C6B">
        <w:rPr>
          <w:rFonts w:ascii="Times New Roman" w:hAnsi="Times New Roman" w:cs="Times New Roman"/>
        </w:rPr>
        <w:t>major part of the</w:t>
      </w:r>
      <w:r w:rsidR="009F6222" w:rsidRPr="009F6222">
        <w:rPr>
          <w:rFonts w:ascii="Times New Roman" w:hAnsi="Times New Roman" w:cs="Times New Roman"/>
        </w:rPr>
        <w:t xml:space="preserve"> visible spectrum</w:t>
      </w:r>
      <w:r w:rsidR="009F6222">
        <w:rPr>
          <w:rFonts w:ascii="Times New Roman" w:hAnsi="Times New Roman" w:cs="Times New Roman"/>
        </w:rPr>
        <w:t xml:space="preserve">. </w:t>
      </w:r>
      <w:r w:rsidR="00220C6B">
        <w:rPr>
          <w:rFonts w:ascii="Times New Roman" w:hAnsi="Times New Roman" w:cs="Times New Roman"/>
        </w:rPr>
        <w:t xml:space="preserve">In contrast, </w:t>
      </w:r>
      <w:r w:rsidR="00220C6B" w:rsidRPr="00220C6B">
        <w:rPr>
          <w:rFonts w:ascii="Times New Roman" w:hAnsi="Times New Roman" w:cs="Times New Roman"/>
        </w:rPr>
        <w:t xml:space="preserve">predicting device EQE using the same workflow and style of data </w:t>
      </w:r>
      <w:r w:rsidR="00220C6B">
        <w:rPr>
          <w:rFonts w:ascii="Times New Roman" w:hAnsi="Times New Roman" w:cs="Times New Roman"/>
        </w:rPr>
        <w:t xml:space="preserve">with additional device-level details resulted in </w:t>
      </w:r>
      <w:r w:rsidR="00FB6A5E">
        <w:rPr>
          <w:rFonts w:ascii="Times New Roman" w:hAnsi="Times New Roman" w:cs="Times New Roman"/>
        </w:rPr>
        <w:t>an</w:t>
      </w:r>
      <w:r w:rsidR="00220C6B">
        <w:rPr>
          <w:rFonts w:ascii="Times New Roman" w:hAnsi="Times New Roman" w:cs="Times New Roman"/>
        </w:rPr>
        <w:t xml:space="preserve"> </w:t>
      </w:r>
      <w:r w:rsidR="00220C6B" w:rsidRPr="00220C6B">
        <w:rPr>
          <w:rFonts w:ascii="Times New Roman" w:hAnsi="Times New Roman" w:cs="Times New Roman"/>
        </w:rPr>
        <w:t>R</w:t>
      </w:r>
      <w:r w:rsidR="00220C6B" w:rsidRPr="00220C6B">
        <w:rPr>
          <w:rFonts w:ascii="Times New Roman" w:hAnsi="Times New Roman" w:cs="Times New Roman"/>
          <w:vertAlign w:val="superscript"/>
        </w:rPr>
        <w:t>2</w:t>
      </w:r>
      <w:r w:rsidR="00220C6B" w:rsidRPr="00220C6B">
        <w:rPr>
          <w:rFonts w:ascii="Times New Roman" w:hAnsi="Times New Roman" w:cs="Times New Roman"/>
        </w:rPr>
        <w:t xml:space="preserve"> of only 0.57 at best</w:t>
      </w:r>
      <w:r w:rsidR="00220C6B">
        <w:rPr>
          <w:rFonts w:ascii="Times New Roman" w:hAnsi="Times New Roman" w:cs="Times New Roman"/>
        </w:rPr>
        <w:t xml:space="preserve">. </w:t>
      </w:r>
      <w:r w:rsidR="00414A82">
        <w:rPr>
          <w:rFonts w:ascii="Times New Roman" w:hAnsi="Times New Roman" w:cs="Times New Roman"/>
        </w:rPr>
        <w:t>Thereafter</w:t>
      </w:r>
      <w:r w:rsidR="00625BE6">
        <w:rPr>
          <w:rFonts w:ascii="Times New Roman" w:hAnsi="Times New Roman" w:cs="Times New Roman"/>
        </w:rPr>
        <w:t>, m</w:t>
      </w:r>
      <w:r w:rsidR="009F6222" w:rsidRPr="009F6222">
        <w:rPr>
          <w:rFonts w:ascii="Times New Roman" w:hAnsi="Times New Roman" w:cs="Times New Roman"/>
        </w:rPr>
        <w:t>odel decisions were thoroughly validated using Kernel SHAP analysis, confirming that the algorithmic rankings align with confinement physics and halide chemistry trends</w:t>
      </w:r>
      <w:r w:rsidR="00625BE6">
        <w:rPr>
          <w:rFonts w:ascii="Times New Roman" w:hAnsi="Times New Roman" w:cs="Times New Roman"/>
        </w:rPr>
        <w:t>.</w:t>
      </w:r>
      <w:r w:rsidR="002B75B5">
        <w:rPr>
          <w:rFonts w:ascii="Times New Roman" w:hAnsi="Times New Roman" w:cs="Times New Roman"/>
        </w:rPr>
        <w:t xml:space="preserve"> </w:t>
      </w:r>
      <w:r w:rsidR="00414A82">
        <w:rPr>
          <w:rFonts w:ascii="Times New Roman" w:hAnsi="Times New Roman" w:cs="Times New Roman"/>
        </w:rPr>
        <w:t>Finally, t</w:t>
      </w:r>
      <w:r w:rsidR="002B75B5" w:rsidRPr="002B75B5">
        <w:rPr>
          <w:rFonts w:ascii="Times New Roman" w:hAnsi="Times New Roman" w:cs="Times New Roman"/>
        </w:rPr>
        <w:t xml:space="preserve">o facilitate </w:t>
      </w:r>
      <w:r w:rsidR="00BD1CCE">
        <w:rPr>
          <w:rFonts w:ascii="Times New Roman" w:hAnsi="Times New Roman" w:cs="Times New Roman"/>
        </w:rPr>
        <w:t xml:space="preserve">adoption by the research community, the final model is deployed as an interactive, publicly accessible Streamlit web application that enables real-time </w:t>
      </w:r>
      <w:r w:rsidR="00546124">
        <w:rPr>
          <w:rFonts w:ascii="Times New Roman" w:hAnsi="Times New Roman" w:cs="Times New Roman"/>
        </w:rPr>
        <w:t xml:space="preserve">emission energy </w:t>
      </w:r>
      <w:r w:rsidR="00BD1CCE">
        <w:rPr>
          <w:rFonts w:ascii="Times New Roman" w:hAnsi="Times New Roman" w:cs="Times New Roman"/>
        </w:rPr>
        <w:t>prediction based on spacer chemistry and precursor ratios,</w:t>
      </w:r>
      <w:r w:rsidR="002B75B5" w:rsidRPr="002B75B5">
        <w:rPr>
          <w:rFonts w:ascii="Times New Roman" w:hAnsi="Times New Roman" w:cs="Times New Roman"/>
        </w:rPr>
        <w:t xml:space="preserve"> without requiring coding expertise.</w:t>
      </w:r>
      <w:r w:rsidR="001F5734">
        <w:rPr>
          <w:rFonts w:ascii="Times New Roman" w:hAnsi="Times New Roman" w:cs="Times New Roman"/>
        </w:rPr>
        <w:br/>
      </w:r>
      <w:r w:rsidR="001F5734">
        <w:rPr>
          <w:rFonts w:ascii="Times New Roman" w:hAnsi="Times New Roman" w:cs="Times New Roman"/>
        </w:rPr>
        <w:br/>
      </w:r>
      <w:r w:rsidR="00A82F9D" w:rsidRPr="00A82F9D">
        <w:rPr>
          <w:rFonts w:ascii="Times New Roman" w:hAnsi="Times New Roman" w:cs="Times New Roman"/>
          <w:b/>
          <w:bCs/>
        </w:rPr>
        <w:t xml:space="preserve">TOC </w:t>
      </w:r>
      <w:r w:rsidR="00991262">
        <w:rPr>
          <w:rFonts w:ascii="Times New Roman" w:hAnsi="Times New Roman" w:cs="Times New Roman"/>
          <w:b/>
          <w:bCs/>
        </w:rPr>
        <w:t>G</w:t>
      </w:r>
      <w:r w:rsidR="00A82F9D" w:rsidRPr="00A82F9D">
        <w:rPr>
          <w:rFonts w:ascii="Times New Roman" w:hAnsi="Times New Roman" w:cs="Times New Roman"/>
          <w:b/>
          <w:bCs/>
        </w:rPr>
        <w:t>raphic</w:t>
      </w:r>
    </w:p>
    <w:p w14:paraId="57573184" w14:textId="1184EEE5" w:rsidR="001F5734" w:rsidRDefault="001F5734" w:rsidP="00AB18F9">
      <w:pPr>
        <w:spacing w:after="160" w:line="480" w:lineRule="auto"/>
        <w:jc w:val="both"/>
        <w:rPr>
          <w:rFonts w:ascii="Times New Roman" w:hAnsi="Times New Roman" w:cs="Times New Roman"/>
        </w:rPr>
      </w:pPr>
      <w:r>
        <w:rPr>
          <w:rFonts w:ascii="Times New Roman" w:hAnsi="Times New Roman" w:cs="Times New Roman"/>
          <w:noProof/>
        </w:rPr>
        <w:drawing>
          <wp:inline distT="0" distB="0" distL="0" distR="0" wp14:anchorId="67088388" wp14:editId="61F2F363">
            <wp:extent cx="5191125" cy="4501205"/>
            <wp:effectExtent l="0" t="0" r="0" b="0"/>
            <wp:docPr id="46205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018" cy="4511518"/>
                    </a:xfrm>
                    <a:prstGeom prst="rect">
                      <a:avLst/>
                    </a:prstGeom>
                    <a:noFill/>
                  </pic:spPr>
                </pic:pic>
              </a:graphicData>
            </a:graphic>
          </wp:inline>
        </w:drawing>
      </w:r>
    </w:p>
    <w:p w14:paraId="1EF5ED8E" w14:textId="77777777" w:rsidR="001F5734" w:rsidRDefault="001F5734" w:rsidP="00AB18F9">
      <w:pPr>
        <w:spacing w:after="160" w:line="480" w:lineRule="auto"/>
        <w:jc w:val="both"/>
        <w:rPr>
          <w:rFonts w:ascii="Times New Roman" w:hAnsi="Times New Roman" w:cs="Times New Roman"/>
        </w:rPr>
      </w:pPr>
    </w:p>
    <w:p w14:paraId="21D26CA8" w14:textId="27FD98B5" w:rsidR="005330C6" w:rsidRPr="00376B6D" w:rsidRDefault="00AE3F0B" w:rsidP="00AB18F9">
      <w:pPr>
        <w:spacing w:after="160"/>
        <w:rPr>
          <w:rFonts w:ascii="Times New Roman" w:hAnsi="Times New Roman" w:cs="Times New Roman"/>
          <w:b/>
          <w:bCs/>
        </w:rPr>
      </w:pPr>
      <w:r w:rsidRPr="00376B6D">
        <w:rPr>
          <w:rFonts w:ascii="Times New Roman" w:hAnsi="Times New Roman" w:cs="Times New Roman"/>
          <w:b/>
          <w:bCs/>
        </w:rPr>
        <w:t>1. Introduction</w:t>
      </w:r>
    </w:p>
    <w:p w14:paraId="66193681" w14:textId="77777777" w:rsidR="004F08C2" w:rsidRDefault="00DE366F" w:rsidP="004F08C2">
      <w:pPr>
        <w:pStyle w:val="FirstParagraph"/>
        <w:spacing w:before="0" w:after="0" w:line="480" w:lineRule="auto"/>
        <w:jc w:val="both"/>
        <w:rPr>
          <w:rFonts w:ascii="Times New Roman" w:hAnsi="Times New Roman" w:cs="Times New Roman"/>
        </w:rPr>
      </w:pPr>
      <w:r w:rsidRPr="002E0C70">
        <w:rPr>
          <w:rFonts w:ascii="Times New Roman" w:hAnsi="Times New Roman" w:cs="Times New Roman"/>
        </w:rPr>
        <w:t>Metal halide perovskites</w:t>
      </w:r>
      <w:r w:rsidR="0091518C">
        <w:rPr>
          <w:rFonts w:ascii="Times New Roman" w:hAnsi="Times New Roman" w:cs="Times New Roman"/>
        </w:rPr>
        <w:t xml:space="preserve"> </w:t>
      </w:r>
      <w:r w:rsidR="00B929B2">
        <w:rPr>
          <w:rFonts w:ascii="Times New Roman" w:hAnsi="Times New Roman" w:cs="Times New Roman"/>
        </w:rPr>
        <w:t>(</w:t>
      </w:r>
      <w:r w:rsidR="0091518C">
        <w:rPr>
          <w:rFonts w:ascii="Times New Roman" w:hAnsi="Times New Roman" w:cs="Times New Roman"/>
        </w:rPr>
        <w:t>MHPs</w:t>
      </w:r>
      <w:r w:rsidR="00B929B2">
        <w:rPr>
          <w:rFonts w:ascii="Times New Roman" w:hAnsi="Times New Roman" w:cs="Times New Roman"/>
        </w:rPr>
        <w:t>)</w:t>
      </w:r>
      <w:r w:rsidRPr="002E0C70">
        <w:rPr>
          <w:rFonts w:ascii="Times New Roman" w:hAnsi="Times New Roman" w:cs="Times New Roman"/>
        </w:rPr>
        <w:t xml:space="preserve"> have </w:t>
      </w:r>
      <w:r w:rsidR="007C3887">
        <w:rPr>
          <w:rFonts w:ascii="Times New Roman" w:hAnsi="Times New Roman" w:cs="Times New Roman"/>
        </w:rPr>
        <w:t xml:space="preserve">attracted attention in </w:t>
      </w:r>
      <w:r w:rsidR="008539C4">
        <w:rPr>
          <w:rFonts w:ascii="Times New Roman" w:hAnsi="Times New Roman" w:cs="Times New Roman"/>
        </w:rPr>
        <w:t>optoelectronics for their exceptional absorption coefficients, tunable band gaps, high colour purity, and solution processability</w:t>
      </w:r>
      <w:r w:rsidRPr="002E0C70">
        <w:rPr>
          <w:rFonts w:ascii="Times New Roman" w:hAnsi="Times New Roman" w:cs="Times New Roman"/>
        </w:rPr>
        <w:t>, enabling rapid progress in solar cells, photodetectors, lasers, and light-emitting diodes (LEDs).</w:t>
      </w:r>
      <w:r w:rsidR="00D44FE5">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PEVuZE5vdGU+PENpdGU+PEF1dGhvcj5IYXpyYTwvQXV0aG9yPjxZZWFyPjIwMjQ8L1llYXI+PFJl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D44FE5">
        <w:rPr>
          <w:rFonts w:ascii="Times New Roman" w:hAnsi="Times New Roman" w:cs="Times New Roman"/>
        </w:rPr>
      </w:r>
      <w:r w:rsidR="00D44FE5">
        <w:rPr>
          <w:rFonts w:ascii="Times New Roman" w:hAnsi="Times New Roman" w:cs="Times New Roman"/>
        </w:rPr>
        <w:fldChar w:fldCharType="separate"/>
      </w:r>
      <w:r w:rsidR="005B4549" w:rsidRPr="005B4549">
        <w:rPr>
          <w:rFonts w:ascii="Times New Roman" w:hAnsi="Times New Roman" w:cs="Times New Roman"/>
          <w:noProof/>
          <w:vertAlign w:val="superscript"/>
        </w:rPr>
        <w:t>1-5</w:t>
      </w:r>
      <w:r w:rsidR="00D44FE5">
        <w:rPr>
          <w:rFonts w:ascii="Times New Roman" w:hAnsi="Times New Roman" w:cs="Times New Roman"/>
        </w:rPr>
        <w:fldChar w:fldCharType="end"/>
      </w:r>
      <w:r w:rsidRPr="002E0C70">
        <w:rPr>
          <w:rFonts w:ascii="Times New Roman" w:hAnsi="Times New Roman" w:cs="Times New Roman"/>
        </w:rPr>
        <w:t xml:space="preserve"> Among low-dimensional variants, </w:t>
      </w:r>
      <w:r w:rsidR="00017363">
        <w:rPr>
          <w:rFonts w:ascii="Times New Roman" w:hAnsi="Times New Roman" w:cs="Times New Roman"/>
        </w:rPr>
        <w:t>l</w:t>
      </w:r>
      <w:r w:rsidR="00017363" w:rsidRPr="006F3F99">
        <w:rPr>
          <w:rFonts w:ascii="Times New Roman" w:hAnsi="Times New Roman" w:cs="Times New Roman"/>
        </w:rPr>
        <w:t>ayered quasi-two-dimensional</w:t>
      </w:r>
      <w:r w:rsidR="0017257D">
        <w:rPr>
          <w:rFonts w:ascii="Times New Roman" w:hAnsi="Times New Roman" w:cs="Times New Roman"/>
        </w:rPr>
        <w:t xml:space="preserve"> </w:t>
      </w:r>
      <w:r w:rsidR="00017363" w:rsidRPr="006F3F99">
        <w:rPr>
          <w:rFonts w:ascii="Times New Roman" w:hAnsi="Times New Roman" w:cs="Times New Roman"/>
        </w:rPr>
        <w:t xml:space="preserve">metal-halide perovskites </w:t>
      </w:r>
      <w:r w:rsidR="008912DD">
        <w:rPr>
          <w:rFonts w:ascii="Times New Roman" w:hAnsi="Times New Roman" w:cs="Times New Roman"/>
        </w:rPr>
        <w:t>(</w:t>
      </w:r>
      <w:r w:rsidR="008539C4">
        <w:rPr>
          <w:rFonts w:ascii="Times New Roman" w:hAnsi="Times New Roman" w:cs="Times New Roman"/>
        </w:rPr>
        <w:t>quasi-</w:t>
      </w:r>
      <w:r w:rsidR="008912DD">
        <w:rPr>
          <w:rFonts w:ascii="Times New Roman" w:hAnsi="Times New Roman" w:cs="Times New Roman"/>
        </w:rPr>
        <w:t>2D</w:t>
      </w:r>
      <w:r w:rsidR="008539C4">
        <w:rPr>
          <w:rFonts w:ascii="Times New Roman" w:hAnsi="Times New Roman" w:cs="Times New Roman"/>
        </w:rPr>
        <w:t xml:space="preserve"> MHPs</w:t>
      </w:r>
      <w:r w:rsidR="008912DD">
        <w:rPr>
          <w:rFonts w:ascii="Times New Roman" w:hAnsi="Times New Roman" w:cs="Times New Roman"/>
        </w:rPr>
        <w:t xml:space="preserve">) </w:t>
      </w:r>
      <w:r w:rsidR="00017363" w:rsidRPr="006F3F99">
        <w:rPr>
          <w:rFonts w:ascii="Times New Roman" w:hAnsi="Times New Roman" w:cs="Times New Roman"/>
        </w:rPr>
        <w:t xml:space="preserve">have emerged as a versatile </w:t>
      </w:r>
      <w:r w:rsidR="00965C72">
        <w:rPr>
          <w:rFonts w:ascii="Times New Roman" w:hAnsi="Times New Roman" w:cs="Times New Roman"/>
        </w:rPr>
        <w:t>class of materials</w:t>
      </w:r>
      <w:r w:rsidR="00017363" w:rsidRPr="006F3F99">
        <w:rPr>
          <w:rFonts w:ascii="Times New Roman" w:hAnsi="Times New Roman" w:cs="Times New Roman"/>
        </w:rPr>
        <w:t xml:space="preserve"> for </w:t>
      </w:r>
      <w:r w:rsidR="006A7EE0">
        <w:rPr>
          <w:rFonts w:ascii="Times New Roman" w:hAnsi="Times New Roman" w:cs="Times New Roman"/>
        </w:rPr>
        <w:t>perovskite</w:t>
      </w:r>
      <w:r w:rsidR="007A3CF9" w:rsidRPr="002E0C70">
        <w:rPr>
          <w:rFonts w:ascii="Times New Roman" w:hAnsi="Times New Roman" w:cs="Times New Roman"/>
        </w:rPr>
        <w:t xml:space="preserve"> </w:t>
      </w:r>
      <w:r w:rsidR="007A3CF9">
        <w:rPr>
          <w:rFonts w:ascii="Times New Roman" w:hAnsi="Times New Roman" w:cs="Times New Roman"/>
        </w:rPr>
        <w:t>LEDs</w:t>
      </w:r>
      <w:r w:rsidR="00017363" w:rsidRPr="006F3F99">
        <w:rPr>
          <w:rFonts w:ascii="Times New Roman" w:hAnsi="Times New Roman" w:cs="Times New Roman"/>
        </w:rPr>
        <w:t xml:space="preserve"> (</w:t>
      </w:r>
      <w:r w:rsidR="007A3CF9">
        <w:rPr>
          <w:rFonts w:ascii="Times New Roman" w:hAnsi="Times New Roman" w:cs="Times New Roman"/>
        </w:rPr>
        <w:t>Pe</w:t>
      </w:r>
      <w:r w:rsidR="00017363" w:rsidRPr="006F3F99">
        <w:rPr>
          <w:rFonts w:ascii="Times New Roman" w:hAnsi="Times New Roman" w:cs="Times New Roman"/>
        </w:rPr>
        <w:t>LEDs)</w:t>
      </w:r>
      <w:r w:rsidR="00017363">
        <w:rPr>
          <w:rFonts w:ascii="Times New Roman" w:hAnsi="Times New Roman" w:cs="Times New Roman"/>
        </w:rPr>
        <w:t>.</w:t>
      </w:r>
      <w:r w:rsidR="00444185">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PEVuZE5vdGU+PENpdGU+PEF1dGhvcj5LdW1hcjwvQXV0aG9yPjxZZWFyPjIwMjA8L1llYXI+PFJl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444185">
        <w:rPr>
          <w:rFonts w:ascii="Times New Roman" w:hAnsi="Times New Roman" w:cs="Times New Roman"/>
        </w:rPr>
      </w:r>
      <w:r w:rsidR="00444185">
        <w:rPr>
          <w:rFonts w:ascii="Times New Roman" w:hAnsi="Times New Roman" w:cs="Times New Roman"/>
        </w:rPr>
        <w:fldChar w:fldCharType="separate"/>
      </w:r>
      <w:r w:rsidR="005B4549" w:rsidRPr="005B4549">
        <w:rPr>
          <w:rFonts w:ascii="Times New Roman" w:hAnsi="Times New Roman" w:cs="Times New Roman"/>
          <w:noProof/>
          <w:vertAlign w:val="superscript"/>
        </w:rPr>
        <w:t>6-10</w:t>
      </w:r>
      <w:r w:rsidR="00444185">
        <w:rPr>
          <w:rFonts w:ascii="Times New Roman" w:hAnsi="Times New Roman" w:cs="Times New Roman"/>
        </w:rPr>
        <w:fldChar w:fldCharType="end"/>
      </w:r>
      <w:r w:rsidR="00B54063">
        <w:rPr>
          <w:rFonts w:ascii="Times New Roman" w:hAnsi="Times New Roman" w:cs="Times New Roman"/>
        </w:rPr>
        <w:t xml:space="preserve"> </w:t>
      </w:r>
      <w:r w:rsidR="00B54063" w:rsidRPr="00B54063">
        <w:rPr>
          <w:rFonts w:ascii="Times New Roman" w:hAnsi="Times New Roman" w:cs="Times New Roman"/>
        </w:rPr>
        <w:t xml:space="preserve">Structurally, </w:t>
      </w:r>
      <w:r w:rsidR="00965C72">
        <w:rPr>
          <w:rFonts w:ascii="Times New Roman" w:hAnsi="Times New Roman" w:cs="Times New Roman"/>
        </w:rPr>
        <w:t>quasi-2D MHP</w:t>
      </w:r>
      <w:r w:rsidR="00A75416">
        <w:rPr>
          <w:rFonts w:ascii="Times New Roman" w:hAnsi="Times New Roman" w:cs="Times New Roman"/>
        </w:rPr>
        <w:t>s</w:t>
      </w:r>
      <w:r w:rsidR="00965C72">
        <w:rPr>
          <w:rFonts w:ascii="Times New Roman" w:hAnsi="Times New Roman" w:cs="Times New Roman"/>
        </w:rPr>
        <w:t xml:space="preserve"> </w:t>
      </w:r>
      <w:r w:rsidR="00B54063" w:rsidRPr="00B54063">
        <w:rPr>
          <w:rFonts w:ascii="Times New Roman" w:hAnsi="Times New Roman" w:cs="Times New Roman"/>
        </w:rPr>
        <w:t xml:space="preserve">are formed by intercalating bulky organic spacer cations into the 3D framework, which </w:t>
      </w:r>
      <w:r w:rsidR="006A7EE0">
        <w:rPr>
          <w:rFonts w:ascii="Times New Roman" w:hAnsi="Times New Roman" w:cs="Times New Roman"/>
        </w:rPr>
        <w:t>slices</w:t>
      </w:r>
      <w:r w:rsidR="00B54063" w:rsidRPr="00B54063">
        <w:rPr>
          <w:rFonts w:ascii="Times New Roman" w:hAnsi="Times New Roman" w:cs="Times New Roman"/>
        </w:rPr>
        <w:t xml:space="preserve"> the inorganic octahedra into layers of thickness n. These </w:t>
      </w:r>
      <w:r w:rsidR="00A75416">
        <w:rPr>
          <w:rFonts w:ascii="Times New Roman" w:hAnsi="Times New Roman" w:cs="Times New Roman"/>
        </w:rPr>
        <w:t xml:space="preserve">quasi-2D MHPs </w:t>
      </w:r>
      <w:r w:rsidR="00B54063" w:rsidRPr="00B54063">
        <w:rPr>
          <w:rFonts w:ascii="Times New Roman" w:hAnsi="Times New Roman" w:cs="Times New Roman"/>
        </w:rPr>
        <w:t xml:space="preserve">are primarily categorized into Ruddlesden–Popper (RP) phases with the general formula </w:t>
      </w:r>
      <w:r w:rsidR="00B54063" w:rsidRPr="006F3F99">
        <w:rPr>
          <w:rFonts w:ascii="Times New Roman" w:hAnsi="Times New Roman" w:cs="Times New Roman"/>
        </w:rPr>
        <w:t>L</w:t>
      </w:r>
      <w:r w:rsidR="00B54063" w:rsidRPr="006F3F99">
        <w:rPr>
          <w:rFonts w:ascii="Times New Roman" w:hAnsi="Times New Roman" w:cs="Times New Roman"/>
          <w:vertAlign w:val="subscript"/>
        </w:rPr>
        <w:t>2</w:t>
      </w:r>
      <w:r w:rsidR="00B54063" w:rsidRPr="006F3F99">
        <w:rPr>
          <w:rFonts w:ascii="Times New Roman" w:hAnsi="Times New Roman" w:cs="Times New Roman"/>
        </w:rPr>
        <w:t>A</w:t>
      </w:r>
      <w:r w:rsidR="00B54063" w:rsidRPr="006F3F99">
        <w:rPr>
          <w:rFonts w:ascii="Times New Roman" w:hAnsi="Times New Roman" w:cs="Times New Roman"/>
          <w:vertAlign w:val="subscript"/>
        </w:rPr>
        <w:t>n-1</w:t>
      </w:r>
      <w:r w:rsidR="00B54063" w:rsidRPr="006F3F99">
        <w:rPr>
          <w:rFonts w:ascii="Times New Roman" w:hAnsi="Times New Roman" w:cs="Times New Roman"/>
        </w:rPr>
        <w:t>Pb</w:t>
      </w:r>
      <w:r w:rsidR="00B54063" w:rsidRPr="006F3F99">
        <w:rPr>
          <w:rFonts w:ascii="Times New Roman" w:hAnsi="Times New Roman" w:cs="Times New Roman"/>
          <w:vertAlign w:val="subscript"/>
        </w:rPr>
        <w:t>n</w:t>
      </w:r>
      <w:r w:rsidR="00B54063" w:rsidRPr="006F3F99">
        <w:rPr>
          <w:rFonts w:ascii="Times New Roman" w:hAnsi="Times New Roman" w:cs="Times New Roman"/>
        </w:rPr>
        <w:t>X</w:t>
      </w:r>
      <w:r w:rsidR="00B54063" w:rsidRPr="006F3F99">
        <w:rPr>
          <w:rFonts w:ascii="Times New Roman" w:hAnsi="Times New Roman" w:cs="Times New Roman"/>
          <w:vertAlign w:val="subscript"/>
        </w:rPr>
        <w:t>3n+1</w:t>
      </w:r>
      <w:r w:rsidR="00B54063">
        <w:rPr>
          <w:rFonts w:ascii="Times New Roman" w:hAnsi="Times New Roman" w:cs="Times New Roman"/>
        </w:rPr>
        <w:t xml:space="preserve"> </w:t>
      </w:r>
      <w:r w:rsidR="002136F3">
        <w:rPr>
          <w:rFonts w:ascii="Times New Roman" w:hAnsi="Times New Roman" w:cs="Times New Roman"/>
        </w:rPr>
        <w:t>(</w:t>
      </w:r>
      <w:r w:rsidR="002136F3" w:rsidRPr="006F3F99">
        <w:rPr>
          <w:rFonts w:ascii="Times New Roman" w:hAnsi="Times New Roman" w:cs="Times New Roman"/>
        </w:rPr>
        <w:t xml:space="preserve">A </w:t>
      </w:r>
      <w:r w:rsidR="002136F3">
        <w:rPr>
          <w:rFonts w:ascii="Times New Roman" w:hAnsi="Times New Roman" w:cs="Times New Roman"/>
        </w:rPr>
        <w:t>=</w:t>
      </w:r>
      <w:r w:rsidR="002136F3" w:rsidRPr="006F3F99">
        <w:rPr>
          <w:rFonts w:ascii="Times New Roman" w:hAnsi="Times New Roman" w:cs="Times New Roman"/>
        </w:rPr>
        <w:t xml:space="preserve"> small</w:t>
      </w:r>
      <w:r w:rsidR="002136F3">
        <w:rPr>
          <w:rFonts w:ascii="Times New Roman" w:hAnsi="Times New Roman" w:cs="Times New Roman"/>
        </w:rPr>
        <w:t xml:space="preserve"> </w:t>
      </w:r>
      <w:r w:rsidR="002136F3" w:rsidRPr="006F3F99">
        <w:rPr>
          <w:rFonts w:ascii="Times New Roman" w:hAnsi="Times New Roman" w:cs="Times New Roman"/>
        </w:rPr>
        <w:t xml:space="preserve">organic cation or inorganic cation, X </w:t>
      </w:r>
      <w:r w:rsidR="002136F3">
        <w:rPr>
          <w:rFonts w:ascii="Times New Roman" w:hAnsi="Times New Roman" w:cs="Times New Roman"/>
        </w:rPr>
        <w:t>=</w:t>
      </w:r>
      <w:r w:rsidR="002136F3" w:rsidRPr="006F3F99">
        <w:rPr>
          <w:rFonts w:ascii="Times New Roman" w:hAnsi="Times New Roman" w:cs="Times New Roman"/>
        </w:rPr>
        <w:t xml:space="preserve"> halide ion</w:t>
      </w:r>
      <w:r w:rsidR="002136F3">
        <w:rPr>
          <w:rFonts w:ascii="Times New Roman" w:hAnsi="Times New Roman" w:cs="Times New Roman"/>
        </w:rPr>
        <w:t xml:space="preserve">) </w:t>
      </w:r>
      <w:r w:rsidR="00B54063">
        <w:rPr>
          <w:rFonts w:ascii="Times New Roman" w:hAnsi="Times New Roman" w:cs="Times New Roman"/>
        </w:rPr>
        <w:t>where</w:t>
      </w:r>
      <w:r w:rsidR="00B54063" w:rsidRPr="00B54063">
        <w:rPr>
          <w:rFonts w:ascii="Times New Roman" w:hAnsi="Times New Roman" w:cs="Times New Roman"/>
        </w:rPr>
        <w:t xml:space="preserve"> monovalent spacer cations (L) form van der </w:t>
      </w:r>
      <w:r w:rsidR="006D49A3">
        <w:rPr>
          <w:rFonts w:ascii="Times New Roman" w:hAnsi="Times New Roman" w:cs="Times New Roman"/>
        </w:rPr>
        <w:t>w</w:t>
      </w:r>
      <w:r w:rsidR="00B54063" w:rsidRPr="00B54063">
        <w:rPr>
          <w:rFonts w:ascii="Times New Roman" w:hAnsi="Times New Roman" w:cs="Times New Roman"/>
        </w:rPr>
        <w:t>aals gaps between the inorganic layers</w:t>
      </w:r>
      <w:r w:rsidR="00B54063">
        <w:rPr>
          <w:rFonts w:ascii="Times New Roman" w:hAnsi="Times New Roman" w:cs="Times New Roman"/>
        </w:rPr>
        <w:t xml:space="preserve"> and </w:t>
      </w:r>
      <w:r w:rsidR="00B54063" w:rsidRPr="00B54063">
        <w:rPr>
          <w:rFonts w:ascii="Times New Roman" w:hAnsi="Times New Roman" w:cs="Times New Roman"/>
        </w:rPr>
        <w:t>Dion–Jacobson (DJ) phases</w:t>
      </w:r>
      <w:r w:rsidR="002136F3">
        <w:rPr>
          <w:rFonts w:ascii="Times New Roman" w:hAnsi="Times New Roman" w:cs="Times New Roman"/>
        </w:rPr>
        <w:t xml:space="preserve"> with </w:t>
      </w:r>
      <w:r w:rsidR="002136F3" w:rsidRPr="00B54063">
        <w:rPr>
          <w:rFonts w:ascii="Times New Roman" w:hAnsi="Times New Roman" w:cs="Times New Roman"/>
        </w:rPr>
        <w:t>general formula</w:t>
      </w:r>
      <w:r w:rsidR="002136F3">
        <w:rPr>
          <w:rFonts w:ascii="Times New Roman" w:hAnsi="Times New Roman" w:cs="Times New Roman"/>
        </w:rPr>
        <w:t xml:space="preserve"> </w:t>
      </w:r>
      <w:r w:rsidR="002136F3" w:rsidRPr="006F3F99">
        <w:rPr>
          <w:rFonts w:ascii="Times New Roman" w:hAnsi="Times New Roman" w:cs="Times New Roman"/>
        </w:rPr>
        <w:t>L</w:t>
      </w:r>
      <w:r w:rsidR="002136F3" w:rsidRPr="002136F3">
        <w:rPr>
          <w:rFonts w:ascii="Times New Roman" w:hAnsi="Times New Roman" w:cs="Times New Roman"/>
        </w:rPr>
        <w:t>′</w:t>
      </w:r>
      <w:r w:rsidR="002136F3" w:rsidRPr="006F3F99">
        <w:rPr>
          <w:rFonts w:ascii="Times New Roman" w:hAnsi="Times New Roman" w:cs="Times New Roman"/>
        </w:rPr>
        <w:t>A</w:t>
      </w:r>
      <w:r w:rsidR="002136F3" w:rsidRPr="006F3F99">
        <w:rPr>
          <w:rFonts w:ascii="Times New Roman" w:hAnsi="Times New Roman" w:cs="Times New Roman"/>
          <w:vertAlign w:val="subscript"/>
        </w:rPr>
        <w:t>n-1</w:t>
      </w:r>
      <w:r w:rsidR="002136F3" w:rsidRPr="006F3F99">
        <w:rPr>
          <w:rFonts w:ascii="Times New Roman" w:hAnsi="Times New Roman" w:cs="Times New Roman"/>
        </w:rPr>
        <w:t>Pb</w:t>
      </w:r>
      <w:r w:rsidR="002136F3" w:rsidRPr="006F3F99">
        <w:rPr>
          <w:rFonts w:ascii="Times New Roman" w:hAnsi="Times New Roman" w:cs="Times New Roman"/>
          <w:vertAlign w:val="subscript"/>
        </w:rPr>
        <w:t>n</w:t>
      </w:r>
      <w:r w:rsidR="002136F3" w:rsidRPr="006F3F99">
        <w:rPr>
          <w:rFonts w:ascii="Times New Roman" w:hAnsi="Times New Roman" w:cs="Times New Roman"/>
        </w:rPr>
        <w:t>X</w:t>
      </w:r>
      <w:r w:rsidR="002136F3" w:rsidRPr="006F3F99">
        <w:rPr>
          <w:rFonts w:ascii="Times New Roman" w:hAnsi="Times New Roman" w:cs="Times New Roman"/>
          <w:vertAlign w:val="subscript"/>
        </w:rPr>
        <w:t>3n+1</w:t>
      </w:r>
      <w:r w:rsidR="002136F3">
        <w:rPr>
          <w:rFonts w:ascii="Times New Roman" w:hAnsi="Times New Roman" w:cs="Times New Roman"/>
          <w:vertAlign w:val="subscript"/>
        </w:rPr>
        <w:t xml:space="preserve"> </w:t>
      </w:r>
      <w:r w:rsidR="002136F3">
        <w:rPr>
          <w:rFonts w:ascii="Times New Roman" w:hAnsi="Times New Roman" w:cs="Times New Roman"/>
        </w:rPr>
        <w:t xml:space="preserve">where </w:t>
      </w:r>
      <w:r w:rsidR="002136F3" w:rsidRPr="002136F3">
        <w:rPr>
          <w:rFonts w:ascii="Times New Roman" w:hAnsi="Times New Roman" w:cs="Times New Roman"/>
        </w:rPr>
        <w:t>divalent diammonium cations (L′) bond directly to adjacent inorganic sheets eliminating the van der Waals gap</w:t>
      </w:r>
      <w:r w:rsidR="00B54063">
        <w:rPr>
          <w:rFonts w:ascii="Times New Roman" w:hAnsi="Times New Roman" w:cs="Times New Roman"/>
        </w:rPr>
        <w:t xml:space="preserve">. </w:t>
      </w:r>
      <w:r w:rsidR="00017363">
        <w:rPr>
          <w:rFonts w:ascii="Times New Roman" w:hAnsi="Times New Roman" w:cs="Times New Roman"/>
        </w:rPr>
        <w:t>By tuning their</w:t>
      </w:r>
      <w:r w:rsidR="00017363" w:rsidRPr="006F3F99">
        <w:rPr>
          <w:rFonts w:ascii="Times New Roman" w:hAnsi="Times New Roman" w:cs="Times New Roman"/>
        </w:rPr>
        <w:t xml:space="preserve"> quantum and dielectric confinement</w:t>
      </w:r>
      <w:r w:rsidR="00017363">
        <w:rPr>
          <w:rFonts w:ascii="Times New Roman" w:hAnsi="Times New Roman" w:cs="Times New Roman"/>
        </w:rPr>
        <w:t>s</w:t>
      </w:r>
      <w:r w:rsidR="002D0832">
        <w:rPr>
          <w:rFonts w:ascii="Times New Roman" w:hAnsi="Times New Roman" w:cs="Times New Roman"/>
        </w:rPr>
        <w:t xml:space="preserve"> </w:t>
      </w:r>
      <w:r w:rsidR="00302B30">
        <w:rPr>
          <w:rFonts w:ascii="Times New Roman" w:hAnsi="Times New Roman" w:cs="Times New Roman"/>
        </w:rPr>
        <w:t>through organic spacer chemistry and halide composition, we can cover a broad portion of the visible spectrum while retaining solution processability and improved environmental stability compared with</w:t>
      </w:r>
      <w:r w:rsidR="00017363">
        <w:rPr>
          <w:rFonts w:ascii="Times New Roman" w:hAnsi="Times New Roman" w:cs="Times New Roman"/>
        </w:rPr>
        <w:t xml:space="preserve"> their </w:t>
      </w:r>
      <w:r w:rsidR="00017363" w:rsidRPr="006F3F99">
        <w:rPr>
          <w:rFonts w:ascii="Times New Roman" w:hAnsi="Times New Roman" w:cs="Times New Roman"/>
        </w:rPr>
        <w:t>three-dimensiona</w:t>
      </w:r>
      <w:r w:rsidR="00017363">
        <w:rPr>
          <w:rFonts w:ascii="Times New Roman" w:hAnsi="Times New Roman" w:cs="Times New Roman"/>
        </w:rPr>
        <w:t>l counterparts</w:t>
      </w:r>
      <w:r w:rsidR="00017363" w:rsidRPr="006F3F99">
        <w:rPr>
          <w:rFonts w:ascii="Times New Roman" w:hAnsi="Times New Roman" w:cs="Times New Roman"/>
        </w:rPr>
        <w:t>.</w:t>
      </w:r>
      <w:r w:rsidR="00017363">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PEVuZE5vdGU+PENpdGU+PEF1dGhvcj5Uc2FpPC9BdXRob3I+PFllYXI+MjAxNjwvWWVhcj48UmVj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017363">
        <w:rPr>
          <w:rFonts w:ascii="Times New Roman" w:hAnsi="Times New Roman" w:cs="Times New Roman"/>
        </w:rPr>
      </w:r>
      <w:r w:rsidR="00017363">
        <w:rPr>
          <w:rFonts w:ascii="Times New Roman" w:hAnsi="Times New Roman" w:cs="Times New Roman"/>
        </w:rPr>
        <w:fldChar w:fldCharType="separate"/>
      </w:r>
      <w:r w:rsidR="005B4549" w:rsidRPr="005B4549">
        <w:rPr>
          <w:rFonts w:ascii="Times New Roman" w:hAnsi="Times New Roman" w:cs="Times New Roman"/>
          <w:noProof/>
          <w:vertAlign w:val="superscript"/>
        </w:rPr>
        <w:t>5, 11</w:t>
      </w:r>
      <w:r w:rsidR="00017363">
        <w:rPr>
          <w:rFonts w:ascii="Times New Roman" w:hAnsi="Times New Roman" w:cs="Times New Roman"/>
        </w:rPr>
        <w:fldChar w:fldCharType="end"/>
      </w:r>
    </w:p>
    <w:p w14:paraId="6AC9030B" w14:textId="2FCD3BE8" w:rsidR="00E36485" w:rsidRDefault="002D0832" w:rsidP="00B92B3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Since the parameter space is large in </w:t>
      </w:r>
      <w:r w:rsidR="00302B30">
        <w:rPr>
          <w:rFonts w:ascii="Times New Roman" w:hAnsi="Times New Roman" w:cs="Times New Roman"/>
        </w:rPr>
        <w:t>quasi-2D MHPs</w:t>
      </w:r>
      <w:r>
        <w:rPr>
          <w:rFonts w:ascii="Times New Roman" w:hAnsi="Times New Roman" w:cs="Times New Roman"/>
        </w:rPr>
        <w:t>, unlike in their 3D counterparts, their outcomes are</w:t>
      </w:r>
      <w:r w:rsidR="00DC64C2" w:rsidRPr="00153F32">
        <w:rPr>
          <w:rFonts w:ascii="Times New Roman" w:hAnsi="Times New Roman" w:cs="Times New Roman"/>
        </w:rPr>
        <w:t xml:space="preserve"> not always predictable from </w:t>
      </w:r>
      <w:r>
        <w:rPr>
          <w:rFonts w:ascii="Times New Roman" w:hAnsi="Times New Roman" w:cs="Times New Roman"/>
        </w:rPr>
        <w:t xml:space="preserve">the </w:t>
      </w:r>
      <w:r w:rsidR="00DC64C2" w:rsidRPr="00153F32">
        <w:rPr>
          <w:rFonts w:ascii="Times New Roman" w:hAnsi="Times New Roman" w:cs="Times New Roman"/>
        </w:rPr>
        <w:t>main stoichiometry alone</w:t>
      </w:r>
      <w:r>
        <w:rPr>
          <w:rFonts w:ascii="Times New Roman" w:hAnsi="Times New Roman" w:cs="Times New Roman"/>
        </w:rPr>
        <w:t>. Research</w:t>
      </w:r>
      <w:r w:rsidR="00DC64C2">
        <w:rPr>
          <w:rFonts w:ascii="Times New Roman" w:hAnsi="Times New Roman" w:cs="Times New Roman"/>
        </w:rPr>
        <w:t xml:space="preserve"> </w:t>
      </w:r>
      <w:r w:rsidR="00DC64C2" w:rsidRPr="00A45F31">
        <w:rPr>
          <w:rFonts w:ascii="Times New Roman" w:hAnsi="Times New Roman" w:cs="Times New Roman"/>
        </w:rPr>
        <w:t xml:space="preserve">groups </w:t>
      </w:r>
      <w:r w:rsidR="00153F32">
        <w:rPr>
          <w:rFonts w:ascii="Times New Roman" w:hAnsi="Times New Roman" w:cs="Times New Roman"/>
        </w:rPr>
        <w:t xml:space="preserve">struggle to </w:t>
      </w:r>
      <w:r w:rsidR="00DC64C2" w:rsidRPr="00A45F31">
        <w:rPr>
          <w:rFonts w:ascii="Times New Roman" w:hAnsi="Times New Roman" w:cs="Times New Roman"/>
        </w:rPr>
        <w:t>explore this space experimentally</w:t>
      </w:r>
      <w:r>
        <w:rPr>
          <w:rFonts w:ascii="Times New Roman" w:hAnsi="Times New Roman" w:cs="Times New Roman"/>
        </w:rPr>
        <w:t xml:space="preserve"> because they can only vary one variable at a time</w:t>
      </w:r>
      <w:r w:rsidR="00DC64C2" w:rsidRPr="00A45F31">
        <w:rPr>
          <w:rFonts w:ascii="Times New Roman" w:hAnsi="Times New Roman" w:cs="Times New Roman"/>
        </w:rPr>
        <w:t>.</w:t>
      </w:r>
      <w:r w:rsidR="00DC64C2">
        <w:rPr>
          <w:rFonts w:ascii="Times New Roman" w:hAnsi="Times New Roman" w:cs="Times New Roman"/>
        </w:rPr>
        <w:t xml:space="preserve"> </w:t>
      </w:r>
      <w:r w:rsidR="00DC64C2" w:rsidRPr="00DC64C2">
        <w:rPr>
          <w:rFonts w:ascii="Times New Roman" w:hAnsi="Times New Roman" w:cs="Times New Roman"/>
        </w:rPr>
        <w:t xml:space="preserve">Traditional materials development for perovskite optoelectronics has </w:t>
      </w:r>
      <w:r w:rsidR="00153F32">
        <w:rPr>
          <w:rFonts w:ascii="Times New Roman" w:hAnsi="Times New Roman" w:cs="Times New Roman"/>
        </w:rPr>
        <w:t xml:space="preserve">always </w:t>
      </w:r>
      <w:r w:rsidR="00DC64C2" w:rsidRPr="00DC64C2">
        <w:rPr>
          <w:rFonts w:ascii="Times New Roman" w:hAnsi="Times New Roman" w:cs="Times New Roman"/>
        </w:rPr>
        <w:t>depended on trial-and-error experimentation</w:t>
      </w:r>
      <w:r w:rsidR="00DC64C2">
        <w:rPr>
          <w:rFonts w:ascii="Times New Roman" w:hAnsi="Times New Roman" w:cs="Times New Roman"/>
        </w:rPr>
        <w:t xml:space="preserve">, </w:t>
      </w:r>
      <w:r w:rsidR="00DC64C2" w:rsidRPr="00DC64C2">
        <w:rPr>
          <w:rFonts w:ascii="Times New Roman" w:hAnsi="Times New Roman" w:cs="Times New Roman"/>
        </w:rPr>
        <w:t xml:space="preserve">density functional theory (DFT) and high-throughput screening. </w:t>
      </w:r>
      <w:r w:rsidR="00153F32">
        <w:rPr>
          <w:rFonts w:ascii="Times New Roman" w:hAnsi="Times New Roman" w:cs="Times New Roman"/>
        </w:rPr>
        <w:t>Now</w:t>
      </w:r>
      <w:r w:rsidR="007C3887">
        <w:rPr>
          <w:rFonts w:ascii="Times New Roman" w:hAnsi="Times New Roman" w:cs="Times New Roman"/>
        </w:rPr>
        <w:t>,</w:t>
      </w:r>
      <w:r w:rsidR="00153F32">
        <w:rPr>
          <w:rFonts w:ascii="Times New Roman" w:hAnsi="Times New Roman" w:cs="Times New Roman"/>
        </w:rPr>
        <w:t xml:space="preserve"> </w:t>
      </w:r>
      <w:r w:rsidR="00DC64C2" w:rsidRPr="00DC64C2">
        <w:rPr>
          <w:rFonts w:ascii="Times New Roman" w:hAnsi="Times New Roman" w:cs="Times New Roman"/>
        </w:rPr>
        <w:t xml:space="preserve">Machine </w:t>
      </w:r>
      <w:r w:rsidR="00153F32">
        <w:rPr>
          <w:rFonts w:ascii="Times New Roman" w:hAnsi="Times New Roman" w:cs="Times New Roman"/>
        </w:rPr>
        <w:t>L</w:t>
      </w:r>
      <w:r w:rsidR="00DC64C2" w:rsidRPr="00DC64C2">
        <w:rPr>
          <w:rFonts w:ascii="Times New Roman" w:hAnsi="Times New Roman" w:cs="Times New Roman"/>
        </w:rPr>
        <w:t>earning (ML)</w:t>
      </w:r>
      <w:r w:rsidR="00153F32">
        <w:rPr>
          <w:rFonts w:ascii="Times New Roman" w:hAnsi="Times New Roman" w:cs="Times New Roman"/>
        </w:rPr>
        <w:t xml:space="preserve">, which </w:t>
      </w:r>
      <w:r w:rsidR="006A7EE0">
        <w:rPr>
          <w:rFonts w:ascii="Times New Roman" w:hAnsi="Times New Roman" w:cs="Times New Roman"/>
        </w:rPr>
        <w:t xml:space="preserve">relies on statistical models, has emerged as a complementary fourth </w:t>
      </w:r>
      <w:r w:rsidR="006A7EE0">
        <w:rPr>
          <w:rFonts w:ascii="Times New Roman" w:hAnsi="Times New Roman" w:cs="Times New Roman"/>
        </w:rPr>
        <w:lastRenderedPageBreak/>
        <w:t>paradigm that can learn patterns from curated datasets, reduce experimental waste, and</w:t>
      </w:r>
      <w:r w:rsidR="00822A1E">
        <w:rPr>
          <w:rFonts w:ascii="Times New Roman" w:hAnsi="Times New Roman" w:cs="Times New Roman"/>
        </w:rPr>
        <w:t>,</w:t>
      </w:r>
      <w:r w:rsidR="006A7EE0">
        <w:rPr>
          <w:rFonts w:ascii="Times New Roman" w:hAnsi="Times New Roman" w:cs="Times New Roman"/>
        </w:rPr>
        <w:t xml:space="preserve"> </w:t>
      </w:r>
      <w:r w:rsidR="00822A1E" w:rsidRPr="00822A1E">
        <w:rPr>
          <w:rFonts w:ascii="Times New Roman" w:hAnsi="Times New Roman" w:cs="Times New Roman"/>
        </w:rPr>
        <w:t>unlike physical models such as DFT, ML is not constrained by predefined theoretical rules, which enlarges the scope</w:t>
      </w:r>
      <w:r w:rsidR="00153F32">
        <w:rPr>
          <w:rFonts w:ascii="Times New Roman" w:hAnsi="Times New Roman" w:cs="Times New Roman"/>
        </w:rPr>
        <w:t xml:space="preserve"> for finding new relations</w:t>
      </w:r>
      <w:r w:rsidR="002A41B3">
        <w:rPr>
          <w:rFonts w:ascii="Times New Roman" w:hAnsi="Times New Roman" w:cs="Times New Roman"/>
        </w:rPr>
        <w:t xml:space="preserve"> and empirical laws</w:t>
      </w:r>
      <w:r w:rsidR="00DC64C2" w:rsidRPr="00DC64C2">
        <w:rPr>
          <w:rFonts w:ascii="Times New Roman" w:hAnsi="Times New Roman" w:cs="Times New Roman"/>
        </w:rPr>
        <w:t>.</w:t>
      </w:r>
      <w:r w:rsidR="002A41B3">
        <w:rPr>
          <w:rFonts w:ascii="Times New Roman" w:hAnsi="Times New Roman" w:cs="Times New Roman"/>
        </w:rPr>
        <w:t xml:space="preserve"> </w:t>
      </w:r>
      <w:r w:rsidR="002A41B3" w:rsidRPr="00A45F31">
        <w:rPr>
          <w:rFonts w:ascii="Times New Roman" w:hAnsi="Times New Roman" w:cs="Times New Roman"/>
        </w:rPr>
        <w:t>Therefore</w:t>
      </w:r>
      <w:r w:rsidR="002A41B3">
        <w:rPr>
          <w:rFonts w:ascii="Times New Roman" w:hAnsi="Times New Roman" w:cs="Times New Roman"/>
        </w:rPr>
        <w:t>,</w:t>
      </w:r>
      <w:r w:rsidR="002A41B3" w:rsidRPr="00A45F31">
        <w:rPr>
          <w:rFonts w:ascii="Times New Roman" w:hAnsi="Times New Roman" w:cs="Times New Roman"/>
        </w:rPr>
        <w:t xml:space="preserve"> </w:t>
      </w:r>
      <w:r w:rsidR="00DC64C2" w:rsidRPr="00A45F31">
        <w:rPr>
          <w:rFonts w:ascii="Times New Roman" w:hAnsi="Times New Roman" w:cs="Times New Roman"/>
        </w:rPr>
        <w:t>ML</w:t>
      </w:r>
      <w:r w:rsidR="002A41B3">
        <w:rPr>
          <w:rFonts w:ascii="Times New Roman" w:hAnsi="Times New Roman" w:cs="Times New Roman"/>
        </w:rPr>
        <w:t xml:space="preserve"> models</w:t>
      </w:r>
      <w:r w:rsidR="00DC64C2" w:rsidRPr="00A45F31">
        <w:rPr>
          <w:rFonts w:ascii="Times New Roman" w:hAnsi="Times New Roman" w:cs="Times New Roman"/>
        </w:rPr>
        <w:t xml:space="preserve"> ha</w:t>
      </w:r>
      <w:r w:rsidR="002A41B3">
        <w:rPr>
          <w:rFonts w:ascii="Times New Roman" w:hAnsi="Times New Roman" w:cs="Times New Roman"/>
        </w:rPr>
        <w:t>ve</w:t>
      </w:r>
      <w:r w:rsidR="00DC64C2" w:rsidRPr="00A45F31">
        <w:rPr>
          <w:rFonts w:ascii="Times New Roman" w:hAnsi="Times New Roman" w:cs="Times New Roman"/>
        </w:rPr>
        <w:t xml:space="preserve"> been adopted in perovskite photovoltaics and, more recently, in LED work, to extract patterns from </w:t>
      </w:r>
      <w:r w:rsidR="001C36A5">
        <w:rPr>
          <w:rFonts w:ascii="Times New Roman" w:hAnsi="Times New Roman" w:cs="Times New Roman"/>
        </w:rPr>
        <w:t>curated datasets</w:t>
      </w:r>
      <w:r w:rsidR="00DC64C2" w:rsidRPr="00A45F31">
        <w:rPr>
          <w:rFonts w:ascii="Times New Roman" w:hAnsi="Times New Roman" w:cs="Times New Roman"/>
        </w:rPr>
        <w:t>.</w:t>
      </w:r>
      <w:r w:rsidR="001C36A5">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PEVuZE5vdGU+PENpdGU+PEF1dGhvcj5MdTwvQXV0aG9yPjxZZWFyPjIwMjQ8L1llYXI+PFJlY051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1C36A5">
        <w:rPr>
          <w:rFonts w:ascii="Times New Roman" w:hAnsi="Times New Roman" w:cs="Times New Roman"/>
        </w:rPr>
      </w:r>
      <w:r w:rsidR="001C36A5">
        <w:rPr>
          <w:rFonts w:ascii="Times New Roman" w:hAnsi="Times New Roman" w:cs="Times New Roman"/>
        </w:rPr>
        <w:fldChar w:fldCharType="separate"/>
      </w:r>
      <w:r w:rsidR="005B4549" w:rsidRPr="005B4549">
        <w:rPr>
          <w:rFonts w:ascii="Times New Roman" w:hAnsi="Times New Roman" w:cs="Times New Roman"/>
          <w:noProof/>
          <w:vertAlign w:val="superscript"/>
        </w:rPr>
        <w:t>12-17</w:t>
      </w:r>
      <w:r w:rsidR="001C36A5">
        <w:rPr>
          <w:rFonts w:ascii="Times New Roman" w:hAnsi="Times New Roman" w:cs="Times New Roman"/>
        </w:rPr>
        <w:fldChar w:fldCharType="end"/>
      </w:r>
    </w:p>
    <w:p w14:paraId="2694168C" w14:textId="77777777" w:rsidR="009248EF" w:rsidRDefault="00077350" w:rsidP="00E176B1">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Materials-focused ML workflows typically comprise data collection, data cleaning, feature engineering (molecular descriptor generation, correlation filtering, and feature selection), model training, and performance evaluation, along with insights from interpretability tools such as SHAP (Shapley</w:t>
      </w:r>
      <w:r w:rsidR="00E36485" w:rsidRPr="002E0C70">
        <w:rPr>
          <w:rFonts w:ascii="Times New Roman" w:hAnsi="Times New Roman" w:cs="Times New Roman"/>
        </w:rPr>
        <w:t xml:space="preserve"> Additive exPlanations) to connect predictions with physicochemical </w:t>
      </w:r>
      <w:r w:rsidR="002D0832">
        <w:rPr>
          <w:rFonts w:ascii="Times New Roman" w:hAnsi="Times New Roman" w:cs="Times New Roman"/>
        </w:rPr>
        <w:t>mechanisms</w:t>
      </w:r>
      <w:r w:rsidR="004D54F2">
        <w:rPr>
          <w:rFonts w:ascii="Times New Roman" w:hAnsi="Times New Roman" w:cs="Times New Roman"/>
        </w:rPr>
        <w:t>.</w:t>
      </w:r>
      <w:r w:rsidR="00A313F0">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 </w:instrText>
      </w:r>
      <w:r w:rsidR="005B4549">
        <w:rPr>
          <w:rFonts w:ascii="Times New Roman" w:hAnsi="Times New Roman" w:cs="Times New Roman"/>
        </w:rPr>
        <w:fldChar w:fldCharType="begin">
          <w:fldData xml:space="preserve">PEVuZE5vdGU+PENpdGU+PEF1dGhvcj5XYW5nPC9BdXRob3I+PFllYXI+MjAyNDwvWWVhcj48UmVj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</w:fldData>
        </w:fldChar>
      </w:r>
      <w:r w:rsidR="005B4549">
        <w:rPr>
          <w:rFonts w:ascii="Times New Roman" w:hAnsi="Times New Roman" w:cs="Times New Roman"/>
        </w:rPr>
        <w:instrText xml:space="preserve"> ADDIN EN.CITE.DATA </w:instrText>
      </w:r>
      <w:r w:rsidR="005B4549">
        <w:rPr>
          <w:rFonts w:ascii="Times New Roman" w:hAnsi="Times New Roman" w:cs="Times New Roman"/>
        </w:rPr>
      </w:r>
      <w:r w:rsidR="005B4549">
        <w:rPr>
          <w:rFonts w:ascii="Times New Roman" w:hAnsi="Times New Roman" w:cs="Times New Roman"/>
        </w:rPr>
        <w:fldChar w:fldCharType="end"/>
      </w:r>
      <w:r w:rsidR="00A313F0">
        <w:rPr>
          <w:rFonts w:ascii="Times New Roman" w:hAnsi="Times New Roman" w:cs="Times New Roman"/>
        </w:rPr>
      </w:r>
      <w:r w:rsidR="00A313F0">
        <w:rPr>
          <w:rFonts w:ascii="Times New Roman" w:hAnsi="Times New Roman" w:cs="Times New Roman"/>
        </w:rPr>
        <w:fldChar w:fldCharType="separate"/>
      </w:r>
      <w:r w:rsidR="005B4549" w:rsidRPr="005B4549">
        <w:rPr>
          <w:rFonts w:ascii="Times New Roman" w:hAnsi="Times New Roman" w:cs="Times New Roman"/>
          <w:noProof/>
          <w:vertAlign w:val="superscript"/>
        </w:rPr>
        <w:t>17-20</w:t>
      </w:r>
      <w:r w:rsidR="00A313F0">
        <w:rPr>
          <w:rFonts w:ascii="Times New Roman" w:hAnsi="Times New Roman" w:cs="Times New Roman"/>
        </w:rPr>
        <w:fldChar w:fldCharType="end"/>
      </w:r>
      <w:r w:rsidR="004D54F2">
        <w:rPr>
          <w:rFonts w:ascii="Times New Roman" w:hAnsi="Times New Roman" w:cs="Times New Roman"/>
        </w:rPr>
        <w:t xml:space="preserve"> </w:t>
      </w:r>
      <w:r>
        <w:rPr>
          <w:rFonts w:ascii="Times New Roman" w:hAnsi="Times New Roman" w:cs="Times New Roman"/>
        </w:rPr>
        <w:t xml:space="preserve">To date, there are very few ML-based reports </w:t>
      </w:r>
      <w:r w:rsidR="007C3887">
        <w:rPr>
          <w:rFonts w:ascii="Times New Roman" w:hAnsi="Times New Roman" w:cs="Times New Roman"/>
        </w:rPr>
        <w:t xml:space="preserve">focused on </w:t>
      </w:r>
      <w:r w:rsidR="005A1471">
        <w:rPr>
          <w:rFonts w:ascii="Times New Roman" w:hAnsi="Times New Roman" w:cs="Times New Roman"/>
        </w:rPr>
        <w:t xml:space="preserve">quasi-2D MHPs </w:t>
      </w:r>
      <w:r w:rsidR="00D37FA9">
        <w:rPr>
          <w:rFonts w:ascii="Times New Roman" w:hAnsi="Times New Roman" w:cs="Times New Roman"/>
        </w:rPr>
        <w:t xml:space="preserve">and LEDs. </w:t>
      </w:r>
      <w:r w:rsidR="009A1646">
        <w:rPr>
          <w:rFonts w:ascii="Times New Roman" w:hAnsi="Times New Roman" w:cs="Times New Roman"/>
        </w:rPr>
        <w:t xml:space="preserve">Prior work on </w:t>
      </w:r>
      <w:r w:rsidR="005A1471">
        <w:rPr>
          <w:rFonts w:ascii="Times New Roman" w:hAnsi="Times New Roman" w:cs="Times New Roman"/>
        </w:rPr>
        <w:t xml:space="preserve">quasi-2D MHPs </w:t>
      </w:r>
      <w:r w:rsidR="00A6259E" w:rsidRPr="002E0C70">
        <w:rPr>
          <w:rFonts w:ascii="Times New Roman" w:hAnsi="Times New Roman" w:cs="Times New Roman"/>
        </w:rPr>
        <w:t xml:space="preserve">demonstrated </w:t>
      </w:r>
      <w:r w:rsidRPr="00A45F31">
        <w:rPr>
          <w:rFonts w:ascii="Times New Roman" w:hAnsi="Times New Roman" w:cs="Times New Roman"/>
        </w:rPr>
        <w:t xml:space="preserve">that photon energy can be estimated from precursor composition </w:t>
      </w:r>
      <w:r w:rsidR="009A1646">
        <w:rPr>
          <w:rFonts w:ascii="Times New Roman" w:hAnsi="Times New Roman" w:cs="Times New Roman"/>
        </w:rPr>
        <w:t xml:space="preserve">and </w:t>
      </w:r>
      <w:r w:rsidR="009A1646" w:rsidRPr="009A1646">
        <w:rPr>
          <w:rFonts w:ascii="Times New Roman" w:hAnsi="Times New Roman" w:cs="Times New Roman"/>
        </w:rPr>
        <w:t>lipophilicity</w:t>
      </w:r>
      <w:r w:rsidR="007A3CF9">
        <w:rPr>
          <w:rFonts w:ascii="Times New Roman" w:hAnsi="Times New Roman" w:cs="Times New Roman"/>
        </w:rPr>
        <w:t xml:space="preserve"> (</w:t>
      </w:r>
      <w:r w:rsidR="007A3CF9" w:rsidRPr="007A3CF9">
        <w:rPr>
          <w:rFonts w:ascii="Times New Roman" w:hAnsi="Times New Roman" w:cs="Times New Roman"/>
        </w:rPr>
        <w:t>XLogP3</w:t>
      </w:r>
      <w:r w:rsidR="007A3CF9">
        <w:rPr>
          <w:rFonts w:ascii="Times New Roman" w:hAnsi="Times New Roman" w:cs="Times New Roman"/>
        </w:rPr>
        <w:t>)</w:t>
      </w:r>
      <w:r w:rsidR="009A1646" w:rsidRPr="009A1646">
        <w:rPr>
          <w:rFonts w:ascii="Times New Roman" w:hAnsi="Times New Roman" w:cs="Times New Roman"/>
        </w:rPr>
        <w:t xml:space="preserve"> </w:t>
      </w:r>
      <w:r w:rsidR="009A1646">
        <w:rPr>
          <w:rFonts w:ascii="Times New Roman" w:hAnsi="Times New Roman" w:cs="Times New Roman"/>
        </w:rPr>
        <w:t>of organic ligand</w:t>
      </w:r>
      <w:r>
        <w:rPr>
          <w:rFonts w:ascii="Times New Roman" w:hAnsi="Times New Roman" w:cs="Times New Roman"/>
        </w:rPr>
        <w:t xml:space="preserve">, leveraging a </w:t>
      </w:r>
      <w:r w:rsidRPr="00A45F31">
        <w:rPr>
          <w:rFonts w:ascii="Times New Roman" w:hAnsi="Times New Roman" w:cs="Times New Roman"/>
        </w:rPr>
        <w:t xml:space="preserve">random-forest </w:t>
      </w:r>
      <w:r w:rsidR="00A6259E">
        <w:rPr>
          <w:rFonts w:ascii="Times New Roman" w:hAnsi="Times New Roman" w:cs="Times New Roman"/>
        </w:rPr>
        <w:t xml:space="preserve">model with </w:t>
      </w:r>
      <w:r w:rsidR="00A6259E" w:rsidRPr="00A6259E">
        <w:rPr>
          <w:rFonts w:ascii="Times New Roman" w:hAnsi="Times New Roman" w:cs="Times New Roman"/>
        </w:rPr>
        <w:t>root-mean-square errors on the order of ~0.05 eV</w:t>
      </w:r>
      <w:r w:rsidRPr="00A45F31">
        <w:rPr>
          <w:rFonts w:ascii="Times New Roman" w:hAnsi="Times New Roman" w:cs="Times New Roman"/>
        </w:rPr>
        <w:t>.</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&lt;EndNote&gt;&lt;Cite&gt;&lt;Author&gt;Wang&lt;/Author&gt;&lt;Year&gt;2022&lt;/Year&gt;&lt;RecNum&gt;12&lt;/RecNum&gt;&lt;DisplayText&gt;&lt;style face="superscript"&gt;21&lt;/style&gt;&lt;/DisplayText&gt;&lt;record&gt;&lt;rec-number&gt;12&lt;/rec-number&gt;&lt;foreign-keys&gt;&lt;key app="EN" db-id="w9wpew9ra2s2sqepsvavdsf2zx55zszffwae" timestamp="1779626659"&gt;12&lt;/key&gt;&lt;/foreign-keys&gt;&lt;ref-type name="Journal Article"&gt;17&lt;/ref-type&gt;&lt;contributors&gt;&lt;authors&gt;&lt;author&gt;Wang, Wei&lt;/author&gt;&lt;author&gt;Li, Yueqiao&lt;/author&gt;&lt;author&gt;Zou, Ang&lt;/author&gt;&lt;author&gt;Shi, Haochen&lt;/author&gt;&lt;author&gt;Huang, Xiaofeng&lt;/author&gt;&lt;author&gt;Li, Yaoyao&lt;/author&gt;&lt;author&gt;Wei, Dong&lt;/author&gt;&lt;author&gt;Qiao, Bo&lt;/author&gt;&lt;author&gt;Zhao, Suling&lt;/author&gt;&lt;author&gt;Xu, Zheng&lt;/author&gt;&lt;author&gt;Song, Dandan&lt;/author&gt;&lt;/authors&gt;&lt;/contributors&gt;&lt;titles&gt;&lt;title&gt;Predicting the photon energy of quasi-2D lead halide perovskites from the precursor composition through machine learning&lt;/title&gt;&lt;secondary-title&gt;Nanoscale Advances&lt;/secondary-title&gt;&lt;/titles&gt;&lt;periodical&gt;&lt;full-title&gt;Nanoscale Advances&lt;/full-title&gt;&lt;/periodical&gt;&lt;pages&gt;1632-1638&lt;/pages&gt;&lt;volume&gt;4&lt;/volume&gt;&lt;number&gt;6&lt;/number&gt;&lt;dates&gt;&lt;year&gt;2022&lt;/year&gt;&lt;/dates&gt;&lt;publisher&gt;RSC&lt;/publisher&gt;&lt;work-type&gt;10.1039/D2NA00052K&lt;/work-type&gt;&lt;urls&gt;&lt;related-urls&gt;&lt;url&gt;http://dx.doi.org/10.1039/D2NA00052K&lt;/url&gt;&lt;/related-urls&gt;&lt;/urls&gt;&lt;electronic-resource-num&gt;10.1039/D2NA00052K&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21</w:t>
      </w:r>
      <w:r w:rsidR="007A3CF9">
        <w:rPr>
          <w:rFonts w:ascii="Times New Roman" w:hAnsi="Times New Roman" w:cs="Times New Roman"/>
        </w:rPr>
        <w:fldChar w:fldCharType="end"/>
      </w:r>
      <w:r w:rsidR="007A3CF9">
        <w:rPr>
          <w:rFonts w:ascii="Times New Roman" w:hAnsi="Times New Roman" w:cs="Times New Roman"/>
        </w:rPr>
        <w:t xml:space="preserve"> </w:t>
      </w:r>
      <w:r w:rsidRPr="00A45F31">
        <w:rPr>
          <w:rFonts w:ascii="Times New Roman" w:hAnsi="Times New Roman" w:cs="Times New Roman"/>
        </w:rPr>
        <w:t xml:space="preserve">Work on </w:t>
      </w:r>
      <w:r w:rsidR="00993BA8">
        <w:rPr>
          <w:rFonts w:ascii="Times New Roman" w:hAnsi="Times New Roman" w:cs="Times New Roman"/>
        </w:rPr>
        <w:t xml:space="preserve">predicting PeLED performance </w:t>
      </w:r>
      <w:r w:rsidR="005D107D">
        <w:rPr>
          <w:rFonts w:ascii="Times New Roman" w:hAnsi="Times New Roman" w:cs="Times New Roman"/>
        </w:rPr>
        <w:t>with respect to</w:t>
      </w:r>
      <w:r w:rsidR="00442F99">
        <w:rPr>
          <w:rFonts w:ascii="Times New Roman" w:hAnsi="Times New Roman" w:cs="Times New Roman"/>
        </w:rPr>
        <w:t xml:space="preserve"> the change in</w:t>
      </w:r>
      <w:r w:rsidR="00993BA8">
        <w:rPr>
          <w:rFonts w:ascii="Times New Roman" w:hAnsi="Times New Roman" w:cs="Times New Roman"/>
        </w:rPr>
        <w:t xml:space="preserve"> additives achieved</w:t>
      </w:r>
      <w:r w:rsidRPr="00A45F31">
        <w:rPr>
          <w:rFonts w:ascii="Times New Roman" w:hAnsi="Times New Roman" w:cs="Times New Roman"/>
        </w:rPr>
        <w:t xml:space="preserve"> </w:t>
      </w:r>
      <w:r w:rsidR="007A3CF9">
        <w:rPr>
          <w:rFonts w:ascii="Times New Roman" w:hAnsi="Times New Roman" w:cs="Times New Roman"/>
        </w:rPr>
        <w:t xml:space="preserve">good </w:t>
      </w:r>
      <w:r w:rsidRPr="00A45F31">
        <w:rPr>
          <w:rFonts w:ascii="Times New Roman" w:hAnsi="Times New Roman" w:cs="Times New Roman"/>
        </w:rPr>
        <w:t>accuracy when the dataset was built from a single device architecture.</w:t>
      </w:r>
      <w:r w:rsidR="007A3CF9">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7A3CF9">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7A3CF9">
        <w:rPr>
          <w:rFonts w:ascii="Times New Roman" w:hAnsi="Times New Roman" w:cs="Times New Roman"/>
        </w:rPr>
        <w:fldChar w:fldCharType="end"/>
      </w:r>
      <w:r w:rsidRPr="00A45F31">
        <w:rPr>
          <w:rFonts w:ascii="Times New Roman" w:hAnsi="Times New Roman" w:cs="Times New Roman"/>
        </w:rPr>
        <w:t xml:space="preserve"> </w:t>
      </w:r>
      <w:r w:rsidR="00EA08D2">
        <w:rPr>
          <w:rFonts w:ascii="Times New Roman" w:hAnsi="Times New Roman" w:cs="Times New Roman"/>
        </w:rPr>
        <w:t xml:space="preserve"> </w:t>
      </w:r>
      <w:r w:rsidR="00CD4CFF">
        <w:rPr>
          <w:rFonts w:ascii="Times New Roman" w:hAnsi="Times New Roman" w:cs="Times New Roman"/>
        </w:rPr>
        <w:t xml:space="preserve">However, all the studies </w:t>
      </w:r>
      <w:r w:rsidR="00EA08D2">
        <w:rPr>
          <w:rFonts w:ascii="Times New Roman" w:hAnsi="Times New Roman" w:cs="Times New Roman"/>
        </w:rPr>
        <w:t xml:space="preserve">are confined to </w:t>
      </w:r>
      <w:r w:rsidR="001B0D85">
        <w:rPr>
          <w:rFonts w:ascii="Times New Roman" w:hAnsi="Times New Roman" w:cs="Times New Roman"/>
        </w:rPr>
        <w:t>a narrow spectral window (for example, green or blue Br/Cl systems)</w:t>
      </w:r>
      <w:r w:rsidR="007509D4">
        <w:rPr>
          <w:rFonts w:ascii="Times New Roman" w:hAnsi="Times New Roman" w:cs="Times New Roman"/>
        </w:rPr>
        <w:t xml:space="preserve"> and</w:t>
      </w:r>
      <w:r w:rsidR="001B0D85">
        <w:rPr>
          <w:rFonts w:ascii="Times New Roman" w:hAnsi="Times New Roman" w:cs="Times New Roman"/>
        </w:rPr>
        <w:t xml:space="preserve"> a </w:t>
      </w:r>
      <w:r w:rsidR="00EA08D2">
        <w:rPr>
          <w:rFonts w:ascii="Times New Roman" w:hAnsi="Times New Roman" w:cs="Times New Roman"/>
        </w:rPr>
        <w:t>very limited</w:t>
      </w:r>
      <w:r w:rsidR="00EA08D2" w:rsidRPr="00D37FA9">
        <w:rPr>
          <w:rFonts w:ascii="Times New Roman" w:hAnsi="Times New Roman" w:cs="Times New Roman"/>
        </w:rPr>
        <w:t xml:space="preserve"> feature set based solely on precursor ion ratios</w:t>
      </w:r>
      <w:r w:rsidR="00EA08D2">
        <w:rPr>
          <w:rFonts w:ascii="Times New Roman" w:hAnsi="Times New Roman" w:cs="Times New Roman"/>
        </w:rPr>
        <w:t xml:space="preserve"> </w:t>
      </w:r>
      <w:r w:rsidR="007509D4">
        <w:rPr>
          <w:rFonts w:ascii="Times New Roman" w:hAnsi="Times New Roman" w:cs="Times New Roman"/>
        </w:rPr>
        <w:t>with</w:t>
      </w:r>
      <w:r w:rsidR="00EA08D2">
        <w:rPr>
          <w:rFonts w:ascii="Times New Roman" w:hAnsi="Times New Roman" w:cs="Times New Roman"/>
        </w:rPr>
        <w:t xml:space="preserve"> single organic ligand systems</w:t>
      </w:r>
      <w:r w:rsidR="002F42EB">
        <w:rPr>
          <w:rFonts w:ascii="Times New Roman" w:hAnsi="Times New Roman" w:cs="Times New Roman"/>
        </w:rPr>
        <w:t xml:space="preserve"> </w:t>
      </w:r>
      <w:r w:rsidR="002F42EB" w:rsidRPr="00D37FA9">
        <w:rPr>
          <w:rFonts w:ascii="Times New Roman" w:hAnsi="Times New Roman" w:cs="Times New Roman"/>
        </w:rPr>
        <w:t xml:space="preserve">without explicit encoding </w:t>
      </w:r>
      <w:r w:rsidR="002F42EB">
        <w:rPr>
          <w:rFonts w:ascii="Times New Roman" w:hAnsi="Times New Roman" w:cs="Times New Roman"/>
        </w:rPr>
        <w:t xml:space="preserve">of their </w:t>
      </w:r>
      <w:r w:rsidR="002F42EB" w:rsidRPr="00D37FA9">
        <w:rPr>
          <w:rFonts w:ascii="Times New Roman" w:hAnsi="Times New Roman" w:cs="Times New Roman"/>
        </w:rPr>
        <w:t xml:space="preserve">structures </w:t>
      </w:r>
      <w:r w:rsidR="002F42EB">
        <w:rPr>
          <w:rFonts w:ascii="Times New Roman" w:hAnsi="Times New Roman" w:cs="Times New Roman"/>
        </w:rPr>
        <w:t>using</w:t>
      </w:r>
      <w:r w:rsidR="002F42EB" w:rsidRPr="00D37FA9">
        <w:rPr>
          <w:rFonts w:ascii="Times New Roman" w:hAnsi="Times New Roman" w:cs="Times New Roman"/>
        </w:rPr>
        <w:t xml:space="preserve"> cheminformatics descriptors</w:t>
      </w:r>
      <w:r w:rsidR="0029051A">
        <w:rPr>
          <w:rFonts w:ascii="Times New Roman" w:hAnsi="Times New Roman" w:cs="Times New Roman"/>
        </w:rPr>
        <w:t>.</w:t>
      </w:r>
      <w:r w:rsidR="00AE73E3">
        <w:rPr>
          <w:rFonts w:ascii="Times New Roman" w:hAnsi="Times New Roman" w:cs="Times New Roman"/>
        </w:rPr>
        <w:t xml:space="preserve"> </w:t>
      </w:r>
      <w:r w:rsidR="00512ACA">
        <w:rPr>
          <w:rFonts w:ascii="Times New Roman" w:hAnsi="Times New Roman" w:cs="Times New Roman"/>
        </w:rPr>
        <w:t xml:space="preserve">In addition, </w:t>
      </w:r>
      <w:r w:rsidR="00E92C7F">
        <w:rPr>
          <w:rFonts w:ascii="Times New Roman" w:hAnsi="Times New Roman" w:cs="Times New Roman"/>
        </w:rPr>
        <w:t xml:space="preserve">none of the previous works has built </w:t>
      </w:r>
      <w:r w:rsidR="007F4695">
        <w:rPr>
          <w:rFonts w:ascii="Times New Roman" w:hAnsi="Times New Roman" w:cs="Times New Roman"/>
        </w:rPr>
        <w:t xml:space="preserve">a web </w:t>
      </w:r>
      <w:r w:rsidR="009164BB">
        <w:rPr>
          <w:rFonts w:ascii="Times New Roman" w:hAnsi="Times New Roman" w:cs="Times New Roman"/>
        </w:rPr>
        <w:t>user interface (</w:t>
      </w:r>
      <w:r w:rsidR="007F4695">
        <w:rPr>
          <w:rFonts w:ascii="Times New Roman" w:hAnsi="Times New Roman" w:cs="Times New Roman"/>
        </w:rPr>
        <w:t>UI</w:t>
      </w:r>
      <w:r w:rsidR="009164BB">
        <w:rPr>
          <w:rFonts w:ascii="Times New Roman" w:hAnsi="Times New Roman" w:cs="Times New Roman"/>
        </w:rPr>
        <w:t>)</w:t>
      </w:r>
      <w:r w:rsidR="007F4695">
        <w:rPr>
          <w:rFonts w:ascii="Times New Roman" w:hAnsi="Times New Roman" w:cs="Times New Roman"/>
        </w:rPr>
        <w:t xml:space="preserve"> application that could be utilised</w:t>
      </w:r>
      <w:r w:rsidR="00E92C7F">
        <w:rPr>
          <w:rFonts w:ascii="Times New Roman" w:hAnsi="Times New Roman" w:cs="Times New Roman"/>
        </w:rPr>
        <w:t xml:space="preserve"> in </w:t>
      </w:r>
      <w:r w:rsidR="009164BB">
        <w:rPr>
          <w:rFonts w:ascii="Times New Roman" w:hAnsi="Times New Roman" w:cs="Times New Roman"/>
        </w:rPr>
        <w:t xml:space="preserve">real time </w:t>
      </w:r>
      <w:r w:rsidR="00E77852">
        <w:rPr>
          <w:rFonts w:ascii="Times New Roman" w:hAnsi="Times New Roman" w:cs="Times New Roman"/>
        </w:rPr>
        <w:t>for</w:t>
      </w:r>
      <w:r w:rsidR="009164BB">
        <w:rPr>
          <w:rFonts w:ascii="Times New Roman" w:hAnsi="Times New Roman" w:cs="Times New Roman"/>
        </w:rPr>
        <w:t xml:space="preserve"> researchers</w:t>
      </w:r>
      <w:r w:rsidR="00E92C7F">
        <w:rPr>
          <w:rFonts w:ascii="Times New Roman" w:hAnsi="Times New Roman" w:cs="Times New Roman"/>
        </w:rPr>
        <w:t>.</w:t>
      </w:r>
      <w:r w:rsidR="00CD471E">
        <w:rPr>
          <w:rFonts w:ascii="Times New Roman" w:hAnsi="Times New Roman" w:cs="Times New Roman"/>
        </w:rPr>
        <w:t xml:space="preserve"> </w:t>
      </w:r>
      <w:r w:rsidR="00466BFC">
        <w:rPr>
          <w:rFonts w:ascii="Times New Roman" w:hAnsi="Times New Roman" w:cs="Times New Roman"/>
        </w:rPr>
        <w:t xml:space="preserve">Considering </w:t>
      </w:r>
      <w:r w:rsidR="00D75417">
        <w:rPr>
          <w:rFonts w:ascii="Times New Roman" w:hAnsi="Times New Roman" w:cs="Times New Roman"/>
        </w:rPr>
        <w:t>these gaps in prior work, we developed</w:t>
      </w:r>
      <w:r w:rsidR="009B7269">
        <w:rPr>
          <w:rFonts w:ascii="Times New Roman" w:hAnsi="Times New Roman" w:cs="Times New Roman"/>
        </w:rPr>
        <w:t xml:space="preserve"> </w:t>
      </w:r>
      <w:r w:rsidR="00BD0DEF">
        <w:rPr>
          <w:rFonts w:ascii="Times New Roman" w:hAnsi="Times New Roman" w:cs="Times New Roman"/>
        </w:rPr>
        <w:t xml:space="preserve">a </w:t>
      </w:r>
      <w:r w:rsidR="001125B6">
        <w:rPr>
          <w:rFonts w:ascii="Times New Roman" w:hAnsi="Times New Roman" w:cs="Times New Roman"/>
        </w:rPr>
        <w:t xml:space="preserve">set of </w:t>
      </w:r>
      <w:r w:rsidR="009B7269">
        <w:rPr>
          <w:rFonts w:ascii="Times New Roman" w:hAnsi="Times New Roman" w:cs="Times New Roman"/>
        </w:rPr>
        <w:t>ML models to identify the appropriate chemical components and their relative concentrations for preparing</w:t>
      </w:r>
      <w:r w:rsidR="003D25A6">
        <w:rPr>
          <w:rFonts w:ascii="Times New Roman" w:hAnsi="Times New Roman" w:cs="Times New Roman"/>
        </w:rPr>
        <w:t xml:space="preserve"> the desired</w:t>
      </w:r>
      <w:r w:rsidR="00C439F6">
        <w:rPr>
          <w:rFonts w:ascii="Times New Roman" w:hAnsi="Times New Roman" w:cs="Times New Roman"/>
        </w:rPr>
        <w:t xml:space="preserve"> quasi-2D MHP</w:t>
      </w:r>
      <w:r w:rsidR="003D25A6">
        <w:rPr>
          <w:rFonts w:ascii="Times New Roman" w:hAnsi="Times New Roman" w:cs="Times New Roman"/>
        </w:rPr>
        <w:t>s</w:t>
      </w:r>
      <w:r w:rsidR="00F21E1E">
        <w:rPr>
          <w:rFonts w:ascii="Times New Roman" w:hAnsi="Times New Roman" w:cs="Times New Roman"/>
        </w:rPr>
        <w:t>. The models built</w:t>
      </w:r>
      <w:r w:rsidR="00A051FB">
        <w:rPr>
          <w:rFonts w:ascii="Times New Roman" w:hAnsi="Times New Roman" w:cs="Times New Roman"/>
        </w:rPr>
        <w:t xml:space="preserve"> have</w:t>
      </w:r>
      <w:r w:rsidR="00E90400">
        <w:rPr>
          <w:rFonts w:ascii="Times New Roman" w:hAnsi="Times New Roman" w:cs="Times New Roman"/>
        </w:rPr>
        <w:t xml:space="preserve"> </w:t>
      </w:r>
      <w:r w:rsidR="007027DC">
        <w:rPr>
          <w:rFonts w:ascii="Times New Roman" w:hAnsi="Times New Roman" w:cs="Times New Roman"/>
        </w:rPr>
        <w:t>the scope to predict emission energy across the full visible range, which could help in preparing a specific quasi-2D MHP</w:t>
      </w:r>
      <w:r w:rsidR="00420A08">
        <w:rPr>
          <w:rFonts w:ascii="Times New Roman" w:hAnsi="Times New Roman" w:cs="Times New Roman"/>
        </w:rPr>
        <w:t>s</w:t>
      </w:r>
      <w:r w:rsidR="007027DC">
        <w:rPr>
          <w:rFonts w:ascii="Times New Roman" w:hAnsi="Times New Roman" w:cs="Times New Roman"/>
        </w:rPr>
        <w:t xml:space="preserve"> based on the requirement</w:t>
      </w:r>
      <w:r w:rsidR="00D37FA9" w:rsidRPr="00D37FA9">
        <w:rPr>
          <w:rFonts w:ascii="Times New Roman" w:hAnsi="Times New Roman" w:cs="Times New Roman"/>
        </w:rPr>
        <w:t>.</w:t>
      </w:r>
      <w:r w:rsidR="000379C2">
        <w:rPr>
          <w:rFonts w:ascii="Times New Roman" w:hAnsi="Times New Roman" w:cs="Times New Roman"/>
        </w:rPr>
        <w:t xml:space="preserve"> </w:t>
      </w:r>
      <w:r w:rsidR="001142E0">
        <w:rPr>
          <w:rFonts w:ascii="Times New Roman" w:hAnsi="Times New Roman" w:cs="Times New Roman"/>
        </w:rPr>
        <w:t xml:space="preserve">Thereafter, a web UI application is built </w:t>
      </w:r>
      <w:r w:rsidR="007027DC">
        <w:rPr>
          <w:rFonts w:ascii="Times New Roman" w:hAnsi="Times New Roman" w:cs="Times New Roman"/>
        </w:rPr>
        <w:t xml:space="preserve">using Streamlit </w:t>
      </w:r>
      <w:r w:rsidR="007027DC">
        <w:rPr>
          <w:rFonts w:ascii="Times New Roman" w:hAnsi="Times New Roman" w:cs="Times New Roman"/>
        </w:rPr>
        <w:lastRenderedPageBreak/>
        <w:t>Cloud</w:t>
      </w:r>
      <w:r w:rsidR="00EF1983">
        <w:rPr>
          <w:rFonts w:ascii="Times New Roman" w:hAnsi="Times New Roman" w:cs="Times New Roman"/>
        </w:rPr>
        <w:t>, leveraging</w:t>
      </w:r>
      <w:r w:rsidR="001142E0">
        <w:rPr>
          <w:rFonts w:ascii="Times New Roman" w:hAnsi="Times New Roman" w:cs="Times New Roman"/>
        </w:rPr>
        <w:t xml:space="preserve"> the </w:t>
      </w:r>
      <w:r w:rsidR="003276E2">
        <w:rPr>
          <w:rFonts w:ascii="Times New Roman" w:hAnsi="Times New Roman" w:cs="Times New Roman"/>
        </w:rPr>
        <w:t>best-performing</w:t>
      </w:r>
      <w:r w:rsidR="001142E0">
        <w:rPr>
          <w:rFonts w:ascii="Times New Roman" w:hAnsi="Times New Roman" w:cs="Times New Roman"/>
        </w:rPr>
        <w:t xml:space="preserve"> models </w:t>
      </w:r>
      <w:r w:rsidR="003276E2">
        <w:rPr>
          <w:rFonts w:ascii="Times New Roman" w:hAnsi="Times New Roman" w:cs="Times New Roman"/>
        </w:rPr>
        <w:t>to enable real-time utilisation</w:t>
      </w:r>
      <w:r w:rsidR="001142E0">
        <w:rPr>
          <w:rFonts w:ascii="Times New Roman" w:hAnsi="Times New Roman" w:cs="Times New Roman"/>
        </w:rPr>
        <w:t>.</w:t>
      </w:r>
      <w:r w:rsidR="005526A0">
        <w:rPr>
          <w:rFonts w:ascii="Times New Roman" w:hAnsi="Times New Roman" w:cs="Times New Roman"/>
        </w:rPr>
        <w:t xml:space="preserve"> </w:t>
      </w:r>
      <w:r w:rsidR="00701185">
        <w:rPr>
          <w:rFonts w:ascii="Times New Roman" w:hAnsi="Times New Roman" w:cs="Times New Roman"/>
        </w:rPr>
        <w:t xml:space="preserve">In addition, we </w:t>
      </w:r>
      <w:r w:rsidR="001142E0">
        <w:rPr>
          <w:rFonts w:ascii="Times New Roman" w:hAnsi="Times New Roman" w:cs="Times New Roman"/>
        </w:rPr>
        <w:t xml:space="preserve">also </w:t>
      </w:r>
      <w:r w:rsidR="00701185">
        <w:rPr>
          <w:rFonts w:ascii="Times New Roman" w:hAnsi="Times New Roman" w:cs="Times New Roman"/>
        </w:rPr>
        <w:t xml:space="preserve">tried to answer </w:t>
      </w:r>
      <w:r w:rsidR="007C3887">
        <w:rPr>
          <w:rFonts w:ascii="Times New Roman" w:hAnsi="Times New Roman" w:cs="Times New Roman"/>
        </w:rPr>
        <w:t>whether external quantum efficiency (EQE) can be predicted with comparable confidence to</w:t>
      </w:r>
      <w:r w:rsidR="00143E63">
        <w:rPr>
          <w:rFonts w:ascii="Times New Roman" w:hAnsi="Times New Roman" w:cs="Times New Roman"/>
        </w:rPr>
        <w:t xml:space="preserve"> the literature data available </w:t>
      </w:r>
      <w:r w:rsidR="00701185">
        <w:rPr>
          <w:rFonts w:ascii="Times New Roman" w:hAnsi="Times New Roman" w:cs="Times New Roman"/>
        </w:rPr>
        <w:t xml:space="preserve">under the same </w:t>
      </w:r>
      <w:r w:rsidR="00701185" w:rsidRPr="00A45F31">
        <w:rPr>
          <w:rFonts w:ascii="Times New Roman" w:hAnsi="Times New Roman" w:cs="Times New Roman"/>
        </w:rPr>
        <w:t>curation rules</w:t>
      </w:r>
      <w:r w:rsidR="007B0C52">
        <w:rPr>
          <w:rFonts w:ascii="Times New Roman" w:hAnsi="Times New Roman" w:cs="Times New Roman"/>
        </w:rPr>
        <w:t xml:space="preserve"> as </w:t>
      </w:r>
      <w:r w:rsidR="00911C6A">
        <w:rPr>
          <w:rFonts w:ascii="Times New Roman" w:hAnsi="Times New Roman" w:cs="Times New Roman"/>
        </w:rPr>
        <w:t xml:space="preserve">emission </w:t>
      </w:r>
      <w:r w:rsidR="00A84110">
        <w:rPr>
          <w:rFonts w:ascii="Times New Roman" w:hAnsi="Times New Roman" w:cs="Times New Roman"/>
        </w:rPr>
        <w:t>energy prediction models</w:t>
      </w:r>
      <w:r w:rsidR="004508A1">
        <w:rPr>
          <w:rFonts w:ascii="Times New Roman" w:hAnsi="Times New Roman" w:cs="Times New Roman"/>
        </w:rPr>
        <w:t>.</w:t>
      </w:r>
    </w:p>
    <w:p w14:paraId="7D350F20" w14:textId="145BF35E" w:rsidR="009E6972" w:rsidRPr="009E6972" w:rsidRDefault="009248EF" w:rsidP="009B4634">
      <w:pPr>
        <w:pStyle w:val="FirstParagraph"/>
        <w:spacing w:before="0" w:after="0" w:line="480" w:lineRule="auto"/>
        <w:ind w:left="-680" w:firstLine="720"/>
        <w:jc w:val="center"/>
        <w:rPr>
          <w:rFonts w:ascii="Times New Roman" w:hAnsi="Times New Roman" w:cs="Times New Roman"/>
        </w:rPr>
      </w:pPr>
      <w:r>
        <w:rPr>
          <w:rFonts w:ascii="Times New Roman" w:hAnsi="Times New Roman" w:cs="Times New Roman"/>
          <w:b/>
          <w:bCs/>
          <w:noProof/>
        </w:rPr>
        <w:drawing>
          <wp:inline distT="0" distB="0" distL="0" distR="0" wp14:anchorId="1CBE63FC" wp14:editId="154F0ABF">
            <wp:extent cx="5943600" cy="3030220"/>
            <wp:effectExtent l="0" t="0" r="0" b="0"/>
            <wp:docPr id="276589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pic:spPr>
                </pic:pic>
              </a:graphicData>
            </a:graphic>
          </wp:inline>
        </w:drawing>
      </w:r>
    </w:p>
    <w:p w14:paraId="27A8596C" w14:textId="3E61F585" w:rsidR="004D54F2" w:rsidRPr="004D54F2" w:rsidRDefault="004D54F2"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1</w:t>
      </w:r>
      <w:r w:rsidRPr="00A45F31">
        <w:rPr>
          <w:rFonts w:ascii="Times New Roman" w:hAnsi="Times New Roman" w:cs="Times New Roman"/>
        </w:rPr>
        <w:t xml:space="preserve">: </w:t>
      </w:r>
      <w:r w:rsidR="008A4CCF">
        <w:rPr>
          <w:rFonts w:ascii="Times New Roman" w:hAnsi="Times New Roman" w:cs="Times New Roman"/>
        </w:rPr>
        <w:t>End-to-end</w:t>
      </w:r>
      <w:r w:rsidR="00BB3DBA">
        <w:rPr>
          <w:rFonts w:ascii="Times New Roman" w:hAnsi="Times New Roman" w:cs="Times New Roman"/>
        </w:rPr>
        <w:t xml:space="preserve"> w</w:t>
      </w:r>
      <w:r w:rsidRPr="00A45F31">
        <w:rPr>
          <w:rFonts w:ascii="Times New Roman" w:hAnsi="Times New Roman" w:cs="Times New Roman"/>
        </w:rPr>
        <w:t xml:space="preserve">orkflow from literature extraction to predicted </w:t>
      </w:r>
      <w:r w:rsidRPr="00BB3DBA">
        <w:rPr>
          <w:rFonts w:ascii="Times New Roman" w:hAnsi="Times New Roman" w:cs="Times New Roman"/>
        </w:rPr>
        <w:t>E</w:t>
      </w:r>
      <w:r w:rsidRPr="00BB3DBA">
        <w:rPr>
          <w:rFonts w:ascii="Times New Roman" w:hAnsi="Times New Roman" w:cs="Times New Roman"/>
          <w:i/>
          <w:iCs/>
          <w:vertAlign w:val="subscript"/>
        </w:rPr>
        <w:t>ph</w:t>
      </w:r>
      <w:r w:rsidR="00BB3DBA">
        <w:rPr>
          <w:rFonts w:ascii="Times New Roman" w:hAnsi="Times New Roman" w:cs="Times New Roman"/>
        </w:rPr>
        <w:t xml:space="preserve">. </w:t>
      </w:r>
      <w:r w:rsidRPr="00A45F31">
        <w:rPr>
          <w:rFonts w:ascii="Times New Roman" w:hAnsi="Times New Roman" w:cs="Times New Roman"/>
        </w:rPr>
        <w:t>SMILES conversion,</w:t>
      </w:r>
      <w:r w:rsidR="008A4CCF">
        <w:rPr>
          <w:rFonts w:ascii="Times New Roman" w:hAnsi="Times New Roman" w:cs="Times New Roman"/>
        </w:rPr>
        <w:t xml:space="preserve"> </w:t>
      </w:r>
      <w:r w:rsidRPr="00A45F31">
        <w:rPr>
          <w:rFonts w:ascii="Times New Roman" w:hAnsi="Times New Roman" w:cs="Times New Roman"/>
        </w:rPr>
        <w:t>descriptor calculation, correlation pruning, parallel RFECV (31 features) and SelectFromModel (13 features)</w:t>
      </w:r>
      <w:r w:rsidR="002D0832">
        <w:rPr>
          <w:rFonts w:ascii="Times New Roman" w:hAnsi="Times New Roman" w:cs="Times New Roman"/>
        </w:rPr>
        <w:t xml:space="preserve"> for feature selection</w:t>
      </w:r>
      <w:r w:rsidRPr="00A45F31">
        <w:rPr>
          <w:rFonts w:ascii="Times New Roman" w:hAnsi="Times New Roman" w:cs="Times New Roman"/>
        </w:rPr>
        <w:t xml:space="preserve">, </w:t>
      </w:r>
      <w:r w:rsidR="00BB3DBA">
        <w:rPr>
          <w:rFonts w:ascii="Times New Roman" w:hAnsi="Times New Roman" w:cs="Times New Roman"/>
        </w:rPr>
        <w:t>hyperparameter-tuned</w:t>
      </w:r>
      <w:r w:rsidRPr="00A45F31">
        <w:rPr>
          <w:rFonts w:ascii="Times New Roman" w:hAnsi="Times New Roman" w:cs="Times New Roman"/>
        </w:rPr>
        <w:t xml:space="preserve"> regressors, SHA</w:t>
      </w:r>
      <w:r w:rsidR="00C73836">
        <w:rPr>
          <w:rFonts w:ascii="Times New Roman" w:hAnsi="Times New Roman" w:cs="Times New Roman"/>
        </w:rPr>
        <w:t>P</w:t>
      </w:r>
      <w:r w:rsidR="00BB3DBA">
        <w:rPr>
          <w:rFonts w:ascii="Times New Roman" w:hAnsi="Times New Roman" w:cs="Times New Roman"/>
        </w:rPr>
        <w:t xml:space="preserve"> analysis</w:t>
      </w:r>
      <w:r w:rsidR="00275319">
        <w:rPr>
          <w:rFonts w:ascii="Times New Roman" w:hAnsi="Times New Roman" w:cs="Times New Roman"/>
        </w:rPr>
        <w:t xml:space="preserve">, and </w:t>
      </w:r>
      <w:r w:rsidR="00872703">
        <w:rPr>
          <w:rFonts w:ascii="Times New Roman" w:hAnsi="Times New Roman" w:cs="Times New Roman"/>
        </w:rPr>
        <w:t>deploying the champion model in the Streamlit Cloud for community usage</w:t>
      </w:r>
      <w:r w:rsidRPr="00A45F31">
        <w:rPr>
          <w:rFonts w:ascii="Times New Roman" w:hAnsi="Times New Roman" w:cs="Times New Roman"/>
        </w:rPr>
        <w:t>.</w:t>
      </w:r>
    </w:p>
    <w:p w14:paraId="067B9304" w14:textId="65DEE2E6" w:rsidR="004F08C2" w:rsidRDefault="00E9374E"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In this work</w:t>
      </w:r>
      <w:r w:rsidR="005059EC">
        <w:rPr>
          <w:rFonts w:ascii="Times New Roman" w:hAnsi="Times New Roman" w:cs="Times New Roman"/>
        </w:rPr>
        <w:t xml:space="preserve">, we built ML models that address the </w:t>
      </w:r>
      <w:r w:rsidR="00BB3DBA">
        <w:rPr>
          <w:rFonts w:ascii="Times New Roman" w:hAnsi="Times New Roman" w:cs="Times New Roman"/>
        </w:rPr>
        <w:t xml:space="preserve">aforementioned gaps, leveraging a dataset of </w:t>
      </w:r>
      <w:r w:rsidR="00AB0FEE">
        <w:rPr>
          <w:rFonts w:ascii="Times New Roman" w:hAnsi="Times New Roman" w:cs="Times New Roman"/>
        </w:rPr>
        <w:t xml:space="preserve">quasi-2D MHPs </w:t>
      </w:r>
      <w:r w:rsidR="00BB3DBA">
        <w:rPr>
          <w:rFonts w:ascii="Times New Roman" w:hAnsi="Times New Roman" w:cs="Times New Roman"/>
        </w:rPr>
        <w:t xml:space="preserve">extracted from the literature </w:t>
      </w:r>
      <w:r>
        <w:rPr>
          <w:rFonts w:ascii="Times New Roman" w:hAnsi="Times New Roman" w:cs="Times New Roman"/>
        </w:rPr>
        <w:t>for training and testing.</w:t>
      </w:r>
      <w:r w:rsidR="005D2F32">
        <w:rPr>
          <w:rFonts w:ascii="Times New Roman" w:hAnsi="Times New Roman" w:cs="Times New Roman"/>
        </w:rPr>
        <w:t xml:space="preserve"> Herein, we built </w:t>
      </w:r>
      <w:r w:rsidR="007C3887">
        <w:rPr>
          <w:rFonts w:ascii="Times New Roman" w:hAnsi="Times New Roman" w:cs="Times New Roman"/>
        </w:rPr>
        <w:t>two primary</w:t>
      </w:r>
      <w:r w:rsidR="005D2F32">
        <w:rPr>
          <w:rFonts w:ascii="Times New Roman" w:hAnsi="Times New Roman" w:cs="Times New Roman"/>
        </w:rPr>
        <w:t xml:space="preserve"> sets of ML models</w:t>
      </w:r>
      <w:r w:rsidR="007C3887">
        <w:rPr>
          <w:rFonts w:ascii="Times New Roman" w:hAnsi="Times New Roman" w:cs="Times New Roman"/>
        </w:rPr>
        <w:t xml:space="preserve">: one targeting emission energy </w:t>
      </w:r>
      <w:r w:rsidR="00FA29A5">
        <w:rPr>
          <w:rFonts w:ascii="Times New Roman" w:hAnsi="Times New Roman" w:cs="Times New Roman"/>
        </w:rPr>
        <w:t>(</w:t>
      </w:r>
      <w:r w:rsidR="00FA29A5" w:rsidRPr="00BB3DBA">
        <w:rPr>
          <w:rFonts w:ascii="Times New Roman" w:hAnsi="Times New Roman" w:cs="Times New Roman"/>
        </w:rPr>
        <w:t>E</w:t>
      </w:r>
      <w:r w:rsidR="00FA29A5" w:rsidRPr="00BB3DBA">
        <w:rPr>
          <w:rFonts w:ascii="Times New Roman" w:hAnsi="Times New Roman" w:cs="Times New Roman"/>
          <w:i/>
          <w:iCs/>
          <w:vertAlign w:val="subscript"/>
        </w:rPr>
        <w:t>ph</w:t>
      </w:r>
      <w:r w:rsidR="00FA29A5">
        <w:rPr>
          <w:rFonts w:ascii="Times New Roman" w:hAnsi="Times New Roman" w:cs="Times New Roman"/>
        </w:rPr>
        <w:t>) prediction</w:t>
      </w:r>
      <w:r w:rsidR="007C3887">
        <w:rPr>
          <w:rFonts w:ascii="Times New Roman" w:hAnsi="Times New Roman" w:cs="Times New Roman"/>
        </w:rPr>
        <w:t xml:space="preserve">, which </w:t>
      </w:r>
      <w:r w:rsidR="00FA29A5">
        <w:rPr>
          <w:rFonts w:ascii="Times New Roman" w:hAnsi="Times New Roman" w:cs="Times New Roman"/>
        </w:rPr>
        <w:t>is</w:t>
      </w:r>
      <w:r w:rsidR="007C3887">
        <w:rPr>
          <w:rFonts w:ascii="Times New Roman" w:hAnsi="Times New Roman" w:cs="Times New Roman"/>
        </w:rPr>
        <w:t xml:space="preserve"> </w:t>
      </w:r>
      <w:r w:rsidR="00FA29A5">
        <w:rPr>
          <w:rFonts w:ascii="Times New Roman" w:hAnsi="Times New Roman" w:cs="Times New Roman"/>
        </w:rPr>
        <w:t xml:space="preserve">a </w:t>
      </w:r>
      <w:r w:rsidR="007C3887">
        <w:rPr>
          <w:rFonts w:ascii="Times New Roman" w:hAnsi="Times New Roman" w:cs="Times New Roman"/>
        </w:rPr>
        <w:t>material’s intrinsic properties, and the other targeting EQE, which is a device-based metric</w:t>
      </w:r>
      <w:r w:rsidR="00B31523">
        <w:rPr>
          <w:rFonts w:ascii="Times New Roman" w:hAnsi="Times New Roman" w:cs="Times New Roman"/>
        </w:rPr>
        <w:t>.</w:t>
      </w:r>
      <w:r w:rsidR="005D2F32">
        <w:rPr>
          <w:rFonts w:ascii="Times New Roman" w:hAnsi="Times New Roman" w:cs="Times New Roman"/>
        </w:rPr>
        <w:t xml:space="preserve"> </w:t>
      </w:r>
      <w:r w:rsidR="00B31523">
        <w:rPr>
          <w:rFonts w:ascii="Times New Roman" w:hAnsi="Times New Roman" w:cs="Times New Roman"/>
        </w:rPr>
        <w:t xml:space="preserve">After </w:t>
      </w:r>
      <w:r w:rsidR="005059EC">
        <w:rPr>
          <w:rFonts w:ascii="Times New Roman" w:hAnsi="Times New Roman" w:cs="Times New Roman"/>
        </w:rPr>
        <w:t xml:space="preserve">preparing the </w:t>
      </w:r>
      <w:r w:rsidR="007C3887">
        <w:rPr>
          <w:rFonts w:ascii="Times New Roman" w:hAnsi="Times New Roman" w:cs="Times New Roman"/>
        </w:rPr>
        <w:t xml:space="preserve">first version of the </w:t>
      </w:r>
      <w:r w:rsidR="005059EC">
        <w:rPr>
          <w:rFonts w:ascii="Times New Roman" w:hAnsi="Times New Roman" w:cs="Times New Roman"/>
        </w:rPr>
        <w:t>dataset, we performed</w:t>
      </w:r>
      <w:r w:rsidR="00B31523">
        <w:rPr>
          <w:rFonts w:ascii="Times New Roman" w:hAnsi="Times New Roman" w:cs="Times New Roman"/>
        </w:rPr>
        <w:t xml:space="preserve"> initial cleanup</w:t>
      </w:r>
      <w:r w:rsidR="0031120D">
        <w:rPr>
          <w:rFonts w:ascii="Times New Roman" w:hAnsi="Times New Roman" w:cs="Times New Roman"/>
        </w:rPr>
        <w:t xml:space="preserve"> and</w:t>
      </w:r>
      <w:r w:rsidR="00B31523">
        <w:rPr>
          <w:rFonts w:ascii="Times New Roman" w:hAnsi="Times New Roman" w:cs="Times New Roman"/>
        </w:rPr>
        <w:t xml:space="preserve"> </w:t>
      </w:r>
      <w:r w:rsidR="0031120D">
        <w:rPr>
          <w:rFonts w:ascii="Times New Roman" w:hAnsi="Times New Roman" w:cs="Times New Roman"/>
        </w:rPr>
        <w:t>harmonisation</w:t>
      </w:r>
      <w:r w:rsidR="00F604AA">
        <w:rPr>
          <w:rFonts w:ascii="Times New Roman" w:hAnsi="Times New Roman" w:cs="Times New Roman"/>
        </w:rPr>
        <w:t xml:space="preserve"> in the Snowflake data warehouse using Structured Query Language (SQL),</w:t>
      </w:r>
      <w:r w:rsidR="00D65785">
        <w:rPr>
          <w:rFonts w:ascii="Times New Roman" w:hAnsi="Times New Roman" w:cs="Times New Roman"/>
        </w:rPr>
        <w:t xml:space="preserve"> such as</w:t>
      </w:r>
      <w:r w:rsidR="00F604AA">
        <w:rPr>
          <w:rFonts w:ascii="Times New Roman" w:hAnsi="Times New Roman" w:cs="Times New Roman"/>
        </w:rPr>
        <w:t xml:space="preserve"> including halide flags, </w:t>
      </w:r>
      <w:r w:rsidR="00F604AA">
        <w:rPr>
          <w:rFonts w:ascii="Times New Roman" w:hAnsi="Times New Roman" w:cs="Times New Roman"/>
        </w:rPr>
        <w:lastRenderedPageBreak/>
        <w:t>precursor-ratio normalisation, and mixed-spacer indicators</w:t>
      </w:r>
      <w:r w:rsidR="005059EC">
        <w:rPr>
          <w:rFonts w:ascii="Times New Roman" w:hAnsi="Times New Roman" w:cs="Times New Roman"/>
        </w:rPr>
        <w:t>. Datasets are available on the GitHub account for reference</w:t>
      </w:r>
      <w:r w:rsidR="008B6E89">
        <w:rPr>
          <w:rFonts w:ascii="Times New Roman" w:hAnsi="Times New Roman" w:cs="Times New Roman"/>
        </w:rPr>
        <w:t>.</w:t>
      </w:r>
      <w:r w:rsidR="00DE77AF">
        <w:rPr>
          <w:rFonts w:ascii="Times New Roman" w:hAnsi="Times New Roman" w:cs="Times New Roman"/>
        </w:rPr>
        <w:t xml:space="preserve"> O</w:t>
      </w:r>
      <w:r w:rsidR="005059EC">
        <w:rPr>
          <w:rFonts w:ascii="Times New Roman" w:hAnsi="Times New Roman" w:cs="Times New Roman"/>
        </w:rPr>
        <w:t xml:space="preserve">n top of the </w:t>
      </w:r>
      <w:r w:rsidR="000F7C81">
        <w:rPr>
          <w:rFonts w:ascii="Times New Roman" w:hAnsi="Times New Roman" w:cs="Times New Roman"/>
        </w:rPr>
        <w:t xml:space="preserve">second version </w:t>
      </w:r>
      <w:r w:rsidR="005059EC">
        <w:rPr>
          <w:rFonts w:ascii="Times New Roman" w:hAnsi="Times New Roman" w:cs="Times New Roman"/>
        </w:rPr>
        <w:t xml:space="preserve">dataset </w:t>
      </w:r>
      <w:r w:rsidR="000F7C81">
        <w:rPr>
          <w:rFonts w:ascii="Times New Roman" w:hAnsi="Times New Roman" w:cs="Times New Roman"/>
        </w:rPr>
        <w:t xml:space="preserve">obtained </w:t>
      </w:r>
      <w:r w:rsidR="005D6919">
        <w:rPr>
          <w:rFonts w:ascii="Times New Roman" w:hAnsi="Times New Roman" w:cs="Times New Roman"/>
        </w:rPr>
        <w:t>from</w:t>
      </w:r>
      <w:r w:rsidR="005059EC">
        <w:rPr>
          <w:rFonts w:ascii="Times New Roman" w:hAnsi="Times New Roman" w:cs="Times New Roman"/>
        </w:rPr>
        <w:t xml:space="preserve"> Snowflake, the remaining data engineering operations were performed in Python (Jupyter Notebook) using the pandas </w:t>
      </w:r>
      <w:r w:rsidR="008B6E89">
        <w:rPr>
          <w:rFonts w:ascii="Times New Roman" w:hAnsi="Times New Roman" w:cs="Times New Roman"/>
        </w:rPr>
        <w:t>dataframes</w:t>
      </w:r>
      <w:r w:rsidR="00B31523">
        <w:rPr>
          <w:rFonts w:ascii="Times New Roman" w:hAnsi="Times New Roman" w:cs="Times New Roman"/>
        </w:rPr>
        <w:t>.</w:t>
      </w:r>
      <w:r w:rsidR="008B6E89">
        <w:rPr>
          <w:rFonts w:ascii="Times New Roman" w:hAnsi="Times New Roman" w:cs="Times New Roman"/>
        </w:rPr>
        <w:t xml:space="preserve"> </w:t>
      </w:r>
      <w:r w:rsidR="002E0592">
        <w:rPr>
          <w:rFonts w:ascii="Times New Roman" w:hAnsi="Times New Roman" w:cs="Times New Roman"/>
        </w:rPr>
        <w:t xml:space="preserve">Thereafter, </w:t>
      </w:r>
      <w:r w:rsidR="007D4DB8" w:rsidRPr="007D4DB8">
        <w:rPr>
          <w:rFonts w:ascii="Times New Roman" w:hAnsi="Times New Roman" w:cs="Times New Roman"/>
        </w:rPr>
        <w:t xml:space="preserve">Simplified Molecular Input Line Entry System </w:t>
      </w:r>
      <w:r w:rsidR="007D4DB8">
        <w:rPr>
          <w:rFonts w:ascii="Times New Roman" w:hAnsi="Times New Roman" w:cs="Times New Roman"/>
        </w:rPr>
        <w:t>(</w:t>
      </w:r>
      <w:r w:rsidR="002E0592">
        <w:rPr>
          <w:rFonts w:ascii="Times New Roman" w:hAnsi="Times New Roman" w:cs="Times New Roman"/>
        </w:rPr>
        <w:t>SMILES</w:t>
      </w:r>
      <w:r w:rsidR="007D4DB8">
        <w:rPr>
          <w:rFonts w:ascii="Times New Roman" w:hAnsi="Times New Roman" w:cs="Times New Roman"/>
        </w:rPr>
        <w:t>)</w:t>
      </w:r>
      <w:r w:rsidR="002E0592">
        <w:rPr>
          <w:rFonts w:ascii="Times New Roman" w:hAnsi="Times New Roman" w:cs="Times New Roman"/>
        </w:rPr>
        <w:t xml:space="preserve"> </w:t>
      </w:r>
      <w:r w:rsidR="007D4DB8">
        <w:rPr>
          <w:rFonts w:ascii="Times New Roman" w:hAnsi="Times New Roman" w:cs="Times New Roman"/>
        </w:rPr>
        <w:t>strings</w:t>
      </w:r>
      <w:r w:rsidR="002E4764">
        <w:rPr>
          <w:rFonts w:ascii="Times New Roman" w:hAnsi="Times New Roman" w:cs="Times New Roman"/>
        </w:rPr>
        <w:t xml:space="preserve"> were generated </w:t>
      </w:r>
      <w:r w:rsidR="002E4764" w:rsidRPr="002E4764">
        <w:rPr>
          <w:rFonts w:ascii="Times New Roman" w:hAnsi="Times New Roman" w:cs="Times New Roman"/>
        </w:rPr>
        <w:t>programmatically</w:t>
      </w:r>
      <w:r w:rsidR="002E4764">
        <w:rPr>
          <w:rFonts w:ascii="Times New Roman" w:hAnsi="Times New Roman" w:cs="Times New Roman"/>
        </w:rPr>
        <w:t xml:space="preserve"> for each organic ligand </w:t>
      </w:r>
      <w:r w:rsidR="005059EC">
        <w:rPr>
          <w:rFonts w:ascii="Times New Roman" w:hAnsi="Times New Roman" w:cs="Times New Roman"/>
        </w:rPr>
        <w:t xml:space="preserve">from </w:t>
      </w:r>
      <w:r w:rsidR="00755E41">
        <w:rPr>
          <w:rFonts w:ascii="Times New Roman" w:hAnsi="Times New Roman" w:cs="Times New Roman"/>
        </w:rPr>
        <w:t>their</w:t>
      </w:r>
      <w:r w:rsidR="005059EC">
        <w:rPr>
          <w:rFonts w:ascii="Times New Roman" w:hAnsi="Times New Roman" w:cs="Times New Roman"/>
        </w:rPr>
        <w:t xml:space="preserve"> IUPAC name</w:t>
      </w:r>
      <w:r w:rsidR="00755E41">
        <w:rPr>
          <w:rFonts w:ascii="Times New Roman" w:hAnsi="Times New Roman" w:cs="Times New Roman"/>
        </w:rPr>
        <w:t>s</w:t>
      </w:r>
      <w:r w:rsidR="005059EC">
        <w:rPr>
          <w:rFonts w:ascii="Times New Roman" w:hAnsi="Times New Roman" w:cs="Times New Roman"/>
        </w:rPr>
        <w:t xml:space="preserve"> using the</w:t>
      </w:r>
      <w:r w:rsidR="002E4764">
        <w:rPr>
          <w:rFonts w:ascii="Times New Roman" w:hAnsi="Times New Roman" w:cs="Times New Roman"/>
        </w:rPr>
        <w:t xml:space="preserve"> </w:t>
      </w:r>
      <w:r w:rsidR="00286179" w:rsidRPr="00286179">
        <w:rPr>
          <w:rFonts w:ascii="Times New Roman" w:hAnsi="Times New Roman" w:cs="Times New Roman"/>
        </w:rPr>
        <w:t>Chemical Identifier Resolver API hosted by the National Cancer Institute Computer-Aided Drug Design Group (nih.gov)</w:t>
      </w:r>
      <w:r w:rsidR="00286179">
        <w:rPr>
          <w:rFonts w:ascii="Times New Roman" w:hAnsi="Times New Roman" w:cs="Times New Roman"/>
        </w:rPr>
        <w:t>.</w:t>
      </w:r>
      <w:r w:rsidR="007D4DB8">
        <w:rPr>
          <w:rFonts w:ascii="Times New Roman" w:hAnsi="Times New Roman" w:cs="Times New Roman"/>
        </w:rPr>
        <w:t xml:space="preserve"> </w:t>
      </w:r>
      <w:r w:rsidR="008B6E89">
        <w:rPr>
          <w:rFonts w:ascii="Times New Roman" w:hAnsi="Times New Roman" w:cs="Times New Roman"/>
        </w:rPr>
        <w:t>Then</w:t>
      </w:r>
      <w:r w:rsidR="005059EC">
        <w:rPr>
          <w:rFonts w:ascii="Times New Roman" w:hAnsi="Times New Roman" w:cs="Times New Roman"/>
        </w:rPr>
        <w:t xml:space="preserve">, </w:t>
      </w:r>
      <w:r w:rsidR="008B6E89" w:rsidRPr="00A45F31">
        <w:rPr>
          <w:rFonts w:ascii="Times New Roman" w:hAnsi="Times New Roman" w:cs="Times New Roman"/>
        </w:rPr>
        <w:t xml:space="preserve">two-dimensional </w:t>
      </w:r>
      <w:r w:rsidR="008B6E89">
        <w:rPr>
          <w:rFonts w:ascii="Times New Roman" w:hAnsi="Times New Roman" w:cs="Times New Roman"/>
        </w:rPr>
        <w:t xml:space="preserve">molecular </w:t>
      </w:r>
      <w:r w:rsidR="008B6E89" w:rsidRPr="00A45F31">
        <w:rPr>
          <w:rFonts w:ascii="Times New Roman" w:hAnsi="Times New Roman" w:cs="Times New Roman"/>
        </w:rPr>
        <w:t>descriptors per spacer</w:t>
      </w:r>
      <w:r w:rsidR="002E4764">
        <w:rPr>
          <w:rFonts w:ascii="Times New Roman" w:hAnsi="Times New Roman" w:cs="Times New Roman"/>
        </w:rPr>
        <w:t xml:space="preserve"> (Primary and secondary)</w:t>
      </w:r>
      <w:r w:rsidR="00B31523">
        <w:rPr>
          <w:rFonts w:ascii="Times New Roman" w:hAnsi="Times New Roman" w:cs="Times New Roman"/>
        </w:rPr>
        <w:t xml:space="preserve"> </w:t>
      </w:r>
      <w:r w:rsidR="008B6E89">
        <w:rPr>
          <w:rFonts w:ascii="Times New Roman" w:hAnsi="Times New Roman" w:cs="Times New Roman"/>
        </w:rPr>
        <w:t xml:space="preserve">were generated using </w:t>
      </w:r>
      <w:r w:rsidRPr="00A45F31">
        <w:rPr>
          <w:rFonts w:ascii="Times New Roman" w:hAnsi="Times New Roman" w:cs="Times New Roman"/>
        </w:rPr>
        <w:t xml:space="preserve">RDKit </w:t>
      </w:r>
      <w:r w:rsidR="00286179">
        <w:rPr>
          <w:rFonts w:ascii="Times New Roman" w:hAnsi="Times New Roman" w:cs="Times New Roman"/>
        </w:rPr>
        <w:t>library</w:t>
      </w:r>
      <w:r w:rsidR="00B60B18">
        <w:rPr>
          <w:rFonts w:ascii="Times New Roman" w:hAnsi="Times New Roman" w:cs="Times New Roman"/>
        </w:rPr>
        <w:t xml:space="preserve"> with</w:t>
      </w:r>
      <w:r w:rsidR="00C07BD7">
        <w:rPr>
          <w:rFonts w:ascii="Times New Roman" w:hAnsi="Times New Roman" w:cs="Times New Roman"/>
        </w:rPr>
        <w:t xml:space="preserve"> the</w:t>
      </w:r>
      <w:r w:rsidR="00B60B18">
        <w:rPr>
          <w:rFonts w:ascii="Times New Roman" w:hAnsi="Times New Roman" w:cs="Times New Roman"/>
        </w:rPr>
        <w:t xml:space="preserve"> help of</w:t>
      </w:r>
      <w:r w:rsidR="00C07BD7">
        <w:rPr>
          <w:rFonts w:ascii="Times New Roman" w:hAnsi="Times New Roman" w:cs="Times New Roman"/>
        </w:rPr>
        <w:t xml:space="preserve"> SMILES</w:t>
      </w:r>
      <w:r w:rsidR="008B6E89">
        <w:rPr>
          <w:rFonts w:ascii="Times New Roman" w:hAnsi="Times New Roman" w:cs="Times New Roman"/>
        </w:rPr>
        <w:t xml:space="preserve">. </w:t>
      </w:r>
      <w:r w:rsidR="00710F10">
        <w:rPr>
          <w:rFonts w:ascii="Times New Roman" w:hAnsi="Times New Roman" w:cs="Times New Roman"/>
        </w:rPr>
        <w:t xml:space="preserve">After </w:t>
      </w:r>
      <w:r w:rsidR="007C3887">
        <w:rPr>
          <w:rFonts w:ascii="Times New Roman" w:hAnsi="Times New Roman" w:cs="Times New Roman"/>
        </w:rPr>
        <w:t xml:space="preserve">generating molecular descriptors, high-dimensional feature extraction </w:t>
      </w:r>
      <w:r w:rsidR="008B518A">
        <w:rPr>
          <w:rFonts w:ascii="Times New Roman" w:hAnsi="Times New Roman" w:cs="Times New Roman"/>
        </w:rPr>
        <w:t>yielded a dataset with more features than</w:t>
      </w:r>
      <w:r w:rsidR="007C3887">
        <w:rPr>
          <w:rFonts w:ascii="Times New Roman" w:hAnsi="Times New Roman" w:cs="Times New Roman"/>
        </w:rPr>
        <w:t xml:space="preserve"> </w:t>
      </w:r>
      <w:r w:rsidR="00C062CB">
        <w:rPr>
          <w:rFonts w:ascii="Times New Roman" w:hAnsi="Times New Roman" w:cs="Times New Roman"/>
        </w:rPr>
        <w:t xml:space="preserve">the number of </w:t>
      </w:r>
      <w:r w:rsidR="007C3887">
        <w:rPr>
          <w:rFonts w:ascii="Times New Roman" w:hAnsi="Times New Roman" w:cs="Times New Roman"/>
        </w:rPr>
        <w:t>observations, leading</w:t>
      </w:r>
      <w:r w:rsidR="00710F10">
        <w:rPr>
          <w:rFonts w:ascii="Times New Roman" w:hAnsi="Times New Roman" w:cs="Times New Roman"/>
        </w:rPr>
        <w:t xml:space="preserve"> to </w:t>
      </w:r>
      <w:r w:rsidR="0031013F">
        <w:rPr>
          <w:rFonts w:ascii="Times New Roman" w:hAnsi="Times New Roman" w:cs="Times New Roman"/>
        </w:rPr>
        <w:t xml:space="preserve">the </w:t>
      </w:r>
      <w:r w:rsidR="00710F10">
        <w:rPr>
          <w:rFonts w:ascii="Times New Roman" w:hAnsi="Times New Roman" w:cs="Times New Roman"/>
        </w:rPr>
        <w:t xml:space="preserve">curse of dimensionality. </w:t>
      </w:r>
      <w:r w:rsidR="00601A97">
        <w:rPr>
          <w:rFonts w:ascii="Times New Roman" w:hAnsi="Times New Roman" w:cs="Times New Roman"/>
        </w:rPr>
        <w:t>So,</w:t>
      </w:r>
      <w:r w:rsidR="00710F10">
        <w:rPr>
          <w:rFonts w:ascii="Times New Roman" w:hAnsi="Times New Roman" w:cs="Times New Roman"/>
        </w:rPr>
        <w:t xml:space="preserve"> </w:t>
      </w:r>
      <w:r w:rsidR="00601A97">
        <w:rPr>
          <w:rFonts w:ascii="Times New Roman" w:hAnsi="Times New Roman" w:cs="Times New Roman"/>
        </w:rPr>
        <w:t>to</w:t>
      </w:r>
      <w:r w:rsidR="00710F10">
        <w:rPr>
          <w:rFonts w:ascii="Times New Roman" w:hAnsi="Times New Roman" w:cs="Times New Roman"/>
        </w:rPr>
        <w:t xml:space="preserve"> handle the curse of dimensionality</w:t>
      </w:r>
      <w:r w:rsidR="001142BD">
        <w:rPr>
          <w:rFonts w:ascii="Times New Roman" w:hAnsi="Times New Roman" w:cs="Times New Roman"/>
        </w:rPr>
        <w:t>, we applied a couple of feature elimination techniques in a sequential order:</w:t>
      </w:r>
      <w:r w:rsidR="00286179">
        <w:rPr>
          <w:rFonts w:ascii="Times New Roman" w:hAnsi="Times New Roman" w:cs="Times New Roman"/>
        </w:rPr>
        <w:t xml:space="preserve"> </w:t>
      </w:r>
      <w:r w:rsidR="00D26CD8" w:rsidRPr="00D26CD8">
        <w:rPr>
          <w:rFonts w:ascii="Times New Roman" w:hAnsi="Times New Roman" w:cs="Times New Roman"/>
        </w:rPr>
        <w:t xml:space="preserve">1) </w:t>
      </w:r>
      <w:r w:rsidR="001142BD" w:rsidRPr="001142BD">
        <w:rPr>
          <w:rFonts w:ascii="Times New Roman" w:hAnsi="Times New Roman" w:cs="Times New Roman"/>
        </w:rPr>
        <w:t>Pairwise Pearson correlation</w:t>
      </w:r>
      <w:r w:rsidR="00D26CD8" w:rsidRPr="00D26CD8">
        <w:rPr>
          <w:rFonts w:ascii="Times New Roman" w:hAnsi="Times New Roman" w:cs="Times New Roman"/>
        </w:rPr>
        <w:t xml:space="preserve"> and 2</w:t>
      </w:r>
      <w:r w:rsidR="001142BD">
        <w:rPr>
          <w:rFonts w:ascii="Times New Roman" w:hAnsi="Times New Roman" w:cs="Times New Roman"/>
        </w:rPr>
        <w:t>a</w:t>
      </w:r>
      <w:r w:rsidR="00D26CD8" w:rsidRPr="00D26CD8">
        <w:rPr>
          <w:rFonts w:ascii="Times New Roman" w:hAnsi="Times New Roman" w:cs="Times New Roman"/>
        </w:rPr>
        <w:t>)</w:t>
      </w:r>
      <w:r w:rsidR="00DB156D">
        <w:rPr>
          <w:rFonts w:ascii="Times New Roman" w:hAnsi="Times New Roman" w:cs="Times New Roman"/>
        </w:rPr>
        <w:t xml:space="preserve"> </w:t>
      </w:r>
      <w:r w:rsidR="00DB156D" w:rsidRPr="00A45F31">
        <w:rPr>
          <w:rFonts w:ascii="Times New Roman" w:hAnsi="Times New Roman" w:cs="Times New Roman"/>
        </w:rPr>
        <w:t>SelectFromModel</w:t>
      </w:r>
      <w:r w:rsidR="00C07BD7">
        <w:rPr>
          <w:rFonts w:ascii="Times New Roman" w:hAnsi="Times New Roman" w:cs="Times New Roman"/>
        </w:rPr>
        <w:t xml:space="preserve"> for one set of models</w:t>
      </w:r>
      <w:r w:rsidR="00DB156D">
        <w:rPr>
          <w:rFonts w:ascii="Times New Roman" w:hAnsi="Times New Roman" w:cs="Times New Roman"/>
        </w:rPr>
        <w:t xml:space="preserve"> </w:t>
      </w:r>
      <w:r w:rsidR="00C07BD7">
        <w:rPr>
          <w:rFonts w:ascii="Times New Roman" w:hAnsi="Times New Roman" w:cs="Times New Roman"/>
        </w:rPr>
        <w:t>and</w:t>
      </w:r>
      <w:r w:rsidR="00D26CD8" w:rsidRPr="00D26CD8">
        <w:rPr>
          <w:rFonts w:ascii="Times New Roman" w:hAnsi="Times New Roman" w:cs="Times New Roman"/>
        </w:rPr>
        <w:t xml:space="preserve"> </w:t>
      </w:r>
      <w:r w:rsidR="001142BD">
        <w:rPr>
          <w:rFonts w:ascii="Times New Roman" w:hAnsi="Times New Roman" w:cs="Times New Roman"/>
        </w:rPr>
        <w:t xml:space="preserve">2b) </w:t>
      </w:r>
      <w:r w:rsidR="00D26CD8" w:rsidRPr="00D26CD8">
        <w:rPr>
          <w:rFonts w:ascii="Times New Roman" w:hAnsi="Times New Roman" w:cs="Times New Roman"/>
        </w:rPr>
        <w:t>Recursive Feature Elimination using Cross Validation</w:t>
      </w:r>
      <w:r w:rsidR="00D26CD8">
        <w:rPr>
          <w:rFonts w:ascii="Times New Roman" w:hAnsi="Times New Roman" w:cs="Times New Roman"/>
        </w:rPr>
        <w:t xml:space="preserve"> (</w:t>
      </w:r>
      <w:r w:rsidR="00D26CD8" w:rsidRPr="00D26CD8">
        <w:rPr>
          <w:rFonts w:ascii="Times New Roman" w:hAnsi="Times New Roman" w:cs="Times New Roman"/>
        </w:rPr>
        <w:t>RFECV</w:t>
      </w:r>
      <w:r w:rsidR="00D26CD8">
        <w:rPr>
          <w:rFonts w:ascii="Times New Roman" w:hAnsi="Times New Roman" w:cs="Times New Roman"/>
        </w:rPr>
        <w:t>)</w:t>
      </w:r>
      <w:r w:rsidR="00C07BD7">
        <w:rPr>
          <w:rFonts w:ascii="Times New Roman" w:hAnsi="Times New Roman" w:cs="Times New Roman"/>
        </w:rPr>
        <w:t xml:space="preserve"> for another set of models</w:t>
      </w:r>
      <w:r w:rsidR="00710F10">
        <w:rPr>
          <w:rFonts w:ascii="Times New Roman" w:hAnsi="Times New Roman" w:cs="Times New Roman"/>
        </w:rPr>
        <w:t xml:space="preserve">. </w:t>
      </w:r>
      <w:r w:rsidR="00077350">
        <w:rPr>
          <w:rFonts w:ascii="Times New Roman" w:hAnsi="Times New Roman" w:cs="Times New Roman"/>
        </w:rPr>
        <w:t xml:space="preserve">After model training and evaluation, we further performed an in-depth SHAP analysis. </w:t>
      </w:r>
      <w:r w:rsidR="004D54F2">
        <w:rPr>
          <w:rFonts w:ascii="Times New Roman" w:hAnsi="Times New Roman" w:cs="Times New Roman"/>
        </w:rPr>
        <w:t>Figure 1 gives the holistic view of the workflow</w:t>
      </w:r>
      <w:r w:rsidR="004D54F2" w:rsidRPr="002E0C70">
        <w:rPr>
          <w:rFonts w:ascii="Times New Roman" w:hAnsi="Times New Roman" w:cs="Times New Roman"/>
        </w:rPr>
        <w:t>.</w:t>
      </w:r>
      <w:r w:rsidR="004D54F2">
        <w:rPr>
          <w:rFonts w:ascii="Times New Roman" w:hAnsi="Times New Roman" w:cs="Times New Roman"/>
        </w:rPr>
        <w:t xml:space="preserve"> </w:t>
      </w:r>
      <w:r w:rsidR="001A49FD">
        <w:rPr>
          <w:rFonts w:ascii="Times New Roman" w:hAnsi="Times New Roman" w:cs="Times New Roman"/>
        </w:rPr>
        <w:t xml:space="preserve"> Finally, </w:t>
      </w:r>
      <w:r w:rsidR="00BC0C01">
        <w:rPr>
          <w:rFonts w:ascii="Times New Roman" w:hAnsi="Times New Roman" w:cs="Times New Roman"/>
        </w:rPr>
        <w:t>a web UI application is built in Streamlit Cloud so that users can input the required values and get the corresponding emission energy value</w:t>
      </w:r>
      <w:r w:rsidR="00E7167C">
        <w:rPr>
          <w:rFonts w:ascii="Times New Roman" w:hAnsi="Times New Roman" w:cs="Times New Roman"/>
        </w:rPr>
        <w:t>s</w:t>
      </w:r>
      <w:r w:rsidR="00BC0C01">
        <w:rPr>
          <w:rFonts w:ascii="Times New Roman" w:hAnsi="Times New Roman" w:cs="Times New Roman"/>
        </w:rPr>
        <w:t xml:space="preserve"> with the figures showing</w:t>
      </w:r>
      <w:r w:rsidR="003E7786">
        <w:rPr>
          <w:rFonts w:ascii="Times New Roman" w:hAnsi="Times New Roman" w:cs="Times New Roman"/>
        </w:rPr>
        <w:t xml:space="preserve"> the structures of organic space</w:t>
      </w:r>
      <w:r w:rsidR="00A662E4">
        <w:rPr>
          <w:rFonts w:ascii="Times New Roman" w:hAnsi="Times New Roman" w:cs="Times New Roman"/>
        </w:rPr>
        <w:t>rs</w:t>
      </w:r>
      <w:r w:rsidR="00BC0C01">
        <w:rPr>
          <w:rFonts w:ascii="Times New Roman" w:hAnsi="Times New Roman" w:cs="Times New Roman"/>
        </w:rPr>
        <w:t xml:space="preserve"> given in the input.</w:t>
      </w:r>
      <w:r w:rsidR="0017246A">
        <w:rPr>
          <w:rFonts w:ascii="Times New Roman" w:hAnsi="Times New Roman" w:cs="Times New Roman"/>
        </w:rPr>
        <w:t xml:space="preserve"> </w:t>
      </w:r>
      <w:r w:rsidR="00B10854">
        <w:rPr>
          <w:rFonts w:ascii="Times New Roman" w:hAnsi="Times New Roman" w:cs="Times New Roman"/>
        </w:rPr>
        <w:t xml:space="preserve">The complete </w:t>
      </w:r>
      <w:r w:rsidR="009E459E">
        <w:rPr>
          <w:rFonts w:ascii="Times New Roman" w:hAnsi="Times New Roman" w:cs="Times New Roman"/>
        </w:rPr>
        <w:t>codebase for building various</w:t>
      </w:r>
      <w:r w:rsidR="00B10854">
        <w:rPr>
          <w:rFonts w:ascii="Times New Roman" w:hAnsi="Times New Roman" w:cs="Times New Roman"/>
        </w:rPr>
        <w:t xml:space="preserve"> models and a web UI application, along with the datasets used, is</w:t>
      </w:r>
      <w:r w:rsidR="00601A97">
        <w:rPr>
          <w:rFonts w:ascii="Times New Roman" w:hAnsi="Times New Roman" w:cs="Times New Roman"/>
        </w:rPr>
        <w:t xml:space="preserve"> available </w:t>
      </w:r>
      <w:r w:rsidR="004875A6">
        <w:rPr>
          <w:rFonts w:ascii="Times New Roman" w:hAnsi="Times New Roman" w:cs="Times New Roman"/>
        </w:rPr>
        <w:t>on GitHub</w:t>
      </w:r>
      <w:r w:rsidR="00601A97">
        <w:rPr>
          <w:rFonts w:ascii="Times New Roman" w:hAnsi="Times New Roman" w:cs="Times New Roman"/>
        </w:rPr>
        <w:t>.</w:t>
      </w:r>
      <w:bookmarkStart w:id="4" w:name="X8b37e659aafaf80b68fb5a2534ed16dd2b9540d"/>
      <w:bookmarkEnd w:id="1"/>
      <w:r w:rsidR="002B7358">
        <w:rPr>
          <w:rFonts w:ascii="Times New Roman" w:hAnsi="Times New Roman" w:cs="Times New Roman"/>
        </w:rPr>
        <w:t xml:space="preserve"> </w:t>
      </w:r>
    </w:p>
    <w:p w14:paraId="7F164561" w14:textId="3C363427" w:rsidR="005330C6" w:rsidRPr="004F08C2" w:rsidRDefault="000A065D" w:rsidP="004F08C2">
      <w:pPr>
        <w:pStyle w:val="BodyText"/>
        <w:spacing w:before="0" w:after="0" w:line="480" w:lineRule="auto"/>
        <w:jc w:val="both"/>
        <w:rPr>
          <w:rFonts w:ascii="Times New Roman" w:hAnsi="Times New Roman" w:cs="Times New Roman"/>
        </w:rPr>
      </w:pPr>
      <w:r w:rsidRPr="00A76E26">
        <w:rPr>
          <w:rFonts w:ascii="Times New Roman" w:hAnsi="Times New Roman" w:cs="Times New Roman"/>
          <w:b/>
          <w:bCs/>
        </w:rPr>
        <w:t>2. Results and Discussion</w:t>
      </w:r>
    </w:p>
    <w:p w14:paraId="262382F6" w14:textId="4E57A9EC" w:rsidR="00601A97" w:rsidRPr="00A76E26" w:rsidRDefault="00AE3F0B" w:rsidP="00AB18F9">
      <w:pPr>
        <w:spacing w:after="0"/>
        <w:rPr>
          <w:rFonts w:ascii="Times New Roman" w:hAnsi="Times New Roman" w:cs="Times New Roman"/>
          <w:b/>
          <w:bCs/>
        </w:rPr>
      </w:pPr>
      <w:bookmarkStart w:id="5" w:name="Xf6591849b368432939b010ed72826b2e36e18ba"/>
      <w:r w:rsidRPr="00A76E26">
        <w:rPr>
          <w:rFonts w:ascii="Times New Roman" w:hAnsi="Times New Roman" w:cs="Times New Roman"/>
          <w:b/>
          <w:bCs/>
        </w:rPr>
        <w:t xml:space="preserve">2.1. </w:t>
      </w:r>
      <w:r w:rsidR="000A065D" w:rsidRPr="00A76E26">
        <w:rPr>
          <w:rFonts w:ascii="Times New Roman" w:hAnsi="Times New Roman" w:cs="Times New Roman"/>
          <w:b/>
          <w:bCs/>
        </w:rPr>
        <w:t xml:space="preserve">ML </w:t>
      </w:r>
      <w:r w:rsidR="00954B55">
        <w:rPr>
          <w:rFonts w:ascii="Times New Roman" w:hAnsi="Times New Roman" w:cs="Times New Roman"/>
          <w:b/>
          <w:bCs/>
        </w:rPr>
        <w:t>M</w:t>
      </w:r>
      <w:r w:rsidR="000A065D" w:rsidRPr="00A76E26">
        <w:rPr>
          <w:rFonts w:ascii="Times New Roman" w:hAnsi="Times New Roman" w:cs="Times New Roman"/>
          <w:b/>
          <w:bCs/>
        </w:rPr>
        <w:t xml:space="preserve">odels for </w:t>
      </w:r>
      <w:r w:rsidR="00954B55">
        <w:rPr>
          <w:rFonts w:ascii="Times New Roman" w:hAnsi="Times New Roman" w:cs="Times New Roman"/>
          <w:b/>
          <w:bCs/>
        </w:rPr>
        <w:t>E</w:t>
      </w:r>
      <w:r w:rsidR="000A065D" w:rsidRPr="00A76E26">
        <w:rPr>
          <w:rFonts w:ascii="Times New Roman" w:hAnsi="Times New Roman" w:cs="Times New Roman"/>
          <w:b/>
          <w:bCs/>
        </w:rPr>
        <w:t xml:space="preserve">mission </w:t>
      </w:r>
      <w:r w:rsidR="00954B55">
        <w:rPr>
          <w:rFonts w:ascii="Times New Roman" w:hAnsi="Times New Roman" w:cs="Times New Roman"/>
          <w:b/>
          <w:bCs/>
        </w:rPr>
        <w:t>Energy</w:t>
      </w:r>
      <w:r w:rsidR="00A76E26">
        <w:rPr>
          <w:rFonts w:ascii="Times New Roman" w:hAnsi="Times New Roman" w:cs="Times New Roman"/>
          <w:b/>
          <w:bCs/>
        </w:rPr>
        <w:t xml:space="preserve"> </w:t>
      </w:r>
      <w:r w:rsidR="00954B55">
        <w:rPr>
          <w:rFonts w:ascii="Times New Roman" w:hAnsi="Times New Roman" w:cs="Times New Roman"/>
          <w:b/>
          <w:bCs/>
        </w:rPr>
        <w:t>Prediction</w:t>
      </w:r>
    </w:p>
    <w:p w14:paraId="7613A17A" w14:textId="5D9D838F" w:rsidR="00A3767F" w:rsidRDefault="00C53E5F" w:rsidP="00B36E6E">
      <w:pPr>
        <w:pStyle w:val="FirstParagraph"/>
        <w:spacing w:line="480" w:lineRule="auto"/>
        <w:jc w:val="both"/>
        <w:rPr>
          <w:rFonts w:ascii="Times New Roman" w:hAnsi="Times New Roman" w:cs="Times New Roman"/>
        </w:rPr>
      </w:pPr>
      <w:r>
        <w:rPr>
          <w:rFonts w:ascii="Times New Roman" w:hAnsi="Times New Roman" w:cs="Times New Roman"/>
        </w:rPr>
        <w:t xml:space="preserve">To target emission energy </w:t>
      </w:r>
      <w:r w:rsidR="00DE77AF">
        <w:rPr>
          <w:rFonts w:ascii="Times New Roman" w:hAnsi="Times New Roman" w:cs="Times New Roman"/>
        </w:rPr>
        <w:t>prediction</w:t>
      </w:r>
      <w:r>
        <w:rPr>
          <w:rFonts w:ascii="Times New Roman" w:hAnsi="Times New Roman" w:cs="Times New Roman"/>
        </w:rPr>
        <w:t xml:space="preserve">, we prepared a curated dataset of 283 records for ML model training and testing, extracted from the available literature (dataset available on GitHub: </w:t>
      </w:r>
      <w:r>
        <w:rPr>
          <w:rFonts w:ascii="Times New Roman" w:hAnsi="Times New Roman" w:cs="Times New Roman"/>
        </w:rPr>
        <w:lastRenderedPageBreak/>
        <w:t>SF_DATA_EMISSION_PEAK.xlsx, sheet SF_DATA_EMISSION_PEAK_NEW;</w:t>
      </w:r>
      <w:r w:rsidR="000A065D" w:rsidRPr="000A065D">
        <w:rPr>
          <w:rFonts w:ascii="Times New Roman" w:hAnsi="Times New Roman" w:cs="Times New Roman"/>
        </w:rPr>
        <w:t xml:space="preserve"> </w:t>
      </w:r>
      <w:r w:rsidR="00EB0B13" w:rsidRPr="00EB0B13">
        <w:rPr>
          <w:rFonts w:ascii="Times New Roman" w:hAnsi="Times New Roman" w:cs="Times New Roman"/>
        </w:rPr>
        <w:t>Dataset Statistics</w:t>
      </w:r>
      <w:r w:rsidR="000A065D" w:rsidRPr="000A065D">
        <w:rPr>
          <w:rFonts w:ascii="Times New Roman" w:hAnsi="Times New Roman" w:cs="Times New Roman"/>
        </w:rPr>
        <w:t xml:space="preserve"> </w:t>
      </w:r>
      <w:r w:rsidR="000A065D">
        <w:rPr>
          <w:rFonts w:ascii="Times New Roman" w:hAnsi="Times New Roman" w:cs="Times New Roman"/>
        </w:rPr>
        <w:t>are provided in</w:t>
      </w:r>
      <w:r w:rsidR="000A065D" w:rsidRPr="000A065D">
        <w:rPr>
          <w:rFonts w:ascii="Times New Roman" w:hAnsi="Times New Roman" w:cs="Times New Roman"/>
        </w:rPr>
        <w:t xml:space="preserve"> </w:t>
      </w:r>
      <w:r w:rsidR="00DE77AF">
        <w:rPr>
          <w:rFonts w:ascii="Times New Roman" w:hAnsi="Times New Roman" w:cs="Times New Roman"/>
        </w:rPr>
        <w:t>Table S1-S3</w:t>
      </w:r>
      <w:r w:rsidR="000A065D">
        <w:rPr>
          <w:rFonts w:ascii="Times New Roman" w:hAnsi="Times New Roman" w:cs="Times New Roman"/>
        </w:rPr>
        <w:t>)</w:t>
      </w:r>
      <w:r w:rsidRPr="00A45F31">
        <w:rPr>
          <w:rFonts w:ascii="Times New Roman" w:hAnsi="Times New Roman" w:cs="Times New Roman"/>
        </w:rPr>
        <w:t xml:space="preserve">. </w:t>
      </w:r>
      <w:r w:rsidR="00C7387C" w:rsidRPr="00C7387C">
        <w:rPr>
          <w:rFonts w:ascii="Times New Roman" w:hAnsi="Times New Roman" w:cs="Times New Roman"/>
        </w:rPr>
        <w:t xml:space="preserve">In order to construct a </w:t>
      </w:r>
      <w:r w:rsidR="00C7387C">
        <w:rPr>
          <w:rFonts w:ascii="Times New Roman" w:hAnsi="Times New Roman" w:cs="Times New Roman"/>
        </w:rPr>
        <w:t>generalised</w:t>
      </w:r>
      <w:r w:rsidR="00C7387C" w:rsidRPr="00C7387C">
        <w:rPr>
          <w:rFonts w:ascii="Times New Roman" w:hAnsi="Times New Roman" w:cs="Times New Roman"/>
        </w:rPr>
        <w:t xml:space="preserve"> machine learning model applicable across a broad spectral range, the training dataset was </w:t>
      </w:r>
      <w:r w:rsidR="00E41BB8">
        <w:rPr>
          <w:rFonts w:ascii="Times New Roman" w:hAnsi="Times New Roman" w:cs="Times New Roman"/>
        </w:rPr>
        <w:t>curated</w:t>
      </w:r>
      <w:r w:rsidR="00C7387C" w:rsidRPr="00C7387C">
        <w:rPr>
          <w:rFonts w:ascii="Times New Roman" w:hAnsi="Times New Roman" w:cs="Times New Roman"/>
        </w:rPr>
        <w:t xml:space="preserve"> from literature reports </w:t>
      </w:r>
      <w:r w:rsidR="00E41BB8">
        <w:rPr>
          <w:rFonts w:ascii="Times New Roman" w:hAnsi="Times New Roman" w:cs="Times New Roman"/>
        </w:rPr>
        <w:t>covering</w:t>
      </w:r>
      <w:r w:rsidR="00C7387C" w:rsidRPr="00C7387C">
        <w:rPr>
          <w:rFonts w:ascii="Times New Roman" w:hAnsi="Times New Roman" w:cs="Times New Roman"/>
        </w:rPr>
        <w:t xml:space="preserve"> emission photon energies of 1.53–3.06 eV (wavelengths of 405–810 nm)</w:t>
      </w:r>
      <w:r w:rsidRPr="00A45F31">
        <w:rPr>
          <w:rFonts w:ascii="Times New Roman" w:hAnsi="Times New Roman" w:cs="Times New Roman"/>
        </w:rPr>
        <w:t xml:space="preserve">. </w:t>
      </w:r>
      <w:r w:rsidR="00EB0B13">
        <w:rPr>
          <w:rFonts w:ascii="Times New Roman" w:hAnsi="Times New Roman" w:cs="Times New Roman"/>
        </w:rPr>
        <w:t>As expected, t</w:t>
      </w:r>
      <w:r w:rsidR="00664B74" w:rsidRPr="00664B74">
        <w:rPr>
          <w:rFonts w:ascii="Times New Roman" w:hAnsi="Times New Roman" w:cs="Times New Roman"/>
        </w:rPr>
        <w:t xml:space="preserve">he </w:t>
      </w:r>
      <w:r w:rsidR="00664B74">
        <w:rPr>
          <w:rFonts w:ascii="Times New Roman" w:hAnsi="Times New Roman" w:cs="Times New Roman"/>
        </w:rPr>
        <w:t>data distribution</w:t>
      </w:r>
      <w:r w:rsidR="00664B74" w:rsidRPr="00664B74">
        <w:rPr>
          <w:rFonts w:ascii="Times New Roman" w:hAnsi="Times New Roman" w:cs="Times New Roman"/>
        </w:rPr>
        <w:t xml:space="preserve"> is uneven</w:t>
      </w:r>
      <w:r w:rsidR="005059EC">
        <w:rPr>
          <w:rFonts w:ascii="Times New Roman" w:hAnsi="Times New Roman" w:cs="Times New Roman"/>
        </w:rPr>
        <w:t>, mirroring</w:t>
      </w:r>
      <w:r w:rsidR="00664B74" w:rsidRPr="00664B74">
        <w:rPr>
          <w:rFonts w:ascii="Times New Roman" w:hAnsi="Times New Roman" w:cs="Times New Roman"/>
        </w:rPr>
        <w:t xml:space="preserve"> the </w:t>
      </w:r>
      <w:r w:rsidR="00D540ED">
        <w:rPr>
          <w:rFonts w:ascii="Times New Roman" w:hAnsi="Times New Roman" w:cs="Times New Roman"/>
        </w:rPr>
        <w:t xml:space="preserve">available literature </w:t>
      </w:r>
      <w:r w:rsidR="005059EC">
        <w:rPr>
          <w:rFonts w:ascii="Times New Roman" w:hAnsi="Times New Roman" w:cs="Times New Roman"/>
        </w:rPr>
        <w:t>to</w:t>
      </w:r>
      <w:r w:rsidR="00D540ED">
        <w:rPr>
          <w:rFonts w:ascii="Times New Roman" w:hAnsi="Times New Roman" w:cs="Times New Roman"/>
        </w:rPr>
        <w:t xml:space="preserve"> date</w:t>
      </w:r>
      <w:r w:rsidR="00664B74" w:rsidRPr="00664B74">
        <w:rPr>
          <w:rFonts w:ascii="Times New Roman" w:hAnsi="Times New Roman" w:cs="Times New Roman"/>
        </w:rPr>
        <w:t xml:space="preserve">. </w:t>
      </w:r>
      <w:r w:rsidR="00AC1954">
        <w:rPr>
          <w:rFonts w:ascii="Times New Roman" w:hAnsi="Times New Roman" w:cs="Times New Roman"/>
        </w:rPr>
        <w:t>Approximately</w:t>
      </w:r>
      <w:r w:rsidR="00664B74" w:rsidRPr="00664B74">
        <w:rPr>
          <w:rFonts w:ascii="Times New Roman" w:hAnsi="Times New Roman" w:cs="Times New Roman"/>
        </w:rPr>
        <w:t xml:space="preserve"> </w:t>
      </w:r>
      <w:r w:rsidR="00D540ED">
        <w:rPr>
          <w:rFonts w:ascii="Times New Roman" w:hAnsi="Times New Roman" w:cs="Times New Roman"/>
        </w:rPr>
        <w:t>≈</w:t>
      </w:r>
      <w:r w:rsidR="00664B74">
        <w:rPr>
          <w:rFonts w:ascii="Times New Roman" w:hAnsi="Times New Roman" w:cs="Times New Roman"/>
        </w:rPr>
        <w:t xml:space="preserve"> </w:t>
      </w:r>
      <w:r w:rsidR="00664B74" w:rsidRPr="00664B74">
        <w:rPr>
          <w:rFonts w:ascii="Times New Roman" w:hAnsi="Times New Roman" w:cs="Times New Roman"/>
        </w:rPr>
        <w:t xml:space="preserve">69% of </w:t>
      </w:r>
      <w:r w:rsidR="00664B74">
        <w:rPr>
          <w:rFonts w:ascii="Times New Roman" w:hAnsi="Times New Roman" w:cs="Times New Roman"/>
        </w:rPr>
        <w:t>283 records</w:t>
      </w:r>
      <w:r w:rsidR="00664B74" w:rsidRPr="00664B74">
        <w:rPr>
          <w:rFonts w:ascii="Times New Roman" w:hAnsi="Times New Roman" w:cs="Times New Roman"/>
        </w:rPr>
        <w:t xml:space="preserve"> fall between 480 </w:t>
      </w:r>
      <w:r w:rsidR="00664B74">
        <w:rPr>
          <w:rFonts w:ascii="Times New Roman" w:hAnsi="Times New Roman" w:cs="Times New Roman"/>
        </w:rPr>
        <w:t xml:space="preserve">nm </w:t>
      </w:r>
      <w:r w:rsidR="00664B74" w:rsidRPr="00664B74">
        <w:rPr>
          <w:rFonts w:ascii="Times New Roman" w:hAnsi="Times New Roman" w:cs="Times New Roman"/>
        </w:rPr>
        <w:t xml:space="preserve">and 550 nm (green–yellow), </w:t>
      </w:r>
      <w:r w:rsidR="00D540ED">
        <w:rPr>
          <w:rFonts w:ascii="Times New Roman" w:hAnsi="Times New Roman" w:cs="Times New Roman"/>
        </w:rPr>
        <w:t xml:space="preserve">≈ </w:t>
      </w:r>
      <w:r w:rsidR="00664B74" w:rsidRPr="00664B74">
        <w:rPr>
          <w:rFonts w:ascii="Times New Roman" w:hAnsi="Times New Roman" w:cs="Times New Roman"/>
        </w:rPr>
        <w:t xml:space="preserve">12% lie in the violet/blue (400–480 nm), and </w:t>
      </w:r>
      <w:r w:rsidR="00D540ED">
        <w:rPr>
          <w:rFonts w:ascii="Times New Roman" w:hAnsi="Times New Roman" w:cs="Times New Roman"/>
        </w:rPr>
        <w:t xml:space="preserve">≈ </w:t>
      </w:r>
      <w:r w:rsidR="00664B74" w:rsidRPr="00664B74">
        <w:rPr>
          <w:rFonts w:ascii="Times New Roman" w:hAnsi="Times New Roman" w:cs="Times New Roman"/>
        </w:rPr>
        <w:t>17% in deep red and near-infrared (650–900 nm), with fewer orange/red points in between (Table S</w:t>
      </w:r>
      <w:r w:rsidR="004F7593">
        <w:rPr>
          <w:rFonts w:ascii="Times New Roman" w:hAnsi="Times New Roman" w:cs="Times New Roman"/>
        </w:rPr>
        <w:t>2</w:t>
      </w:r>
      <w:r w:rsidR="00664B74" w:rsidRPr="00664B74">
        <w:rPr>
          <w:rFonts w:ascii="Times New Roman" w:hAnsi="Times New Roman" w:cs="Times New Roman"/>
        </w:rPr>
        <w:t>).</w:t>
      </w:r>
      <w:r w:rsidR="00D540ED">
        <w:rPr>
          <w:rFonts w:ascii="Times New Roman" w:hAnsi="Times New Roman" w:cs="Times New Roman"/>
        </w:rPr>
        <w:t xml:space="preserve"> </w:t>
      </w:r>
      <w:r w:rsidR="00D540ED" w:rsidRPr="00D540ED">
        <w:rPr>
          <w:rFonts w:ascii="Times New Roman" w:hAnsi="Times New Roman" w:cs="Times New Roman"/>
        </w:rPr>
        <w:t xml:space="preserve">A model trained only on typical green </w:t>
      </w:r>
      <w:r w:rsidR="001063CD">
        <w:rPr>
          <w:rFonts w:ascii="Times New Roman" w:hAnsi="Times New Roman" w:cs="Times New Roman"/>
        </w:rPr>
        <w:t>emission perovskite materials</w:t>
      </w:r>
      <w:r w:rsidR="00D540ED" w:rsidRPr="00D540ED">
        <w:rPr>
          <w:rFonts w:ascii="Times New Roman" w:hAnsi="Times New Roman" w:cs="Times New Roman"/>
        </w:rPr>
        <w:t xml:space="preserve"> would </w:t>
      </w:r>
      <w:r w:rsidR="005059EC">
        <w:rPr>
          <w:rFonts w:ascii="Times New Roman" w:hAnsi="Times New Roman" w:cs="Times New Roman"/>
        </w:rPr>
        <w:t xml:space="preserve">underrepresent the halide and confinement extremes, thereby </w:t>
      </w:r>
      <w:r w:rsidR="001063CD">
        <w:rPr>
          <w:rFonts w:ascii="Times New Roman" w:hAnsi="Times New Roman" w:cs="Times New Roman"/>
        </w:rPr>
        <w:t>limits the</w:t>
      </w:r>
      <w:r w:rsidR="005059EC">
        <w:rPr>
          <w:rFonts w:ascii="Times New Roman" w:hAnsi="Times New Roman" w:cs="Times New Roman"/>
        </w:rPr>
        <w:t xml:space="preserve"> scope</w:t>
      </w:r>
      <w:r w:rsidR="001063CD">
        <w:rPr>
          <w:rFonts w:ascii="Times New Roman" w:hAnsi="Times New Roman" w:cs="Times New Roman"/>
        </w:rPr>
        <w:t xml:space="preserve"> to that wavelength range itself</w:t>
      </w:r>
      <w:r w:rsidR="00D540ED" w:rsidRPr="00D540ED">
        <w:rPr>
          <w:rFonts w:ascii="Times New Roman" w:hAnsi="Times New Roman" w:cs="Times New Roman"/>
        </w:rPr>
        <w:t>.</w:t>
      </w:r>
    </w:p>
    <w:p w14:paraId="2DAC5ED8" w14:textId="4FEFA53D" w:rsidR="004D54F2" w:rsidRDefault="00F53626" w:rsidP="00AB18F9">
      <w:pPr>
        <w:pStyle w:val="BodyText"/>
        <w:spacing w:before="0" w:after="0" w:line="480" w:lineRule="auto"/>
        <w:jc w:val="both"/>
        <w:rPr>
          <w:rFonts w:ascii="Times New Roman" w:hAnsi="Times New Roman" w:cs="Times New Roman"/>
          <w:b/>
          <w:bCs/>
        </w:rPr>
      </w:pPr>
      <w:r>
        <w:rPr>
          <w:noProof/>
        </w:rPr>
        <w:drawing>
          <wp:inline distT="0" distB="0" distL="0" distR="0" wp14:anchorId="2D12484D" wp14:editId="5028F9A8">
            <wp:extent cx="5947481" cy="2406315"/>
            <wp:effectExtent l="0" t="0" r="0" b="0"/>
            <wp:docPr id="3817413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21092" cy="2436098"/>
                    </a:xfrm>
                    <a:prstGeom prst="rect">
                      <a:avLst/>
                    </a:prstGeom>
                    <a:noFill/>
                    <a:ln>
                      <a:noFill/>
                    </a:ln>
                  </pic:spPr>
                </pic:pic>
              </a:graphicData>
            </a:graphic>
          </wp:inline>
        </w:drawing>
      </w:r>
    </w:p>
    <w:p w14:paraId="4750D899" w14:textId="77777777" w:rsidR="004F08C2" w:rsidRDefault="004D54F2" w:rsidP="004F08C2">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Figure 2</w:t>
      </w:r>
      <w:r w:rsidRPr="00A45F31">
        <w:rPr>
          <w:rFonts w:ascii="Times New Roman" w:hAnsi="Times New Roman" w:cs="Times New Roman"/>
        </w:rPr>
        <w:t>:</w:t>
      </w:r>
      <w:r w:rsidR="00F53626">
        <w:rPr>
          <w:rFonts w:ascii="Times New Roman" w:hAnsi="Times New Roman" w:cs="Times New Roman"/>
        </w:rPr>
        <w:t xml:space="preserve"> a)</w:t>
      </w:r>
      <w:r w:rsidR="00F53626" w:rsidRPr="00F53626">
        <w:rPr>
          <w:rFonts w:ascii="Times New Roman" w:hAnsi="Times New Roman" w:cs="Times New Roman"/>
        </w:rPr>
        <w:t xml:space="preserve"> </w:t>
      </w:r>
      <w:r w:rsidR="00F53626" w:rsidRPr="00A45F31">
        <w:rPr>
          <w:rFonts w:ascii="Times New Roman" w:hAnsi="Times New Roman" w:cs="Times New Roman"/>
        </w:rPr>
        <w:t>Correlation heatmap</w:t>
      </w:r>
      <w:r w:rsidR="00D247BC">
        <w:rPr>
          <w:rFonts w:ascii="Times New Roman" w:hAnsi="Times New Roman" w:cs="Times New Roman"/>
        </w:rPr>
        <w:t xml:space="preserve"> and</w:t>
      </w:r>
      <w:r w:rsidR="00F53626" w:rsidRPr="00A45F31">
        <w:rPr>
          <w:rFonts w:ascii="Times New Roman" w:hAnsi="Times New Roman" w:cs="Times New Roman"/>
        </w:rPr>
        <w:t xml:space="preserve"> </w:t>
      </w:r>
      <w:r w:rsidR="00D247BC">
        <w:rPr>
          <w:rFonts w:ascii="Times New Roman" w:hAnsi="Times New Roman" w:cs="Times New Roman"/>
        </w:rPr>
        <w:t xml:space="preserve">b) </w:t>
      </w:r>
      <w:r w:rsidR="00D247BC">
        <w:rPr>
          <w:rFonts w:ascii="Times New Roman" w:hAnsi="Times New Roman" w:cs="Times New Roman"/>
          <w:lang w:val="en-IN"/>
        </w:rPr>
        <w:t xml:space="preserve">feature </w:t>
      </w:r>
      <w:r w:rsidR="00D247BC" w:rsidRPr="009E4679">
        <w:rPr>
          <w:rFonts w:ascii="Times New Roman" w:hAnsi="Times New Roman" w:cs="Times New Roman"/>
          <w:lang w:val="en-IN"/>
        </w:rPr>
        <w:t>importance scores</w:t>
      </w:r>
      <w:r w:rsidR="00D247BC" w:rsidRPr="00A45F31">
        <w:rPr>
          <w:rFonts w:ascii="Times New Roman" w:hAnsi="Times New Roman" w:cs="Times New Roman"/>
        </w:rPr>
        <w:t xml:space="preserve"> </w:t>
      </w:r>
      <w:r w:rsidR="00F53626" w:rsidRPr="00A45F31">
        <w:rPr>
          <w:rFonts w:ascii="Times New Roman" w:hAnsi="Times New Roman" w:cs="Times New Roman"/>
        </w:rPr>
        <w:t>for the 3</w:t>
      </w:r>
      <w:r w:rsidR="00F53626">
        <w:rPr>
          <w:rFonts w:ascii="Times New Roman" w:hAnsi="Times New Roman" w:cs="Times New Roman"/>
        </w:rPr>
        <w:t>1</w:t>
      </w:r>
      <w:r w:rsidR="00F53626" w:rsidRPr="00A45F31">
        <w:rPr>
          <w:rFonts w:ascii="Times New Roman" w:hAnsi="Times New Roman" w:cs="Times New Roman"/>
        </w:rPr>
        <w:t xml:space="preserve"> retained training features</w:t>
      </w:r>
      <w:r w:rsidR="00D247BC">
        <w:rPr>
          <w:rFonts w:ascii="Times New Roman" w:hAnsi="Times New Roman" w:cs="Times New Roman"/>
        </w:rPr>
        <w:t xml:space="preserve"> by the RFECV technique.</w:t>
      </w:r>
    </w:p>
    <w:p w14:paraId="062B672C" w14:textId="0CB2ED93" w:rsidR="00077350" w:rsidRPr="00F9760E" w:rsidRDefault="00C53E5F" w:rsidP="004F08C2">
      <w:pPr>
        <w:pStyle w:val="BodyText"/>
        <w:spacing w:before="0" w:after="160" w:line="480" w:lineRule="auto"/>
        <w:ind w:firstLine="720"/>
        <w:jc w:val="both"/>
        <w:rPr>
          <w:rFonts w:ascii="Times New Roman" w:hAnsi="Times New Roman" w:cs="Times New Roman"/>
        </w:rPr>
      </w:pPr>
      <w:r>
        <w:rPr>
          <w:rFonts w:ascii="Times New Roman" w:hAnsi="Times New Roman" w:cs="Times New Roman"/>
        </w:rPr>
        <w:t>For the features, after generating two-dimensional molecular descriptors</w:t>
      </w:r>
      <w:r w:rsidR="00EB37D3">
        <w:rPr>
          <w:rFonts w:ascii="Times New Roman" w:hAnsi="Times New Roman" w:cs="Times New Roman"/>
        </w:rPr>
        <w:t xml:space="preserve"> using SMILES</w:t>
      </w:r>
      <w:r>
        <w:rPr>
          <w:rFonts w:ascii="Times New Roman" w:hAnsi="Times New Roman" w:cs="Times New Roman"/>
        </w:rPr>
        <w:t xml:space="preserve"> as mentioned in the </w:t>
      </w:r>
      <w:r w:rsidR="00230ABB">
        <w:rPr>
          <w:rFonts w:ascii="Times New Roman" w:hAnsi="Times New Roman" w:cs="Times New Roman"/>
        </w:rPr>
        <w:t xml:space="preserve">section above, the dataset had 462 columns, including compositional and halide flags, one-hot-encoded solvent columns, and Pri/Sec-prefixed RDKit descriptors for organic </w:t>
      </w:r>
      <w:r w:rsidR="00230ABB">
        <w:rPr>
          <w:rFonts w:ascii="Times New Roman" w:hAnsi="Times New Roman" w:cs="Times New Roman"/>
        </w:rPr>
        <w:lastRenderedPageBreak/>
        <w:t xml:space="preserve">spacers (217 descriptors </w:t>
      </w:r>
      <w:r w:rsidR="00EB0B13">
        <w:rPr>
          <w:rFonts w:ascii="Times New Roman" w:hAnsi="Times New Roman" w:cs="Times New Roman"/>
        </w:rPr>
        <w:t>each</w:t>
      </w:r>
      <w:r w:rsidRPr="00A45F31">
        <w:rPr>
          <w:rFonts w:ascii="Times New Roman" w:hAnsi="Times New Roman" w:cs="Times New Roman"/>
        </w:rPr>
        <w:t>).</w:t>
      </w:r>
      <w:r w:rsidR="00396E23">
        <w:rPr>
          <w:rFonts w:ascii="Times New Roman" w:hAnsi="Times New Roman" w:cs="Times New Roman"/>
        </w:rPr>
        <w:t xml:space="preserve"> </w:t>
      </w:r>
      <w:r w:rsidR="00B36E6E">
        <w:rPr>
          <w:rFonts w:ascii="Times New Roman" w:hAnsi="Times New Roman" w:cs="Times New Roman"/>
        </w:rPr>
        <w:t xml:space="preserve">To maintain </w:t>
      </w:r>
      <w:r>
        <w:rPr>
          <w:rFonts w:ascii="Times New Roman" w:hAnsi="Times New Roman" w:cs="Times New Roman"/>
        </w:rPr>
        <w:t xml:space="preserve">proper data distribution across reports with mixed organic spacers and single organic spacers, </w:t>
      </w:r>
      <w:r w:rsidR="007D5B72">
        <w:rPr>
          <w:rFonts w:ascii="Times New Roman" w:hAnsi="Times New Roman" w:cs="Times New Roman"/>
        </w:rPr>
        <w:t>in which 46 entries (~16%) have mixed primary and secondary spacers, we used an 80/20 split stratified by</w:t>
      </w:r>
      <w:r>
        <w:rPr>
          <w:rFonts w:ascii="Times New Roman" w:hAnsi="Times New Roman" w:cs="Times New Roman"/>
        </w:rPr>
        <w:t xml:space="preserve"> </w:t>
      </w:r>
      <w:r w:rsidR="00E500E0">
        <w:rPr>
          <w:rFonts w:ascii="Times New Roman" w:hAnsi="Times New Roman" w:cs="Times New Roman"/>
        </w:rPr>
        <w:t xml:space="preserve">the </w:t>
      </w:r>
      <w:r>
        <w:rPr>
          <w:rFonts w:ascii="Times New Roman" w:hAnsi="Times New Roman" w:cs="Times New Roman"/>
        </w:rPr>
        <w:t>IS_MIXED_SPACERS_SPACER</w:t>
      </w:r>
      <w:r w:rsidR="00EB0B13">
        <w:rPr>
          <w:rFonts w:ascii="Times New Roman" w:hAnsi="Times New Roman" w:cs="Times New Roman"/>
        </w:rPr>
        <w:t xml:space="preserve"> column</w:t>
      </w:r>
      <w:r>
        <w:rPr>
          <w:rFonts w:ascii="Times New Roman" w:hAnsi="Times New Roman" w:cs="Times New Roman"/>
        </w:rPr>
        <w:t>, yielding</w:t>
      </w:r>
      <w:r w:rsidR="00B36E6E">
        <w:rPr>
          <w:rStyle w:val="VerbatimChar"/>
          <w:rFonts w:ascii="Times New Roman" w:hAnsi="Times New Roman" w:cs="Times New Roman"/>
          <w:sz w:val="24"/>
        </w:rPr>
        <w:t xml:space="preserve"> </w:t>
      </w:r>
      <w:r w:rsidR="00B36E6E" w:rsidRPr="00A45F31">
        <w:rPr>
          <w:rFonts w:ascii="Times New Roman" w:hAnsi="Times New Roman" w:cs="Times New Roman"/>
        </w:rPr>
        <w:t>226 training</w:t>
      </w:r>
      <w:r w:rsidR="00B36E6E">
        <w:rPr>
          <w:rFonts w:ascii="Times New Roman" w:hAnsi="Times New Roman" w:cs="Times New Roman"/>
        </w:rPr>
        <w:t xml:space="preserve"> and</w:t>
      </w:r>
      <w:r w:rsidR="00B36E6E" w:rsidRPr="00A45F31">
        <w:rPr>
          <w:rFonts w:ascii="Times New Roman" w:hAnsi="Times New Roman" w:cs="Times New Roman"/>
        </w:rPr>
        <w:t xml:space="preserve"> 57 test</w:t>
      </w:r>
      <w:r w:rsidR="00B36E6E">
        <w:rPr>
          <w:rFonts w:ascii="Times New Roman" w:hAnsi="Times New Roman" w:cs="Times New Roman"/>
        </w:rPr>
        <w:t xml:space="preserve"> records</w:t>
      </w:r>
      <w:r w:rsidR="00B36E6E" w:rsidRPr="00A45F31">
        <w:rPr>
          <w:rFonts w:ascii="Times New Roman" w:hAnsi="Times New Roman" w:cs="Times New Roman"/>
        </w:rPr>
        <w:t xml:space="preserve">. </w:t>
      </w:r>
      <w:r w:rsidR="00B36E6E">
        <w:rPr>
          <w:rFonts w:ascii="Times New Roman" w:hAnsi="Times New Roman" w:cs="Times New Roman"/>
        </w:rPr>
        <w:t xml:space="preserve">It is worth </w:t>
      </w:r>
      <w:r w:rsidR="00370C29">
        <w:rPr>
          <w:rFonts w:ascii="Times New Roman" w:hAnsi="Times New Roman" w:cs="Times New Roman"/>
        </w:rPr>
        <w:t>noting that mixed spacer formulations are chemically significant, as the secondary ligand prominently affects</w:t>
      </w:r>
      <w:r>
        <w:rPr>
          <w:rFonts w:ascii="Times New Roman" w:hAnsi="Times New Roman" w:cs="Times New Roman"/>
        </w:rPr>
        <w:t xml:space="preserve"> interlayer spacing and can determine which n domains contribute more to</w:t>
      </w:r>
      <w:r w:rsidR="00B36E6E">
        <w:rPr>
          <w:rFonts w:ascii="Times New Roman" w:hAnsi="Times New Roman" w:cs="Times New Roman"/>
        </w:rPr>
        <w:t xml:space="preserve"> the </w:t>
      </w:r>
      <w:r w:rsidR="00B36E6E" w:rsidRPr="00A45F31">
        <w:rPr>
          <w:rFonts w:ascii="Times New Roman" w:hAnsi="Times New Roman" w:cs="Times New Roman"/>
        </w:rPr>
        <w:t>emission</w:t>
      </w:r>
      <w:r w:rsidR="00B36E6E">
        <w:rPr>
          <w:rFonts w:ascii="Times New Roman" w:hAnsi="Times New Roman" w:cs="Times New Roman"/>
        </w:rPr>
        <w:t xml:space="preserve">. </w:t>
      </w:r>
      <w:r w:rsidR="00A3767F">
        <w:rPr>
          <w:rFonts w:ascii="Times New Roman" w:hAnsi="Times New Roman" w:cs="Times New Roman"/>
        </w:rPr>
        <w:t>After</w:t>
      </w:r>
      <w:r w:rsidR="00B36E6E">
        <w:rPr>
          <w:rFonts w:ascii="Times New Roman" w:hAnsi="Times New Roman" w:cs="Times New Roman"/>
        </w:rPr>
        <w:t xml:space="preserve"> </w:t>
      </w:r>
      <w:r w:rsidR="00EB0B13">
        <w:rPr>
          <w:rFonts w:ascii="Times New Roman" w:hAnsi="Times New Roman" w:cs="Times New Roman"/>
        </w:rPr>
        <w:t>splitting the dataset into training and test set</w:t>
      </w:r>
      <w:r w:rsidR="00BD0F6D">
        <w:rPr>
          <w:rFonts w:ascii="Times New Roman" w:hAnsi="Times New Roman" w:cs="Times New Roman"/>
        </w:rPr>
        <w:t>s</w:t>
      </w:r>
      <w:r w:rsidR="00EB0B13">
        <w:rPr>
          <w:rFonts w:ascii="Times New Roman" w:hAnsi="Times New Roman" w:cs="Times New Roman"/>
        </w:rPr>
        <w:t>, we began feature elimination to prevent the curse of dimensionality using only the training dataset, to</w:t>
      </w:r>
      <w:r w:rsidR="00DB1118">
        <w:rPr>
          <w:rFonts w:ascii="Times New Roman" w:hAnsi="Times New Roman" w:cs="Times New Roman"/>
        </w:rPr>
        <w:t xml:space="preserve"> avoid test data leakage.</w:t>
      </w:r>
      <w:r w:rsidR="0006422A">
        <w:rPr>
          <w:rFonts w:ascii="Times New Roman" w:hAnsi="Times New Roman" w:cs="Times New Roman"/>
        </w:rPr>
        <w:t xml:space="preserve"> </w:t>
      </w:r>
      <w:r w:rsidR="0006422A" w:rsidRPr="0006422A">
        <w:rPr>
          <w:rFonts w:ascii="Times New Roman" w:hAnsi="Times New Roman" w:cs="Times New Roman"/>
        </w:rPr>
        <w:t xml:space="preserve">To reduce feature dimensionality, a pairwise Pearson correlation filter was first applied to the training fold. Features exhibiting a correlation coefficient of </w:t>
      </w:r>
      <w:r w:rsidR="00D53D6E">
        <w:rPr>
          <w:rFonts w:ascii="Times New Roman" w:hAnsi="Times New Roman" w:cs="Times New Roman"/>
        </w:rPr>
        <w:t xml:space="preserve">|r| &gt; 0.90 </w:t>
      </w:r>
      <w:r w:rsidR="0006422A" w:rsidRPr="0006422A">
        <w:rPr>
          <w:rFonts w:ascii="Times New Roman" w:hAnsi="Times New Roman" w:cs="Times New Roman"/>
        </w:rPr>
        <w:t>were deemed redundant, resulting in the removal of 173 columns and leaving 289 candidate features. Using these 289 remaining features, we evaluated two independent feature selection strategies in parallel on the 226 training records: Recursive Feature Elimination with Cross-Validation (RFECV) and tree-based SelectFromModel. The RFECV approach utilized a Random Forest regressor (max_depth=5, min_samples_leaf=6) evaluated over a 5-fold stratified cross-validation</w:t>
      </w:r>
      <w:r w:rsidR="001312A6" w:rsidRPr="001312A6">
        <w:rPr>
          <w:rFonts w:ascii="Times New Roman" w:hAnsi="Times New Roman" w:cs="Times New Roman"/>
          <w:lang w:val="en-IN"/>
        </w:rPr>
        <w:t xml:space="preserve">. </w:t>
      </w:r>
      <w:r w:rsidR="00E500E0">
        <w:rPr>
          <w:rFonts w:ascii="Times New Roman" w:hAnsi="Times New Roman" w:cs="Times New Roman"/>
          <w:lang w:val="en-IN"/>
        </w:rPr>
        <w:t>In this approach</w:t>
      </w:r>
      <w:r w:rsidR="00A35EDA">
        <w:rPr>
          <w:rFonts w:ascii="Times New Roman" w:hAnsi="Times New Roman" w:cs="Times New Roman"/>
          <w:lang w:val="en-IN"/>
        </w:rPr>
        <w:t>, f</w:t>
      </w:r>
      <w:r w:rsidR="001312A6" w:rsidRPr="001312A6">
        <w:rPr>
          <w:rFonts w:ascii="Times New Roman" w:hAnsi="Times New Roman" w:cs="Times New Roman"/>
          <w:lang w:val="en-IN"/>
        </w:rPr>
        <w:t xml:space="preserve">eatures are removed one at a time until the cross-validated </w:t>
      </w:r>
      <w:r w:rsidR="009607F6">
        <w:rPr>
          <w:rFonts w:ascii="Times New Roman" w:hAnsi="Times New Roman" w:cs="Times New Roman"/>
          <w:lang w:val="en-IN"/>
        </w:rPr>
        <w:t>root mean square error (</w:t>
      </w:r>
      <w:r w:rsidR="001312A6" w:rsidRPr="001312A6">
        <w:rPr>
          <w:rFonts w:ascii="Times New Roman" w:hAnsi="Times New Roman" w:cs="Times New Roman"/>
          <w:lang w:val="en-IN"/>
        </w:rPr>
        <w:t>RMSE</w:t>
      </w:r>
      <w:r w:rsidR="009607F6">
        <w:rPr>
          <w:rFonts w:ascii="Times New Roman" w:hAnsi="Times New Roman" w:cs="Times New Roman"/>
          <w:lang w:val="en-IN"/>
        </w:rPr>
        <w:t>)</w:t>
      </w:r>
      <w:r w:rsidR="001312A6" w:rsidRPr="001312A6">
        <w:rPr>
          <w:rFonts w:ascii="Times New Roman" w:hAnsi="Times New Roman" w:cs="Times New Roman"/>
          <w:lang w:val="en-IN"/>
        </w:rPr>
        <w:t xml:space="preserve"> of </w:t>
      </w:r>
      <w:r w:rsidR="001312A6" w:rsidRPr="00A35EDA">
        <w:rPr>
          <w:rFonts w:ascii="Times New Roman" w:hAnsi="Times New Roman" w:cs="Times New Roman"/>
          <w:lang w:val="en-IN"/>
        </w:rPr>
        <w:t>E</w:t>
      </w:r>
      <w:r w:rsidR="001312A6" w:rsidRPr="00A35EDA">
        <w:rPr>
          <w:rFonts w:ascii="Times New Roman" w:hAnsi="Times New Roman" w:cs="Times New Roman"/>
          <w:i/>
          <w:iCs/>
          <w:vertAlign w:val="subscript"/>
          <w:lang w:val="en-IN"/>
        </w:rPr>
        <w:t>ph</w:t>
      </w:r>
      <w:r w:rsidR="001312A6" w:rsidRPr="001312A6">
        <w:rPr>
          <w:rFonts w:ascii="Times New Roman" w:hAnsi="Times New Roman" w:cs="Times New Roman"/>
          <w:lang w:val="en-IN"/>
        </w:rPr>
        <w:t xml:space="preserve"> reaches a minimum. </w:t>
      </w:r>
      <w:r w:rsidR="00A35EDA">
        <w:rPr>
          <w:rFonts w:ascii="Times New Roman" w:hAnsi="Times New Roman" w:cs="Times New Roman"/>
          <w:lang w:val="en-IN"/>
        </w:rPr>
        <w:t xml:space="preserve">According to RFECV, the curve in </w:t>
      </w:r>
      <w:r w:rsidR="00A35EDA" w:rsidRPr="00DF3D7F">
        <w:rPr>
          <w:rFonts w:ascii="Times New Roman" w:hAnsi="Times New Roman" w:cs="Times New Roman"/>
          <w:lang w:val="en-IN"/>
        </w:rPr>
        <w:t xml:space="preserve">Figure </w:t>
      </w:r>
      <w:r w:rsidR="00E500E0" w:rsidRPr="00DF3D7F">
        <w:rPr>
          <w:rFonts w:ascii="Times New Roman" w:hAnsi="Times New Roman" w:cs="Times New Roman"/>
          <w:lang w:val="en-IN"/>
        </w:rPr>
        <w:t>S1</w:t>
      </w:r>
      <w:r w:rsidR="00A35EDA">
        <w:rPr>
          <w:rFonts w:ascii="Times New Roman" w:hAnsi="Times New Roman" w:cs="Times New Roman"/>
          <w:lang w:val="en-IN"/>
        </w:rPr>
        <w:t xml:space="preserve"> </w:t>
      </w:r>
      <w:r w:rsidR="00CC029A">
        <w:rPr>
          <w:rFonts w:ascii="Times New Roman" w:hAnsi="Times New Roman" w:cs="Times New Roman"/>
          <w:lang w:val="en-IN"/>
        </w:rPr>
        <w:t>indicates that 31 of 289 features are optimal, as additional features no longer improve</w:t>
      </w:r>
      <w:r w:rsidR="001312A6" w:rsidRPr="001312A6">
        <w:rPr>
          <w:rFonts w:ascii="Times New Roman" w:hAnsi="Times New Roman" w:cs="Times New Roman"/>
          <w:lang w:val="en-IN"/>
        </w:rPr>
        <w:t xml:space="preserve"> cross-validation.</w:t>
      </w:r>
      <w:r w:rsidR="007F0A43">
        <w:rPr>
          <w:rFonts w:ascii="Times New Roman" w:hAnsi="Times New Roman" w:cs="Times New Roma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31 features are shown in Figure</w:t>
      </w:r>
      <w:r w:rsidR="00DF3D7F">
        <w:rPr>
          <w:rFonts w:ascii="Times New Roman" w:hAnsi="Times New Roman" w:cs="Times New Roman"/>
          <w:lang w:val="en-IN"/>
        </w:rPr>
        <w:t xml:space="preserve"> </w:t>
      </w:r>
      <w:r w:rsidR="009E4679">
        <w:rPr>
          <w:rFonts w:ascii="Times New Roman" w:hAnsi="Times New Roman" w:cs="Times New Roman"/>
          <w:lang w:val="en-IN"/>
        </w:rPr>
        <w:t xml:space="preserve">2.  </w:t>
      </w:r>
      <w:r w:rsidR="007F0A43">
        <w:rPr>
          <w:rFonts w:ascii="Times New Roman" w:hAnsi="Times New Roman" w:cs="Times New Roman"/>
        </w:rPr>
        <w:t>On the other hand, the SelectFromModel approach works</w:t>
      </w:r>
      <w:r w:rsidR="007F0A43">
        <w:rPr>
          <w:rFonts w:ascii="Times New Roman" w:hAnsi="Times New Roman" w:cs="Times New Roman"/>
          <w:lang w:val="en-IN"/>
        </w:rPr>
        <w:t xml:space="preserve"> differently</w:t>
      </w:r>
      <w:r w:rsidR="001312A6" w:rsidRPr="001312A6">
        <w:rPr>
          <w:rFonts w:ascii="Times New Roman" w:hAnsi="Times New Roman" w:cs="Times New Roman"/>
          <w:lang w:val="en-IN"/>
        </w:rPr>
        <w:t xml:space="preserve">. </w:t>
      </w:r>
      <w:r w:rsidR="007F0A43">
        <w:rPr>
          <w:rFonts w:ascii="Times New Roman" w:hAnsi="Times New Roman" w:cs="Times New Roman"/>
          <w:lang w:val="en-IN"/>
        </w:rPr>
        <w:t>In this, a single random forest with threshold='mean' was fit on all 289 features, which means it keeps only descriptors whose impurity-based</w:t>
      </w:r>
      <w:r w:rsidR="007F0A43" w:rsidRPr="001312A6">
        <w:rPr>
          <w:rFonts w:ascii="Times New Roman" w:hAnsi="Times New Roman" w:cs="Times New Roman"/>
          <w:lang w:val="en-IN"/>
        </w:rPr>
        <w:t xml:space="preserve"> importance exceeds the forest average</w:t>
      </w:r>
      <w:r w:rsidR="001312A6" w:rsidRPr="001312A6">
        <w:rPr>
          <w:rFonts w:ascii="Times New Roman" w:hAnsi="Times New Roman" w:cs="Times New Roman"/>
          <w:lang w:val="en-IN"/>
        </w:rPr>
        <w:t xml:space="preserve">. </w:t>
      </w:r>
      <w:r w:rsidR="001538C9">
        <w:rPr>
          <w:rFonts w:ascii="Times New Roman" w:hAnsi="Times New Roman" w:cs="Times New Roman"/>
          <w:lang w:val="en-IN"/>
        </w:rPr>
        <w:t>Given the aggressive approach, we were left with only</w:t>
      </w:r>
      <w:r w:rsidR="007F0A43">
        <w:rPr>
          <w:rFonts w:ascii="Times New Roman" w:hAnsi="Times New Roman" w:cs="Times New Roman"/>
          <w:lang w:val="en-IN"/>
        </w:rPr>
        <w:t xml:space="preserve"> </w:t>
      </w:r>
      <w:r w:rsidR="001312A6" w:rsidRPr="007F0A43">
        <w:rPr>
          <w:rFonts w:ascii="Times New Roman" w:hAnsi="Times New Roman" w:cs="Times New Roman"/>
          <w:lang w:val="en-IN"/>
        </w:rPr>
        <w:t>13</w:t>
      </w:r>
      <w:r w:rsidR="007F0A43">
        <w:rPr>
          <w:rFonts w:ascii="Times New Roman" w:hAnsi="Times New Roman" w:cs="Times New Roman"/>
          <w:lang w:val="en-IN"/>
        </w:rPr>
        <w:t xml:space="preserve"> features</w:t>
      </w:r>
      <w:r w:rsidR="001312A6" w:rsidRPr="001312A6">
        <w:rPr>
          <w:rFonts w:ascii="Times New Roman" w:hAnsi="Times New Roman" w:cs="Times New Roman"/>
          <w:lang w:val="en-IN"/>
        </w:rPr>
        <w:t>.</w:t>
      </w:r>
      <w:r w:rsidR="007F0A43">
        <w:rPr>
          <w:rFonts w:ascii="Times New Roman" w:hAnsi="Times New Roman" w:cs="Times New Roman"/>
          <w:lang w:val="en-IN"/>
        </w:rPr>
        <w:t xml:space="preserve"> </w:t>
      </w:r>
      <w:r w:rsidR="009E4679">
        <w:rPr>
          <w:rFonts w:ascii="Times New Roman" w:hAnsi="Times New Roman" w:cs="Times New Roman"/>
          <w:lang w:val="en-IN"/>
        </w:rPr>
        <w:t>The correlation h</w:t>
      </w:r>
      <w:r w:rsidR="009E4679" w:rsidRPr="009E4679">
        <w:rPr>
          <w:rFonts w:ascii="Times New Roman" w:hAnsi="Times New Roman" w:cs="Times New Roman"/>
          <w:lang w:val="en-IN"/>
        </w:rPr>
        <w:t>eatmap</w:t>
      </w:r>
      <w:r w:rsidR="009E4679">
        <w:rPr>
          <w:rFonts w:ascii="Times New Roman" w:hAnsi="Times New Roman" w:cs="Times New Roman"/>
          <w:lang w:val="en-IN"/>
        </w:rPr>
        <w:t xml:space="preserve"> and the feature </w:t>
      </w:r>
      <w:r w:rsidR="009E4679" w:rsidRPr="009E4679">
        <w:rPr>
          <w:rFonts w:ascii="Times New Roman" w:hAnsi="Times New Roman" w:cs="Times New Roman"/>
          <w:lang w:val="en-IN"/>
        </w:rPr>
        <w:t>importance scores</w:t>
      </w:r>
      <w:r w:rsidR="009E4679">
        <w:rPr>
          <w:rFonts w:ascii="Times New Roman" w:hAnsi="Times New Roman" w:cs="Times New Roman"/>
          <w:lang w:val="en-IN"/>
        </w:rPr>
        <w:t xml:space="preserve"> for the 13 features are shown in Figure 3.</w:t>
      </w:r>
    </w:p>
    <w:p w14:paraId="1A4694BA" w14:textId="6579BEEC" w:rsidR="00D247BC" w:rsidRDefault="00D247BC" w:rsidP="00AB18F9">
      <w:pPr>
        <w:pStyle w:val="BodyText"/>
        <w:spacing w:before="0" w:after="0"/>
        <w:rPr>
          <w:lang w:val="en-IN"/>
        </w:rPr>
      </w:pPr>
      <w:r>
        <w:rPr>
          <w:noProof/>
        </w:rPr>
        <w:lastRenderedPageBreak/>
        <w:drawing>
          <wp:inline distT="0" distB="0" distL="0" distR="0" wp14:anchorId="54A6E313" wp14:editId="3DED18B5">
            <wp:extent cx="6400291" cy="2589520"/>
            <wp:effectExtent l="0" t="0" r="0" b="0"/>
            <wp:docPr id="915114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38049" cy="2604797"/>
                    </a:xfrm>
                    <a:prstGeom prst="rect">
                      <a:avLst/>
                    </a:prstGeom>
                    <a:noFill/>
                    <a:ln>
                      <a:noFill/>
                    </a:ln>
                  </pic:spPr>
                </pic:pic>
              </a:graphicData>
            </a:graphic>
          </wp:inline>
        </w:drawing>
      </w:r>
    </w:p>
    <w:p w14:paraId="089BC0FE" w14:textId="6157D60C" w:rsidR="00D247BC" w:rsidRDefault="00D247BC"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Pr>
          <w:rFonts w:ascii="Times New Roman" w:hAnsi="Times New Roman" w:cs="Times New Roman"/>
          <w:b/>
          <w:bCs/>
        </w:rPr>
        <w:t>3</w:t>
      </w:r>
      <w:r w:rsidRPr="00A45F31">
        <w:rPr>
          <w:rFonts w:ascii="Times New Roman" w:hAnsi="Times New Roman" w:cs="Times New Roman"/>
        </w:rPr>
        <w:t>:</w:t>
      </w:r>
      <w:r>
        <w:rPr>
          <w:rFonts w:ascii="Times New Roman" w:hAnsi="Times New Roman" w:cs="Times New Roman"/>
        </w:rPr>
        <w:t xml:space="preserve"> a)</w:t>
      </w:r>
      <w:r w:rsidRPr="00F53626">
        <w:rPr>
          <w:rFonts w:ascii="Times New Roman" w:hAnsi="Times New Roman" w:cs="Times New Roman"/>
        </w:rPr>
        <w:t xml:space="preserve"> </w:t>
      </w:r>
      <w:r w:rsidRPr="00A45F31">
        <w:rPr>
          <w:rFonts w:ascii="Times New Roman" w:hAnsi="Times New Roman" w:cs="Times New Roman"/>
        </w:rPr>
        <w:t>Correlation heatmap</w:t>
      </w:r>
      <w:r>
        <w:rPr>
          <w:rFonts w:ascii="Times New Roman" w:hAnsi="Times New Roman" w:cs="Times New Roman"/>
        </w:rPr>
        <w:t xml:space="preserve"> and</w:t>
      </w:r>
      <w:r w:rsidRPr="00A45F31">
        <w:rPr>
          <w:rFonts w:ascii="Times New Roman" w:hAnsi="Times New Roman" w:cs="Times New Roman"/>
        </w:rPr>
        <w:t xml:space="preserve"> </w:t>
      </w:r>
      <w:r>
        <w:rPr>
          <w:rFonts w:ascii="Times New Roman" w:hAnsi="Times New Roman" w:cs="Times New Roman"/>
        </w:rPr>
        <w:t xml:space="preserve">b) </w:t>
      </w:r>
      <w:r>
        <w:rPr>
          <w:rFonts w:ascii="Times New Roman" w:hAnsi="Times New Roman" w:cs="Times New Roman"/>
          <w:lang w:val="en-IN"/>
        </w:rPr>
        <w:t xml:space="preserve">feature </w:t>
      </w:r>
      <w:r w:rsidRPr="009E4679">
        <w:rPr>
          <w:rFonts w:ascii="Times New Roman" w:hAnsi="Times New Roman" w:cs="Times New Roman"/>
          <w:lang w:val="en-IN"/>
        </w:rPr>
        <w:t>importance scores</w:t>
      </w:r>
      <w:r w:rsidRPr="00A45F31">
        <w:rPr>
          <w:rFonts w:ascii="Times New Roman" w:hAnsi="Times New Roman" w:cs="Times New Roman"/>
        </w:rPr>
        <w:t xml:space="preserve"> for the </w:t>
      </w:r>
      <w:r>
        <w:rPr>
          <w:rFonts w:ascii="Times New Roman" w:hAnsi="Times New Roman" w:cs="Times New Roman"/>
        </w:rPr>
        <w:t>13</w:t>
      </w:r>
      <w:r w:rsidRPr="00A45F31">
        <w:rPr>
          <w:rFonts w:ascii="Times New Roman" w:hAnsi="Times New Roman" w:cs="Times New Roman"/>
        </w:rPr>
        <w:t xml:space="preserve"> retained training features</w:t>
      </w:r>
      <w:r>
        <w:rPr>
          <w:rFonts w:ascii="Times New Roman" w:hAnsi="Times New Roman" w:cs="Times New Roman"/>
        </w:rPr>
        <w:t xml:space="preserve"> by the SelectFromModel technique.</w:t>
      </w:r>
    </w:p>
    <w:p w14:paraId="18083667" w14:textId="0ECEB7C4" w:rsidR="006278D5" w:rsidRDefault="00077350" w:rsidP="00F74763">
      <w:pPr>
        <w:pStyle w:val="BodyText"/>
        <w:spacing w:before="0" w:after="0" w:line="480" w:lineRule="auto"/>
        <w:ind w:firstLine="720"/>
        <w:jc w:val="both"/>
        <w:rPr>
          <w:rFonts w:ascii="Times New Roman" w:hAnsi="Times New Roman" w:cs="Times New Roman"/>
        </w:rPr>
      </w:pPr>
      <w:r>
        <w:rPr>
          <w:rFonts w:ascii="Times New Roman" w:hAnsi="Times New Roman" w:cs="Times New Roman"/>
        </w:rPr>
        <w:t>Finally, multiple ML models</w:t>
      </w:r>
      <w:r w:rsidR="007F6E1A">
        <w:rPr>
          <w:rFonts w:ascii="Times New Roman" w:hAnsi="Times New Roman" w:cs="Times New Roman"/>
        </w:rPr>
        <w:t xml:space="preserve"> (</w:t>
      </w:r>
      <w:r w:rsidR="007F6E1A" w:rsidRPr="00A45F31">
        <w:rPr>
          <w:rFonts w:ascii="Times New Roman" w:hAnsi="Times New Roman" w:cs="Times New Roman"/>
        </w:rPr>
        <w:t>Regressors</w:t>
      </w:r>
      <w:r w:rsidR="001538C9">
        <w:rPr>
          <w:rFonts w:ascii="Times New Roman" w:hAnsi="Times New Roman" w:cs="Times New Roman"/>
        </w:rPr>
        <w:t xml:space="preserve">: </w:t>
      </w:r>
      <w:r w:rsidR="007F6E1A" w:rsidRPr="00A45F31">
        <w:rPr>
          <w:rFonts w:ascii="Times New Roman" w:hAnsi="Times New Roman" w:cs="Times New Roman"/>
        </w:rPr>
        <w:t xml:space="preserve">random forest, CatBoost, XGBoost, </w:t>
      </w:r>
      <w:r w:rsidR="001538C9">
        <w:rPr>
          <w:rFonts w:ascii="Times New Roman" w:hAnsi="Times New Roman" w:cs="Times New Roman"/>
        </w:rPr>
        <w:t>Support Vector Regression (</w:t>
      </w:r>
      <w:r w:rsidR="007F6E1A" w:rsidRPr="00A45F31">
        <w:rPr>
          <w:rFonts w:ascii="Times New Roman" w:hAnsi="Times New Roman" w:cs="Times New Roman"/>
        </w:rPr>
        <w:t>SVR</w:t>
      </w:r>
      <w:r w:rsidR="001538C9">
        <w:rPr>
          <w:rFonts w:ascii="Times New Roman" w:hAnsi="Times New Roman" w:cs="Times New Roman"/>
        </w:rPr>
        <w:t>)</w:t>
      </w:r>
      <w:r w:rsidR="007F6E1A" w:rsidRPr="00A45F31">
        <w:rPr>
          <w:rFonts w:ascii="Times New Roman" w:hAnsi="Times New Roman" w:cs="Times New Roman"/>
        </w:rPr>
        <w:t>, and Gaussian process</w:t>
      </w:r>
      <w:r w:rsidR="007F6E1A">
        <w:rPr>
          <w:rFonts w:ascii="Times New Roman" w:hAnsi="Times New Roman" w:cs="Times New Roman"/>
        </w:rPr>
        <w:t>)</w:t>
      </w:r>
      <w:r>
        <w:rPr>
          <w:rFonts w:ascii="Times New Roman" w:hAnsi="Times New Roman" w:cs="Times New Roman"/>
        </w:rPr>
        <w:t xml:space="preserve"> were built using the </w:t>
      </w:r>
      <w:r w:rsidR="00D247BC">
        <w:rPr>
          <w:rFonts w:ascii="Times New Roman" w:hAnsi="Times New Roman" w:cs="Times New Roman"/>
        </w:rPr>
        <w:t xml:space="preserve">above prepared </w:t>
      </w:r>
      <w:r>
        <w:rPr>
          <w:rFonts w:ascii="Times New Roman" w:hAnsi="Times New Roman" w:cs="Times New Roman"/>
        </w:rPr>
        <w:t xml:space="preserve">datasets. Among </w:t>
      </w:r>
      <w:r w:rsidR="00DF3D7F">
        <w:rPr>
          <w:rFonts w:ascii="Times New Roman" w:hAnsi="Times New Roman" w:cs="Times New Roman"/>
        </w:rPr>
        <w:t xml:space="preserve">all </w:t>
      </w:r>
      <w:r w:rsidR="001538C9">
        <w:rPr>
          <w:rFonts w:ascii="Times New Roman" w:hAnsi="Times New Roman" w:cs="Times New Roman"/>
        </w:rPr>
        <w:t xml:space="preserve">the models, the SVR model outperformed the others in </w:t>
      </w:r>
      <w:r w:rsidR="00DF3D7F">
        <w:rPr>
          <w:rFonts w:ascii="Times New Roman" w:hAnsi="Times New Roman" w:cs="Times New Roman"/>
        </w:rPr>
        <w:t xml:space="preserve">predicting </w:t>
      </w:r>
      <w:r w:rsidR="001538C9">
        <w:rPr>
          <w:rFonts w:ascii="Times New Roman" w:hAnsi="Times New Roman" w:cs="Times New Roman"/>
        </w:rPr>
        <w:t>emission energies using</w:t>
      </w:r>
      <w:r>
        <w:rPr>
          <w:rFonts w:ascii="Times New Roman" w:hAnsi="Times New Roman" w:cs="Times New Roman"/>
        </w:rPr>
        <w:t xml:space="preserve"> the dataset from </w:t>
      </w:r>
      <w:r w:rsidR="001538C9">
        <w:rPr>
          <w:rFonts w:ascii="Times New Roman" w:hAnsi="Times New Roman" w:cs="Times New Roman"/>
        </w:rPr>
        <w:t xml:space="preserve">the </w:t>
      </w:r>
      <w:r w:rsidRPr="00A45F31">
        <w:rPr>
          <w:rFonts w:ascii="Times New Roman" w:hAnsi="Times New Roman" w:cs="Times New Roman"/>
        </w:rPr>
        <w:t>SelectFromModel</w:t>
      </w:r>
      <w:r>
        <w:rPr>
          <w:rFonts w:ascii="Times New Roman" w:hAnsi="Times New Roman" w:cs="Times New Roman"/>
        </w:rPr>
        <w:t xml:space="preserve"> approach. It is worth noting that the models built on the datasets using the </w:t>
      </w:r>
      <w:r w:rsidRPr="001312A6">
        <w:rPr>
          <w:rFonts w:ascii="Times New Roman" w:hAnsi="Times New Roman" w:cs="Times New Roman"/>
          <w:lang w:val="en-IN"/>
        </w:rPr>
        <w:t>RFECV</w:t>
      </w:r>
      <w:r>
        <w:rPr>
          <w:rFonts w:ascii="Times New Roman" w:hAnsi="Times New Roman" w:cs="Times New Roman"/>
        </w:rPr>
        <w:t xml:space="preserve"> technique also performed well. We have </w:t>
      </w:r>
      <w:r w:rsidR="001538C9">
        <w:rPr>
          <w:rFonts w:ascii="Times New Roman" w:hAnsi="Times New Roman" w:cs="Times New Roman"/>
        </w:rPr>
        <w:t>summarised</w:t>
      </w:r>
      <w:r>
        <w:rPr>
          <w:rFonts w:ascii="Times New Roman" w:hAnsi="Times New Roman" w:cs="Times New Roman"/>
        </w:rPr>
        <w:t xml:space="preserve"> all the </w:t>
      </w:r>
      <w:r w:rsidR="00EB09BB">
        <w:rPr>
          <w:rFonts w:ascii="Times New Roman" w:hAnsi="Times New Roman" w:cs="Times New Roman"/>
        </w:rPr>
        <w:t>models' performance in Table</w:t>
      </w:r>
      <w:r w:rsidR="004D54F2">
        <w:rPr>
          <w:rFonts w:ascii="Times New Roman" w:hAnsi="Times New Roman" w:cs="Times New Roman"/>
        </w:rPr>
        <w:t xml:space="preserve"> 1</w:t>
      </w:r>
      <w:r w:rsidR="00D247BC" w:rsidRPr="001538C9">
        <w:rPr>
          <w:rFonts w:ascii="Times New Roman" w:hAnsi="Times New Roman" w:cs="Times New Roman"/>
        </w:rPr>
        <w:t>. Every regressor</w:t>
      </w:r>
      <w:r w:rsidR="00D247BC" w:rsidRPr="00D247BC">
        <w:rPr>
          <w:rFonts w:ascii="Times New Roman" w:hAnsi="Times New Roman" w:cs="Times New Roman"/>
        </w:rPr>
        <w:t xml:space="preserve"> in Table 1 was tuned by </w:t>
      </w:r>
      <w:r w:rsidR="001538C9">
        <w:rPr>
          <w:rFonts w:ascii="Times New Roman" w:hAnsi="Times New Roman" w:cs="Times New Roman"/>
        </w:rPr>
        <w:t>randomised search (15 trials, five-fold cross-validation</w:t>
      </w:r>
      <w:r w:rsidR="00D247BC" w:rsidRPr="00D247BC">
        <w:rPr>
          <w:rFonts w:ascii="Times New Roman" w:hAnsi="Times New Roman" w:cs="Times New Roman"/>
        </w:rPr>
        <w:t xml:space="preserve"> on the training set) before a single evaluation on the test fold. </w:t>
      </w:r>
      <w:r w:rsidR="009607F6" w:rsidRPr="00704FFF">
        <w:rPr>
          <w:rFonts w:ascii="Times New Roman" w:hAnsi="Times New Roman" w:cs="Times New Roman"/>
        </w:rPr>
        <w:t>T</w:t>
      </w:r>
      <w:r w:rsidR="00D247BC" w:rsidRPr="00704FFF">
        <w:rPr>
          <w:rFonts w:ascii="Times New Roman" w:hAnsi="Times New Roman" w:cs="Times New Roman"/>
        </w:rPr>
        <w:t xml:space="preserve">ree ensembles can </w:t>
      </w:r>
      <w:r w:rsidR="00AF105A" w:rsidRPr="00704FFF">
        <w:rPr>
          <w:rFonts w:ascii="Times New Roman" w:hAnsi="Times New Roman" w:cs="Times New Roman"/>
        </w:rPr>
        <w:t>memorise</w:t>
      </w:r>
      <w:r w:rsidR="00D247BC" w:rsidRPr="00704FFF">
        <w:rPr>
          <w:rFonts w:ascii="Times New Roman" w:hAnsi="Times New Roman" w:cs="Times New Roman"/>
        </w:rPr>
        <w:t xml:space="preserve"> rare spacer–halide combinations in 226 rows, and Gaussian </w:t>
      </w:r>
      <w:r w:rsidR="00EB09BB" w:rsidRPr="00704FFF">
        <w:rPr>
          <w:rFonts w:ascii="Times New Roman" w:hAnsi="Times New Roman" w:cs="Times New Roman"/>
        </w:rPr>
        <w:t>P</w:t>
      </w:r>
      <w:r w:rsidR="00D247BC" w:rsidRPr="00704FFF">
        <w:rPr>
          <w:rFonts w:ascii="Times New Roman" w:hAnsi="Times New Roman" w:cs="Times New Roman"/>
        </w:rPr>
        <w:t>rocess</w:t>
      </w:r>
      <w:r w:rsidR="00EB09BB" w:rsidRPr="00704FFF">
        <w:rPr>
          <w:rFonts w:ascii="Times New Roman" w:hAnsi="Times New Roman" w:cs="Times New Roman"/>
        </w:rPr>
        <w:t xml:space="preserve"> Regressors (GPR)</w:t>
      </w:r>
      <w:r w:rsidR="00D247BC" w:rsidRPr="00704FFF">
        <w:rPr>
          <w:rFonts w:ascii="Times New Roman" w:hAnsi="Times New Roman" w:cs="Times New Roman"/>
        </w:rPr>
        <w:t xml:space="preserve"> are sensitive to kernel length scales when </w:t>
      </w:r>
      <w:r w:rsidR="009607F6" w:rsidRPr="00704FFF">
        <w:rPr>
          <w:rFonts w:ascii="Times New Roman" w:hAnsi="Times New Roman" w:cs="Times New Roman"/>
        </w:rPr>
        <w:t>the number of features (</w:t>
      </w:r>
      <w:r w:rsidR="00D247BC" w:rsidRPr="00704FFF">
        <w:rPr>
          <w:rFonts w:ascii="Times New Roman" w:hAnsi="Times New Roman" w:cs="Times New Roman"/>
        </w:rPr>
        <w:t>p</w:t>
      </w:r>
      <w:r w:rsidR="009607F6" w:rsidRPr="00704FFF">
        <w:rPr>
          <w:rFonts w:ascii="Times New Roman" w:hAnsi="Times New Roman" w:cs="Times New Roman"/>
        </w:rPr>
        <w:t>)</w:t>
      </w:r>
      <w:r w:rsidR="00D247BC" w:rsidRPr="00704FFF">
        <w:rPr>
          <w:rFonts w:ascii="Times New Roman" w:hAnsi="Times New Roman" w:cs="Times New Roman"/>
        </w:rPr>
        <w:t xml:space="preserve"> is large. For the thirty-one-feature RFECV matrix, tuning </w:t>
      </w:r>
      <w:r w:rsidR="006278D5" w:rsidRPr="00704FFF">
        <w:rPr>
          <w:rFonts w:ascii="Times New Roman" w:hAnsi="Times New Roman" w:cs="Times New Roman"/>
        </w:rPr>
        <w:t>improved</w:t>
      </w:r>
      <w:r w:rsidR="00D247BC" w:rsidRPr="00704FFF">
        <w:rPr>
          <w:rFonts w:ascii="Times New Roman" w:hAnsi="Times New Roman" w:cs="Times New Roman"/>
        </w:rPr>
        <w:t xml:space="preserve"> GPR</w:t>
      </w:r>
      <w:r w:rsidR="006278D5" w:rsidRPr="00704FFF">
        <w:rPr>
          <w:rFonts w:ascii="Times New Roman" w:hAnsi="Times New Roman" w:cs="Times New Roman"/>
        </w:rPr>
        <w:t>’s</w:t>
      </w:r>
      <w:r w:rsidR="00D247BC" w:rsidRPr="00704FFF">
        <w:rPr>
          <w:rFonts w:ascii="Times New Roman" w:hAnsi="Times New Roman" w:cs="Times New Roman"/>
        </w:rPr>
        <w:t xml:space="preserve"> </w:t>
      </w:r>
      <w:r w:rsidR="006278D5" w:rsidRPr="00704FFF">
        <w:rPr>
          <w:rFonts w:ascii="Times New Roman" w:hAnsi="Times New Roman" w:cs="Times New Roman"/>
        </w:rPr>
        <w:t>coefficient of determination (</w:t>
      </w:r>
      <w:r w:rsidR="00D247BC" w:rsidRPr="00704FFF">
        <w:rPr>
          <w:rFonts w:ascii="Times New Roman" w:hAnsi="Times New Roman" w:cs="Times New Roman"/>
        </w:rPr>
        <w:t>R</w:t>
      </w:r>
      <w:r w:rsidR="00D247BC" w:rsidRPr="00704FFF">
        <w:rPr>
          <w:rFonts w:ascii="Times New Roman" w:hAnsi="Times New Roman" w:cs="Times New Roman"/>
          <w:vertAlign w:val="superscript"/>
        </w:rPr>
        <w:t>2</w:t>
      </w:r>
      <w:r w:rsidR="006278D5" w:rsidRPr="00704FFF">
        <w:rPr>
          <w:rFonts w:ascii="Times New Roman" w:hAnsi="Times New Roman" w:cs="Times New Roman"/>
        </w:rPr>
        <w:t xml:space="preserve">) </w:t>
      </w:r>
      <w:r w:rsidR="00D247BC" w:rsidRPr="00704FFF">
        <w:rPr>
          <w:rFonts w:ascii="Times New Roman" w:hAnsi="Times New Roman" w:cs="Times New Roman"/>
        </w:rPr>
        <w:t>from 0.877 to 0.920</w:t>
      </w:r>
      <w:r w:rsidR="006278D5" w:rsidRPr="00704FFF">
        <w:rPr>
          <w:rFonts w:ascii="Times New Roman" w:hAnsi="Times New Roman" w:cs="Times New Roman"/>
        </w:rPr>
        <w:t>, and</w:t>
      </w:r>
      <w:r w:rsidR="00D247BC" w:rsidRPr="00704FFF">
        <w:rPr>
          <w:rFonts w:ascii="Times New Roman" w:hAnsi="Times New Roman" w:cs="Times New Roman"/>
        </w:rPr>
        <w:t xml:space="preserve"> </w:t>
      </w:r>
      <w:r w:rsidR="006278D5" w:rsidRPr="00704FFF">
        <w:rPr>
          <w:rFonts w:ascii="Times New Roman" w:hAnsi="Times New Roman" w:cs="Times New Roman"/>
        </w:rPr>
        <w:t>in the case of</w:t>
      </w:r>
      <w:r w:rsidR="00D247BC" w:rsidRPr="00704FFF">
        <w:rPr>
          <w:rFonts w:ascii="Times New Roman" w:hAnsi="Times New Roman" w:cs="Times New Roman"/>
        </w:rPr>
        <w:t xml:space="preserve"> thirteen-feature SelectFromModel matrix, SVR and GPR </w:t>
      </w:r>
      <w:r w:rsidR="006278D5" w:rsidRPr="00704FFF">
        <w:rPr>
          <w:rFonts w:ascii="Times New Roman" w:hAnsi="Times New Roman" w:cs="Times New Roman"/>
        </w:rPr>
        <w:t>were improved</w:t>
      </w:r>
      <w:r w:rsidR="00D247BC" w:rsidRPr="00704FFF">
        <w:rPr>
          <w:rFonts w:ascii="Times New Roman" w:hAnsi="Times New Roman" w:cs="Times New Roman"/>
        </w:rPr>
        <w:t xml:space="preserve">, </w:t>
      </w:r>
      <w:r w:rsidR="006278D5" w:rsidRPr="00704FFF">
        <w:rPr>
          <w:rFonts w:ascii="Times New Roman" w:hAnsi="Times New Roman" w:cs="Times New Roman"/>
        </w:rPr>
        <w:t>out of which</w:t>
      </w:r>
      <w:r w:rsidR="00D247BC" w:rsidRPr="00704FFF">
        <w:rPr>
          <w:rFonts w:ascii="Times New Roman" w:hAnsi="Times New Roman" w:cs="Times New Roman"/>
        </w:rPr>
        <w:t xml:space="preserve"> </w:t>
      </w:r>
      <w:r w:rsidR="006278D5" w:rsidRPr="00704FFF">
        <w:rPr>
          <w:rFonts w:ascii="Times New Roman" w:hAnsi="Times New Roman" w:cs="Times New Roman"/>
        </w:rPr>
        <w:t xml:space="preserve">SVR </w:t>
      </w:r>
      <w:r w:rsidR="00D247BC" w:rsidRPr="00704FFF">
        <w:rPr>
          <w:rFonts w:ascii="Times New Roman" w:hAnsi="Times New Roman" w:cs="Times New Roman"/>
        </w:rPr>
        <w:t>with a radial-basis-function kernel (SVR–RBF) emerge</w:t>
      </w:r>
      <w:r w:rsidR="006278D5" w:rsidRPr="00704FFF">
        <w:rPr>
          <w:rFonts w:ascii="Times New Roman" w:hAnsi="Times New Roman" w:cs="Times New Roman"/>
        </w:rPr>
        <w:t>d</w:t>
      </w:r>
      <w:r w:rsidR="00D247BC" w:rsidRPr="00704FFF">
        <w:rPr>
          <w:rFonts w:ascii="Times New Roman" w:hAnsi="Times New Roman" w:cs="Times New Roman"/>
        </w:rPr>
        <w:t xml:space="preserve"> as the best</w:t>
      </w:r>
      <w:r w:rsidR="009607F6" w:rsidRPr="00704FFF">
        <w:rPr>
          <w:rFonts w:ascii="Times New Roman" w:hAnsi="Times New Roman" w:cs="Times New Roman"/>
        </w:rPr>
        <w:t>, with the R</w:t>
      </w:r>
      <w:r w:rsidR="009607F6" w:rsidRPr="00704FFF">
        <w:rPr>
          <w:rFonts w:ascii="Times New Roman" w:hAnsi="Times New Roman" w:cs="Times New Roman"/>
          <w:vertAlign w:val="superscript"/>
        </w:rPr>
        <w:t>2</w:t>
      </w:r>
      <w:r w:rsidR="006278D5" w:rsidRPr="00704FFF">
        <w:rPr>
          <w:rFonts w:ascii="Times New Roman" w:hAnsi="Times New Roman" w:cs="Times New Roman"/>
          <w:vertAlign w:val="superscript"/>
        </w:rPr>
        <w:t xml:space="preserve"> </w:t>
      </w:r>
      <w:r w:rsidR="00FA1580">
        <w:rPr>
          <w:rFonts w:ascii="Times New Roman" w:hAnsi="Times New Roman" w:cs="Times New Roman"/>
        </w:rPr>
        <w:t xml:space="preserve">= </w:t>
      </w:r>
      <w:r w:rsidR="00FA1580" w:rsidRPr="00FA1580">
        <w:rPr>
          <w:rFonts w:ascii="Times New Roman" w:hAnsi="Times New Roman" w:cs="Times New Roman"/>
        </w:rPr>
        <w:t>0.953</w:t>
      </w:r>
      <w:r w:rsidR="006278D5" w:rsidRPr="00704FFF">
        <w:rPr>
          <w:rFonts w:ascii="Times New Roman" w:hAnsi="Times New Roman" w:cs="Times New Roman"/>
        </w:rPr>
        <w:t>,</w:t>
      </w:r>
      <w:r w:rsidR="009607F6" w:rsidRPr="00704FFF">
        <w:rPr>
          <w:rFonts w:ascii="Times New Roman" w:hAnsi="Times New Roman" w:cs="Times New Roman"/>
        </w:rPr>
        <w:t xml:space="preserve"> RMSE</w:t>
      </w:r>
      <w:r w:rsidR="00FA1580">
        <w:rPr>
          <w:rFonts w:ascii="Times New Roman" w:hAnsi="Times New Roman" w:cs="Times New Roman"/>
        </w:rPr>
        <w:t xml:space="preserve"> =</w:t>
      </w:r>
      <w:r w:rsidR="009607F6" w:rsidRPr="00704FFF">
        <w:rPr>
          <w:rFonts w:ascii="Times New Roman" w:hAnsi="Times New Roman" w:cs="Times New Roman"/>
        </w:rPr>
        <w:t xml:space="preserve"> </w:t>
      </w:r>
      <w:r w:rsidR="00FA1580" w:rsidRPr="00FA1580">
        <w:rPr>
          <w:rFonts w:ascii="Times New Roman" w:hAnsi="Times New Roman" w:cs="Times New Roman"/>
        </w:rPr>
        <w:t>0.074</w:t>
      </w:r>
      <w:r w:rsidR="001E3CBA" w:rsidRPr="00704FFF">
        <w:rPr>
          <w:rFonts w:ascii="Times New Roman" w:hAnsi="Times New Roman" w:cs="Times New Roman"/>
        </w:rPr>
        <w:t xml:space="preserve"> </w:t>
      </w:r>
      <w:r w:rsidR="009607F6" w:rsidRPr="00704FFF">
        <w:rPr>
          <w:rFonts w:ascii="Times New Roman" w:hAnsi="Times New Roman" w:cs="Times New Roman"/>
        </w:rPr>
        <w:t>and mean absolute error (MAE)</w:t>
      </w:r>
      <w:r w:rsidR="006278D5" w:rsidRPr="00704FFF">
        <w:rPr>
          <w:rFonts w:ascii="Times New Roman" w:hAnsi="Times New Roman" w:cs="Times New Roman"/>
        </w:rPr>
        <w:t xml:space="preserve"> </w:t>
      </w:r>
      <w:r w:rsidR="00FA1580">
        <w:rPr>
          <w:rFonts w:ascii="Times New Roman" w:hAnsi="Times New Roman" w:cs="Times New Roman"/>
        </w:rPr>
        <w:t xml:space="preserve">= </w:t>
      </w:r>
      <w:r w:rsidR="00FA1580" w:rsidRPr="00FA1580">
        <w:rPr>
          <w:rFonts w:ascii="Times New Roman" w:hAnsi="Times New Roman" w:cs="Times New Roman"/>
        </w:rPr>
        <w:t>0.048</w:t>
      </w:r>
      <w:r w:rsidR="00D247BC" w:rsidRPr="00704FFF">
        <w:rPr>
          <w:rFonts w:ascii="Times New Roman" w:hAnsi="Times New Roman" w:cs="Times New Roman"/>
        </w:rPr>
        <w:t>.</w:t>
      </w:r>
      <w:r w:rsidR="006278D5" w:rsidRPr="00704FFF">
        <w:rPr>
          <w:rFonts w:ascii="Times New Roman" w:hAnsi="Times New Roman" w:cs="Times New Roman"/>
        </w:rPr>
        <w:t xml:space="preserve"> F</w:t>
      </w:r>
      <w:r w:rsidR="006278D5">
        <w:rPr>
          <w:rFonts w:ascii="Times New Roman" w:hAnsi="Times New Roman" w:cs="Times New Roman"/>
        </w:rPr>
        <w:t>ormulas for each evaluation metric are defined below</w:t>
      </w:r>
      <w:r w:rsidR="00FA1580">
        <w:rPr>
          <w:rFonts w:ascii="Times New Roman" w:hAnsi="Times New Roman" w:cs="Times New Roman"/>
        </w:rPr>
        <w:t xml:space="preserve"> (Equation 1-3)</w:t>
      </w:r>
      <w:r w:rsidR="001E3CBA">
        <w:rPr>
          <w:rFonts w:ascii="Times New Roman" w:hAnsi="Times New Roman" w:cs="Times New Roman"/>
        </w:rPr>
        <w:t>, where</w:t>
      </w:r>
      <w:r w:rsidR="001E3CBA" w:rsidRPr="001E3CBA">
        <w:rPr>
          <w:rFonts w:ascii="Times New Roman" w:hAnsi="Times New Roman" w:cs="Times New Roman"/>
        </w:rPr>
        <w:t xml:space="preserve"> E</w:t>
      </w:r>
      <w:r w:rsidR="001E3CBA">
        <w:rPr>
          <w:rFonts w:ascii="Times New Roman" w:hAnsi="Times New Roman" w:cs="Times New Roman"/>
        </w:rPr>
        <w:t xml:space="preserve"> is</w:t>
      </w:r>
      <w:r w:rsidR="001E3CBA" w:rsidRPr="001E3CBA">
        <w:rPr>
          <w:rFonts w:ascii="Times New Roman" w:hAnsi="Times New Roman" w:cs="Times New Roman"/>
        </w:rPr>
        <w:t xml:space="preserve"> </w:t>
      </w:r>
      <w:r w:rsidR="00FA1580">
        <w:rPr>
          <w:rFonts w:ascii="Times New Roman" w:hAnsi="Times New Roman" w:cs="Times New Roman"/>
        </w:rPr>
        <w:t xml:space="preserve">the reported photon energy, </w:t>
      </w:r>
      <w:r w:rsidR="00FA1580">
        <w:rPr>
          <w:rFonts w:ascii="Times New Roman" w:hAnsi="Times New Roman" w:cs="Times New Roman"/>
        </w:rPr>
        <w:lastRenderedPageBreak/>
        <w:t xml:space="preserve">Ê is the predicted photon energy by the model, and Ē is the </w:t>
      </w:r>
      <w:r w:rsidR="001E3CBA" w:rsidRPr="001E3CBA">
        <w:rPr>
          <w:rFonts w:ascii="Times New Roman" w:hAnsi="Times New Roman" w:cs="Times New Roman"/>
        </w:rPr>
        <w:t xml:space="preserve">mean of </w:t>
      </w:r>
      <w:r w:rsidR="001E3CBA">
        <w:rPr>
          <w:rFonts w:ascii="Times New Roman" w:hAnsi="Times New Roman" w:cs="Times New Roman"/>
        </w:rPr>
        <w:t>reported</w:t>
      </w:r>
      <w:r w:rsidR="001E3CBA" w:rsidRPr="001E3CBA">
        <w:rPr>
          <w:rFonts w:ascii="Times New Roman" w:hAnsi="Times New Roman" w:cs="Times New Roman"/>
        </w:rPr>
        <w:t xml:space="preserve"> photon energies</w:t>
      </w:r>
      <w:r w:rsidR="006278D5">
        <w:rPr>
          <w:rFonts w:ascii="Times New Roman" w:hAnsi="Times New Roman" w:cs="Times New Roman"/>
        </w:rPr>
        <w:t>.</w:t>
      </w:r>
      <w:r w:rsidR="00F74763">
        <w:rPr>
          <w:rFonts w:ascii="Times New Roman" w:hAnsi="Times New Roman" w:cs="Times New Roman"/>
        </w:rPr>
        <w:t xml:space="preserve"> </w:t>
      </w:r>
      <w:r w:rsidR="0085538A">
        <w:rPr>
          <w:rFonts w:ascii="Times New Roman" w:hAnsi="Times New Roman" w:cs="Times New Roman"/>
        </w:rPr>
        <w:t xml:space="preserve">All the </w:t>
      </w:r>
      <w:r w:rsidR="00740C2C">
        <w:rPr>
          <w:rFonts w:ascii="Times New Roman" w:hAnsi="Times New Roman" w:cs="Times New Roman"/>
        </w:rPr>
        <w:t>model</w:t>
      </w:r>
      <w:r w:rsidR="004C5361">
        <w:rPr>
          <w:rFonts w:ascii="Times New Roman" w:hAnsi="Times New Roman" w:cs="Times New Roman"/>
        </w:rPr>
        <w:t>s</w:t>
      </w:r>
      <w:r w:rsidR="0085538A">
        <w:rPr>
          <w:rFonts w:ascii="Times New Roman" w:hAnsi="Times New Roman" w:cs="Times New Roman"/>
        </w:rPr>
        <w:t xml:space="preserve"> summaries and the SHAP analysis of the models are available in the supporting information.</w:t>
      </w:r>
    </w:p>
    <w:p w14:paraId="76D463FF" w14:textId="76E8991B" w:rsidR="006278D5"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R² = 1 - [ Σᵢ (Eᵢ - Êᵢ)² ] / [ Σᵢ (Eᵢ - Ē)² ]</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1</w:t>
      </w:r>
    </w:p>
    <w:p w14:paraId="38C6FD82" w14:textId="0511A727" w:rsidR="005925AC"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RMSE = √[ (1/n) · Σᵢ (Eᵢ - Êᵢ)² ]</m:t>
        </m:r>
      </m:oMath>
      <w:r w:rsidR="006278D5" w:rsidRPr="006278D5">
        <w:rPr>
          <w:rFonts w:ascii="Times New Roman" w:hAnsi="Times New Roman" w:cs="Times New Roman"/>
        </w:rPr>
        <w:t xml:space="preserve"> </w:t>
      </w:r>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2</w:t>
      </w:r>
    </w:p>
    <w:p w14:paraId="0A730E37" w14:textId="7560A862" w:rsidR="005925AC" w:rsidRPr="006278D5" w:rsidRDefault="001E3CBA" w:rsidP="007F6E1A">
      <w:pPr>
        <w:pStyle w:val="BodyText"/>
        <w:spacing w:line="480" w:lineRule="auto"/>
        <w:jc w:val="both"/>
        <w:rPr>
          <w:rFonts w:ascii="Times New Roman" w:hAnsi="Times New Roman" w:cs="Times New Roman"/>
        </w:rPr>
      </w:pPr>
      <m:oMath>
        <m:r>
          <w:rPr>
            <w:rFonts w:ascii="Cambria Math" w:hAnsi="Cambria Math" w:cs="Times New Roman"/>
          </w:rPr>
          <m:t>MAE = (1/n) · Σᵢ |Eᵢ - Êᵢ|</m:t>
        </m:r>
      </m:oMath>
      <w:r w:rsidR="006278D5">
        <w:rPr>
          <w:rFonts w:ascii="Times New Roman" w:hAnsi="Times New Roman" w:cs="Times New Roman"/>
        </w:rPr>
        <w:tab/>
      </w:r>
      <w:r w:rsidR="006278D5">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704FFF">
        <w:rPr>
          <w:rFonts w:ascii="Times New Roman" w:hAnsi="Times New Roman" w:cs="Times New Roman"/>
        </w:rPr>
        <w:tab/>
      </w:r>
      <w:r w:rsidR="006278D5">
        <w:rPr>
          <w:rFonts w:ascii="Times New Roman" w:hAnsi="Times New Roman" w:cs="Times New Roman"/>
        </w:rPr>
        <w:t>– Equation 3</w:t>
      </w:r>
    </w:p>
    <w:p w14:paraId="2E280875" w14:textId="2F5D92CD" w:rsidR="005925AC" w:rsidRDefault="00357E4D" w:rsidP="00AB18F9">
      <w:pPr>
        <w:pStyle w:val="FirstParagraph"/>
        <w:spacing w:before="160" w:after="160" w:line="480" w:lineRule="auto"/>
        <w:ind w:firstLine="720"/>
        <w:jc w:val="both"/>
        <w:rPr>
          <w:rFonts w:ascii="Times New Roman" w:hAnsi="Times New Roman" w:cs="Times New Roman"/>
        </w:rPr>
      </w:pPr>
      <w:r w:rsidRPr="00EB2CCE">
        <w:rPr>
          <w:rFonts w:ascii="Times New Roman" w:hAnsi="Times New Roman" w:cs="Times New Roman"/>
        </w:rPr>
        <w:t xml:space="preserve">To validate the statistical robustness of the champion SVR–RBF model with a limited dataset size (N = 283), 10-fold cross-validation was applied across all available records and bootstrap confidence intervals (n = 500 iterations) were computed on the </w:t>
      </w:r>
      <w:r>
        <w:rPr>
          <w:rFonts w:ascii="Times New Roman" w:hAnsi="Times New Roman" w:cs="Times New Roman"/>
        </w:rPr>
        <w:t>held-out</w:t>
      </w:r>
      <w:r w:rsidRPr="00EB2CCE">
        <w:rPr>
          <w:rFonts w:ascii="Times New Roman" w:hAnsi="Times New Roman" w:cs="Times New Roman"/>
        </w:rPr>
        <w:t xml:space="preserve"> test set</w:t>
      </w:r>
      <w:r>
        <w:rPr>
          <w:rFonts w:ascii="Times New Roman" w:hAnsi="Times New Roman" w:cs="Times New Roman"/>
        </w:rPr>
        <w:t xml:space="preserve"> (Figure S2)</w:t>
      </w:r>
      <w:r w:rsidRPr="00EB2CCE">
        <w:rPr>
          <w:rFonts w:ascii="Times New Roman" w:hAnsi="Times New Roman" w:cs="Times New Roman"/>
        </w:rPr>
        <w:t>. The 10-fold CV yielded a mean R² = 0.931 ± 0.052 and RMSE = 0.074 ± 0.029 eV, consistent with the single</w:t>
      </w:r>
      <w:r>
        <w:rPr>
          <w:rFonts w:ascii="Times New Roman" w:hAnsi="Times New Roman" w:cs="Times New Roman"/>
        </w:rPr>
        <w:t xml:space="preserve"> </w:t>
      </w:r>
      <w:r w:rsidRPr="00EB2CCE">
        <w:rPr>
          <w:rFonts w:ascii="Times New Roman" w:hAnsi="Times New Roman" w:cs="Times New Roman"/>
        </w:rPr>
        <w:t>split test</w:t>
      </w:r>
      <w:r>
        <w:rPr>
          <w:rFonts w:ascii="Times New Roman" w:hAnsi="Times New Roman" w:cs="Times New Roman"/>
        </w:rPr>
        <w:t xml:space="preserve"> </w:t>
      </w:r>
      <w:r w:rsidRPr="00EB2CCE">
        <w:rPr>
          <w:rFonts w:ascii="Times New Roman" w:hAnsi="Times New Roman" w:cs="Times New Roman"/>
        </w:rPr>
        <w:t xml:space="preserve">set result (R² = 0.953, RMSE = 0.074 eV; 95% bootstrap CI: 0.053–0.091 eV), confirming that the reported performance is not </w:t>
      </w:r>
      <w:r>
        <w:rPr>
          <w:rFonts w:ascii="Times New Roman" w:hAnsi="Times New Roman" w:cs="Times New Roman"/>
        </w:rPr>
        <w:t xml:space="preserve">the result </w:t>
      </w:r>
      <w:r w:rsidRPr="00EB2CCE">
        <w:rPr>
          <w:rFonts w:ascii="Times New Roman" w:hAnsi="Times New Roman" w:cs="Times New Roman"/>
        </w:rPr>
        <w:t xml:space="preserve">of a </w:t>
      </w:r>
      <w:r>
        <w:rPr>
          <w:rFonts w:ascii="Times New Roman" w:hAnsi="Times New Roman" w:cs="Times New Roman"/>
        </w:rPr>
        <w:t>favourable</w:t>
      </w:r>
      <w:r w:rsidRPr="00EB2CCE">
        <w:rPr>
          <w:rFonts w:ascii="Times New Roman" w:hAnsi="Times New Roman" w:cs="Times New Roman"/>
        </w:rPr>
        <w:t xml:space="preserve"> data split. The predicted-versus-experimental parity plot is shown in Figure 4.</w:t>
      </w:r>
      <w:r>
        <w:rPr>
          <w:rFonts w:ascii="Times New Roman" w:hAnsi="Times New Roman" w:cs="Times New Roman"/>
        </w:rPr>
        <w:t xml:space="preserve"> </w:t>
      </w:r>
      <w:r w:rsidR="0047042F" w:rsidRPr="0047042F">
        <w:rPr>
          <w:rFonts w:ascii="Times New Roman" w:hAnsi="Times New Roman" w:cs="Times New Roman"/>
        </w:rPr>
        <w:t xml:space="preserve">Furthermore, </w:t>
      </w:r>
      <w:r w:rsidR="00421613">
        <w:rPr>
          <w:rFonts w:ascii="Times New Roman" w:hAnsi="Times New Roman" w:cs="Times New Roman"/>
        </w:rPr>
        <w:t xml:space="preserve">the learning curve analysis confirms that the model is well-converged and that </w:t>
      </w:r>
      <w:r w:rsidR="0047042F" w:rsidRPr="0047042F">
        <w:rPr>
          <w:rFonts w:ascii="Times New Roman" w:hAnsi="Times New Roman" w:cs="Times New Roman"/>
        </w:rPr>
        <w:t>the dataset of 283 records is sufficiently large for this feature space (Figure S</w:t>
      </w:r>
      <w:r w:rsidR="00846C99">
        <w:rPr>
          <w:rFonts w:ascii="Times New Roman" w:hAnsi="Times New Roman" w:cs="Times New Roman"/>
        </w:rPr>
        <w:t>3</w:t>
      </w:r>
      <w:r w:rsidR="0047042F" w:rsidRPr="0047042F">
        <w:rPr>
          <w:rFonts w:ascii="Times New Roman" w:hAnsi="Times New Roman" w:cs="Times New Roman"/>
        </w:rPr>
        <w:t>)</w:t>
      </w:r>
      <w:r w:rsidR="0047042F" w:rsidRPr="0047042F">
        <w:rPr>
          <w:rFonts w:ascii="Times New Roman" w:hAnsi="Times New Roman" w:cs="Times New Roman"/>
          <w:i/>
          <w:iCs/>
        </w:rPr>
        <w:t>.</w:t>
      </w:r>
      <w:r w:rsidR="00846C99">
        <w:rPr>
          <w:rFonts w:ascii="Times New Roman" w:hAnsi="Times New Roman" w:cs="Times New Roman"/>
          <w:i/>
          <w:iCs/>
        </w:rPr>
        <w:t xml:space="preserve"> </w:t>
      </w:r>
      <w:r w:rsidR="008926E8">
        <w:rPr>
          <w:rFonts w:ascii="Times New Roman" w:hAnsi="Times New Roman" w:cs="Times New Roman"/>
          <w:lang w:val="en-IN"/>
        </w:rPr>
        <w:t xml:space="preserve">It is crucial to understand that RFECV selects 31 features and achieves a lower training-fold cross-validation error than the 13-feature SelectFromModel channel, yet </w:t>
      </w:r>
      <w:r w:rsidR="00720F9F">
        <w:rPr>
          <w:rFonts w:ascii="Times New Roman" w:hAnsi="Times New Roman" w:cs="Times New Roman"/>
          <w:lang w:val="en-IN"/>
        </w:rPr>
        <w:t xml:space="preserve">the </w:t>
      </w:r>
      <w:r w:rsidR="008926E8">
        <w:rPr>
          <w:rFonts w:ascii="Times New Roman" w:hAnsi="Times New Roman" w:cs="Times New Roman"/>
          <w:lang w:val="en-IN"/>
        </w:rPr>
        <w:t>13-variable</w:t>
      </w:r>
      <w:r w:rsidR="005925AC" w:rsidRPr="00585AA8">
        <w:rPr>
          <w:rFonts w:ascii="Times New Roman" w:hAnsi="Times New Roman" w:cs="Times New Roman"/>
          <w:lang w:val="en-IN"/>
        </w:rPr>
        <w:t xml:space="preserve"> SVR</w:t>
      </w:r>
      <w:r w:rsidR="00720F9F">
        <w:rPr>
          <w:rFonts w:ascii="Times New Roman" w:hAnsi="Times New Roman" w:cs="Times New Roman"/>
          <w:lang w:val="en-IN"/>
        </w:rPr>
        <w:t xml:space="preserve"> model </w:t>
      </w:r>
      <w:r w:rsidR="005925AC" w:rsidRPr="00585AA8">
        <w:rPr>
          <w:rFonts w:ascii="Times New Roman" w:hAnsi="Times New Roman" w:cs="Times New Roman"/>
          <w:lang w:val="en-IN"/>
        </w:rPr>
        <w:t>is unambiguously better</w:t>
      </w:r>
      <w:r w:rsidR="004E5DA7">
        <w:rPr>
          <w:rFonts w:ascii="Times New Roman" w:hAnsi="Times New Roman" w:cs="Times New Roman"/>
          <w:lang w:val="en-IN"/>
        </w:rPr>
        <w:t xml:space="preserve"> as </w:t>
      </w:r>
      <w:r w:rsidR="005925AC" w:rsidRPr="00585AA8">
        <w:rPr>
          <w:rFonts w:ascii="Times New Roman" w:hAnsi="Times New Roman" w:cs="Times New Roman"/>
          <w:lang w:val="en-IN"/>
        </w:rPr>
        <w:t>R</w:t>
      </w:r>
      <w:r w:rsidR="005925AC" w:rsidRPr="009565DF">
        <w:rPr>
          <w:rFonts w:ascii="Times New Roman" w:hAnsi="Times New Roman" w:cs="Times New Roman"/>
          <w:vertAlign w:val="superscript"/>
          <w:lang w:val="en-IN"/>
        </w:rPr>
        <w:t>2</w:t>
      </w:r>
      <w:r w:rsidR="005925AC" w:rsidRPr="00585AA8">
        <w:rPr>
          <w:rFonts w:ascii="Times New Roman" w:hAnsi="Times New Roman" w:cs="Times New Roman"/>
          <w:lang w:val="en-IN"/>
        </w:rPr>
        <w:t xml:space="preserve"> </w:t>
      </w:r>
      <w:r w:rsidR="005925AC">
        <w:rPr>
          <w:rFonts w:ascii="Times New Roman" w:hAnsi="Times New Roman" w:cs="Times New Roman"/>
          <w:lang w:val="en-IN"/>
        </w:rPr>
        <w:t>rose from 0.920 to 0.953, and RMSE fell</w:t>
      </w:r>
      <w:r w:rsidR="005925AC" w:rsidRPr="00585AA8">
        <w:rPr>
          <w:rFonts w:ascii="Times New Roman" w:hAnsi="Times New Roman" w:cs="Times New Roman"/>
          <w:lang w:val="en-IN"/>
        </w:rPr>
        <w:t xml:space="preserve"> from 0.097 to 0.074 eV</w:t>
      </w:r>
      <w:r w:rsidR="005925AC">
        <w:rPr>
          <w:rFonts w:ascii="Times New Roman" w:hAnsi="Times New Roman" w:cs="Times New Roman"/>
          <w:lang w:val="en-IN"/>
        </w:rPr>
        <w:t xml:space="preserve">, </w:t>
      </w:r>
      <w:r w:rsidR="005925AC" w:rsidRPr="00585AA8">
        <w:rPr>
          <w:rFonts w:ascii="Times New Roman" w:hAnsi="Times New Roman" w:cs="Times New Roman"/>
          <w:lang w:val="en-IN"/>
        </w:rPr>
        <w:t xml:space="preserve">a 24% reduction in root error at less than half the dimensionality. </w:t>
      </w:r>
      <w:r w:rsidR="005925AC" w:rsidRPr="00A45F31">
        <w:rPr>
          <w:rFonts w:ascii="Times New Roman" w:hAnsi="Times New Roman" w:cs="Times New Roman"/>
        </w:rPr>
        <w:t xml:space="preserve">The </w:t>
      </w:r>
      <w:r w:rsidR="005925AC">
        <w:rPr>
          <w:rFonts w:ascii="Times New Roman" w:hAnsi="Times New Roman" w:cs="Times New Roman"/>
        </w:rPr>
        <w:t xml:space="preserve">performance difference between RFECV and SelectFromModel aligns well with the sample-to-feature ratio, which influences overfitting. </w:t>
      </w:r>
      <w:r w:rsidR="004E5DA7">
        <w:rPr>
          <w:rFonts w:ascii="Times New Roman" w:hAnsi="Times New Roman" w:cs="Times New Roman"/>
        </w:rPr>
        <w:t>As shown in Table S4, f</w:t>
      </w:r>
      <w:r w:rsidR="005925AC">
        <w:rPr>
          <w:rFonts w:ascii="Times New Roman" w:hAnsi="Times New Roman" w:cs="Times New Roman"/>
        </w:rPr>
        <w:t>or</w:t>
      </w:r>
      <w:r w:rsidR="005925AC" w:rsidRPr="00A45F31">
        <w:rPr>
          <w:rFonts w:ascii="Times New Roman" w:hAnsi="Times New Roman" w:cs="Times New Roman"/>
        </w:rPr>
        <w:t xml:space="preserve"> 226 training points, the sample-to-feature ratio is 17.4 for the SelectFromModel</w:t>
      </w:r>
      <w:r w:rsidR="005925AC">
        <w:rPr>
          <w:rFonts w:ascii="Times New Roman" w:hAnsi="Times New Roman" w:cs="Times New Roman"/>
        </w:rPr>
        <w:t xml:space="preserve"> </w:t>
      </w:r>
      <w:r w:rsidR="005925AC" w:rsidRPr="00A45F31">
        <w:rPr>
          <w:rFonts w:ascii="Times New Roman" w:hAnsi="Times New Roman" w:cs="Times New Roman"/>
        </w:rPr>
        <w:t xml:space="preserve">set but only </w:t>
      </w:r>
      <w:r w:rsidR="005925AC" w:rsidRPr="00A45F31">
        <w:rPr>
          <w:rFonts w:ascii="Times New Roman" w:hAnsi="Times New Roman" w:cs="Times New Roman"/>
        </w:rPr>
        <w:lastRenderedPageBreak/>
        <w:t>7.3 for the RFECV set</w:t>
      </w:r>
      <w:r w:rsidR="008926E8">
        <w:rPr>
          <w:rFonts w:ascii="Times New Roman" w:hAnsi="Times New Roman" w:cs="Times New Roman"/>
        </w:rPr>
        <w:t>;</w:t>
      </w:r>
      <w:r w:rsidR="005925AC">
        <w:rPr>
          <w:rFonts w:ascii="Times New Roman" w:hAnsi="Times New Roman" w:cs="Times New Roman"/>
        </w:rPr>
        <w:t xml:space="preserve"> </w:t>
      </w:r>
      <w:r w:rsidR="008926E8">
        <w:rPr>
          <w:rFonts w:ascii="Times New Roman" w:hAnsi="Times New Roman" w:cs="Times New Roman"/>
        </w:rPr>
        <w:t>therefore,</w:t>
      </w:r>
      <w:r w:rsidR="005925AC">
        <w:rPr>
          <w:rFonts w:ascii="Times New Roman" w:hAnsi="Times New Roman" w:cs="Times New Roman"/>
        </w:rPr>
        <w:t xml:space="preserve"> the RFECV flow is more prone to overfitting, which works well </w:t>
      </w:r>
      <w:r w:rsidR="008926E8">
        <w:rPr>
          <w:rFonts w:ascii="Times New Roman" w:hAnsi="Times New Roman" w:cs="Times New Roman"/>
        </w:rPr>
        <w:t>on the training data but poorly on the test</w:t>
      </w:r>
      <w:r w:rsidR="005925AC">
        <w:rPr>
          <w:rFonts w:ascii="Times New Roman" w:hAnsi="Times New Roman" w:cs="Times New Roman"/>
        </w:rPr>
        <w:t xml:space="preserve"> data</w:t>
      </w:r>
      <w:r w:rsidR="005925AC" w:rsidRPr="00A45F31">
        <w:rPr>
          <w:rFonts w:ascii="Times New Roman" w:hAnsi="Times New Roman" w:cs="Times New Roman"/>
        </w:rPr>
        <w:t>.</w:t>
      </w:r>
    </w:p>
    <w:p w14:paraId="27034595" w14:textId="08479AA1" w:rsidR="0052006D" w:rsidRPr="008C0E2E" w:rsidRDefault="008C0E2E" w:rsidP="0052006D">
      <w:pPr>
        <w:pStyle w:val="BodyText"/>
        <w:spacing w:before="0" w:after="0"/>
        <w:rPr>
          <w:lang w:val="en-IN"/>
        </w:rPr>
      </w:pPr>
      <w:r>
        <w:rPr>
          <w:noProof/>
        </w:rPr>
        <w:drawing>
          <wp:inline distT="0" distB="0" distL="0" distR="0" wp14:anchorId="17E2A901" wp14:editId="31982C8A">
            <wp:extent cx="4765964" cy="4418704"/>
            <wp:effectExtent l="0" t="0" r="0" b="1270"/>
            <wp:docPr id="78460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19981" cy="4468785"/>
                    </a:xfrm>
                    <a:prstGeom prst="rect">
                      <a:avLst/>
                    </a:prstGeom>
                    <a:noFill/>
                    <a:ln>
                      <a:noFill/>
                    </a:ln>
                  </pic:spPr>
                </pic:pic>
              </a:graphicData>
            </a:graphic>
          </wp:inline>
        </w:drawing>
      </w:r>
    </w:p>
    <w:p w14:paraId="297C4E90" w14:textId="11A74431" w:rsidR="0052006D" w:rsidRPr="0052006D" w:rsidRDefault="0052006D" w:rsidP="0052006D">
      <w:pPr>
        <w:pStyle w:val="BodyText"/>
        <w:spacing w:before="0" w:after="160" w:line="480" w:lineRule="auto"/>
        <w:jc w:val="both"/>
        <w:rPr>
          <w:rFonts w:ascii="Times New Roman" w:hAnsi="Times New Roman" w:cs="Times New Roman"/>
        </w:rPr>
      </w:pPr>
      <w:r w:rsidRPr="0052006D">
        <w:rPr>
          <w:rFonts w:ascii="Times New Roman" w:hAnsi="Times New Roman" w:cs="Times New Roman"/>
          <w:b/>
          <w:bCs/>
        </w:rPr>
        <w:t>Figure 4.</w:t>
      </w:r>
      <w:r w:rsidR="00421613">
        <w:rPr>
          <w:rFonts w:ascii="Times New Roman" w:hAnsi="Times New Roman" w:cs="Times New Roman"/>
          <w:b/>
          <w:bCs/>
        </w:rPr>
        <w:t xml:space="preserve"> </w:t>
      </w:r>
      <w:r w:rsidRPr="0052006D">
        <w:rPr>
          <w:rFonts w:ascii="Times New Roman" w:hAnsi="Times New Roman" w:cs="Times New Roman"/>
        </w:rPr>
        <w:t>Predicted versus experimental emission photon energy (</w:t>
      </w:r>
      <w:r w:rsidRPr="0052006D">
        <w:rPr>
          <w:rFonts w:ascii="Times New Roman" w:hAnsi="Times New Roman" w:cs="Times New Roman"/>
          <w:i/>
          <w:iCs/>
        </w:rPr>
        <w:t>E</w:t>
      </w:r>
      <w:r w:rsidRPr="004E0297">
        <w:rPr>
          <w:rFonts w:ascii="Times New Roman" w:hAnsi="Times New Roman" w:cs="Times New Roman"/>
          <w:i/>
          <w:iCs/>
          <w:vertAlign w:val="subscript"/>
        </w:rPr>
        <w:t>ph</w:t>
      </w:r>
      <w:r w:rsidRPr="0052006D">
        <w:rPr>
          <w:rFonts w:ascii="Times New Roman" w:hAnsi="Times New Roman" w:cs="Times New Roman"/>
        </w:rPr>
        <w:t>) for the champion SVR–RBF model (13-feature SelectFromModel pipeline). Hollow circles represent training records (N = 226) and filled circles represent held-out test records (N = 57), colour-coded by dominant halide</w:t>
      </w:r>
      <w:r>
        <w:rPr>
          <w:rFonts w:ascii="Times New Roman" w:hAnsi="Times New Roman" w:cs="Times New Roman"/>
        </w:rPr>
        <w:t xml:space="preserve"> </w:t>
      </w:r>
      <w:r w:rsidRPr="0052006D">
        <w:rPr>
          <w:rFonts w:ascii="Times New Roman" w:hAnsi="Times New Roman" w:cs="Times New Roman"/>
        </w:rPr>
        <w:t>character. The solid diagonal line represents ideal agreement (y = x) and the grey band indicates the ±RMSE region (0.074 eV).</w:t>
      </w:r>
    </w:p>
    <w:p w14:paraId="2DF8A447" w14:textId="4455C53B" w:rsidR="00D247BC" w:rsidRPr="00A45F31" w:rsidRDefault="00D247BC"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Table 1.</w:t>
      </w:r>
      <w:r w:rsidR="00EB09BB">
        <w:rPr>
          <w:rFonts w:ascii="Times New Roman" w:hAnsi="Times New Roman" w:cs="Times New Roman"/>
        </w:rPr>
        <w:t xml:space="preserve"> Summary of the</w:t>
      </w:r>
      <w:r w:rsidRPr="00A45F31">
        <w:rPr>
          <w:rFonts w:ascii="Times New Roman" w:hAnsi="Times New Roman" w:cs="Times New Roman"/>
        </w:rPr>
        <w:t xml:space="preserve"> hyperparameter-tuned </w:t>
      </w:r>
      <w:r w:rsidR="009607F6">
        <w:rPr>
          <w:rFonts w:ascii="Times New Roman" w:hAnsi="Times New Roman" w:cs="Times New Roman"/>
        </w:rPr>
        <w:t>models'</w:t>
      </w:r>
      <w:r w:rsidR="00EB09BB">
        <w:rPr>
          <w:rFonts w:ascii="Times New Roman" w:hAnsi="Times New Roman" w:cs="Times New Roman"/>
        </w:rPr>
        <w:t xml:space="preserve"> performance in predicting the</w:t>
      </w:r>
      <w:r w:rsidR="009607F6">
        <w:rPr>
          <w:rFonts w:ascii="Times New Roman" w:hAnsi="Times New Roman" w:cs="Times New Roman"/>
        </w:rPr>
        <w:t xml:space="preserve"> E</w:t>
      </w:r>
      <w:r w:rsidR="009607F6" w:rsidRPr="009607F6">
        <w:rPr>
          <w:rFonts w:ascii="Times New Roman" w:hAnsi="Times New Roman" w:cs="Times New Roman"/>
          <w:i/>
          <w:iCs/>
          <w:vertAlign w:val="subscript"/>
        </w:rPr>
        <w:t>ph</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56"/>
        <w:gridCol w:w="2069"/>
        <w:gridCol w:w="1876"/>
        <w:gridCol w:w="756"/>
        <w:gridCol w:w="1410"/>
        <w:gridCol w:w="1276"/>
      </w:tblGrid>
      <w:tr w:rsidR="00D247BC" w:rsidRPr="00A45F31" w14:paraId="5B3D770B" w14:textId="77777777" w:rsidTr="001451C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6C2F21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lastRenderedPageBreak/>
              <w:t>Feature selection</w:t>
            </w:r>
          </w:p>
        </w:tc>
        <w:tc>
          <w:tcPr>
            <w:tcW w:w="0" w:type="auto"/>
            <w:tcBorders>
              <w:bottom w:val="none" w:sz="0" w:space="0" w:color="auto"/>
            </w:tcBorders>
          </w:tcPr>
          <w:p w14:paraId="6FCE1BF8" w14:textId="0E28B7AC" w:rsidR="00D247BC" w:rsidRPr="001451C5" w:rsidRDefault="00B451BA">
            <w:pPr>
              <w:pStyle w:val="Compact"/>
              <w:spacing w:line="480" w:lineRule="auto"/>
              <w:jc w:val="both"/>
              <w:rPr>
                <w:rFonts w:ascii="Times New Roman" w:hAnsi="Times New Roman" w:cs="Times New Roman"/>
                <w:b/>
                <w:bCs/>
              </w:rPr>
            </w:pPr>
            <w:r>
              <w:rPr>
                <w:rFonts w:ascii="Times New Roman" w:hAnsi="Times New Roman" w:cs="Times New Roman"/>
                <w:b/>
                <w:bCs/>
              </w:rPr>
              <w:t>No. of features (</w:t>
            </w:r>
            <w:r w:rsidR="00D247BC" w:rsidRPr="001451C5">
              <w:rPr>
                <w:rFonts w:ascii="Times New Roman" w:hAnsi="Times New Roman" w:cs="Times New Roman"/>
                <w:b/>
                <w:bCs/>
              </w:rPr>
              <w:t>p</w:t>
            </w:r>
            <w:r>
              <w:rPr>
                <w:rFonts w:ascii="Times New Roman" w:hAnsi="Times New Roman" w:cs="Times New Roman"/>
                <w:b/>
                <w:bCs/>
              </w:rPr>
              <w:t>)</w:t>
            </w:r>
          </w:p>
        </w:tc>
        <w:tc>
          <w:tcPr>
            <w:tcW w:w="0" w:type="auto"/>
            <w:tcBorders>
              <w:bottom w:val="none" w:sz="0" w:space="0" w:color="auto"/>
            </w:tcBorders>
          </w:tcPr>
          <w:p w14:paraId="5113DB19"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Model</w:t>
            </w:r>
          </w:p>
        </w:tc>
        <w:tc>
          <w:tcPr>
            <w:tcW w:w="0" w:type="auto"/>
            <w:tcBorders>
              <w:bottom w:val="none" w:sz="0" w:space="0" w:color="auto"/>
            </w:tcBorders>
          </w:tcPr>
          <w:p w14:paraId="01C93E67"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w:t>
            </w:r>
            <w:r w:rsidRPr="001451C5">
              <w:rPr>
                <w:rFonts w:ascii="Times New Roman" w:hAnsi="Times New Roman" w:cs="Times New Roman"/>
                <w:b/>
                <w:bCs/>
                <w:vertAlign w:val="superscript"/>
              </w:rPr>
              <w:t>2</w:t>
            </w:r>
          </w:p>
        </w:tc>
        <w:tc>
          <w:tcPr>
            <w:tcW w:w="0" w:type="auto"/>
            <w:tcBorders>
              <w:bottom w:val="none" w:sz="0" w:space="0" w:color="auto"/>
            </w:tcBorders>
          </w:tcPr>
          <w:p w14:paraId="206BB39C"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RMSE (eV)</w:t>
            </w:r>
          </w:p>
        </w:tc>
        <w:tc>
          <w:tcPr>
            <w:tcW w:w="0" w:type="auto"/>
            <w:tcBorders>
              <w:bottom w:val="none" w:sz="0" w:space="0" w:color="auto"/>
            </w:tcBorders>
          </w:tcPr>
          <w:p w14:paraId="5ED6385F" w14:textId="77777777" w:rsidR="00D247BC" w:rsidRPr="001451C5" w:rsidRDefault="00D247BC">
            <w:pPr>
              <w:pStyle w:val="Compact"/>
              <w:spacing w:line="480" w:lineRule="auto"/>
              <w:jc w:val="both"/>
              <w:rPr>
                <w:rFonts w:ascii="Times New Roman" w:hAnsi="Times New Roman" w:cs="Times New Roman"/>
                <w:b/>
                <w:bCs/>
              </w:rPr>
            </w:pPr>
            <w:r w:rsidRPr="001451C5">
              <w:rPr>
                <w:rFonts w:ascii="Times New Roman" w:hAnsi="Times New Roman" w:cs="Times New Roman"/>
                <w:b/>
                <w:bCs/>
              </w:rPr>
              <w:t>MAE (eV)</w:t>
            </w:r>
          </w:p>
        </w:tc>
      </w:tr>
      <w:tr w:rsidR="00D247BC" w:rsidRPr="00A45F31" w14:paraId="65225BDE" w14:textId="77777777" w:rsidTr="001451C5">
        <w:tc>
          <w:tcPr>
            <w:tcW w:w="0" w:type="auto"/>
          </w:tcPr>
          <w:p w14:paraId="600CB55D"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SelectFromModel</w:t>
            </w:r>
          </w:p>
        </w:tc>
        <w:tc>
          <w:tcPr>
            <w:tcW w:w="0" w:type="auto"/>
          </w:tcPr>
          <w:p w14:paraId="62969ED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color w:val="153D63" w:themeColor="text2" w:themeTint="E6"/>
              </w:rPr>
              <w:t>13</w:t>
            </w:r>
          </w:p>
        </w:tc>
        <w:tc>
          <w:tcPr>
            <w:tcW w:w="0" w:type="auto"/>
          </w:tcPr>
          <w:p w14:paraId="47590AE1"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SVR (RBF)</w:t>
            </w:r>
          </w:p>
        </w:tc>
        <w:tc>
          <w:tcPr>
            <w:tcW w:w="0" w:type="auto"/>
          </w:tcPr>
          <w:p w14:paraId="3E0332FA"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0.953</w:t>
            </w:r>
          </w:p>
        </w:tc>
        <w:tc>
          <w:tcPr>
            <w:tcW w:w="0" w:type="auto"/>
          </w:tcPr>
          <w:p w14:paraId="1BC78779"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0.074</w:t>
            </w:r>
          </w:p>
        </w:tc>
        <w:tc>
          <w:tcPr>
            <w:tcW w:w="0" w:type="auto"/>
          </w:tcPr>
          <w:p w14:paraId="50A500F3" w14:textId="77777777" w:rsidR="00D247BC" w:rsidRPr="001451C5" w:rsidRDefault="00D247BC">
            <w:pPr>
              <w:pStyle w:val="Compact"/>
              <w:spacing w:line="480" w:lineRule="auto"/>
              <w:jc w:val="both"/>
              <w:rPr>
                <w:rFonts w:ascii="Times New Roman" w:hAnsi="Times New Roman" w:cs="Times New Roman"/>
                <w:color w:val="153D63" w:themeColor="text2" w:themeTint="E6"/>
              </w:rPr>
            </w:pPr>
            <w:r w:rsidRPr="001451C5">
              <w:rPr>
                <w:rFonts w:ascii="Times New Roman" w:hAnsi="Times New Roman" w:cs="Times New Roman"/>
                <w:b/>
                <w:bCs/>
                <w:color w:val="153D63" w:themeColor="text2" w:themeTint="E6"/>
              </w:rPr>
              <w:t>0.048</w:t>
            </w:r>
          </w:p>
        </w:tc>
      </w:tr>
      <w:tr w:rsidR="00D247BC" w:rsidRPr="00A45F31" w14:paraId="18BC256F" w14:textId="77777777" w:rsidTr="001451C5">
        <w:tc>
          <w:tcPr>
            <w:tcW w:w="0" w:type="auto"/>
          </w:tcPr>
          <w:p w14:paraId="722B3B92"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7F994D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3749509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12A66CFB"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15AF99C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0.096</w:t>
            </w:r>
          </w:p>
        </w:tc>
        <w:tc>
          <w:tcPr>
            <w:tcW w:w="0" w:type="auto"/>
          </w:tcPr>
          <w:p w14:paraId="0CAB0A7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0.061</w:t>
            </w:r>
          </w:p>
        </w:tc>
      </w:tr>
      <w:tr w:rsidR="00D247BC" w:rsidRPr="00A45F31" w14:paraId="2E9E2265" w14:textId="77777777" w:rsidTr="001451C5">
        <w:tc>
          <w:tcPr>
            <w:tcW w:w="0" w:type="auto"/>
          </w:tcPr>
          <w:p w14:paraId="04F4D66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SelectFromModel</w:t>
            </w:r>
          </w:p>
        </w:tc>
        <w:tc>
          <w:tcPr>
            <w:tcW w:w="0" w:type="auto"/>
          </w:tcPr>
          <w:p w14:paraId="3FD15D3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13</w:t>
            </w:r>
          </w:p>
        </w:tc>
        <w:tc>
          <w:tcPr>
            <w:tcW w:w="0" w:type="auto"/>
          </w:tcPr>
          <w:p w14:paraId="5DF3061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4F3D6FC7"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0.875</w:t>
            </w:r>
          </w:p>
        </w:tc>
        <w:tc>
          <w:tcPr>
            <w:tcW w:w="0" w:type="auto"/>
          </w:tcPr>
          <w:p w14:paraId="02F613D1"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0.121</w:t>
            </w:r>
          </w:p>
        </w:tc>
        <w:tc>
          <w:tcPr>
            <w:tcW w:w="0" w:type="auto"/>
          </w:tcPr>
          <w:p w14:paraId="3562E955"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0.063</w:t>
            </w:r>
          </w:p>
        </w:tc>
      </w:tr>
      <w:tr w:rsidR="00D247BC" w:rsidRPr="00A45F31" w14:paraId="5488FAE8" w14:textId="77777777" w:rsidTr="001451C5">
        <w:tc>
          <w:tcPr>
            <w:tcW w:w="0" w:type="auto"/>
          </w:tcPr>
          <w:p w14:paraId="039A563C"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52EAF1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1A433E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SVR (RBF)</w:t>
            </w:r>
          </w:p>
        </w:tc>
        <w:tc>
          <w:tcPr>
            <w:tcW w:w="0" w:type="auto"/>
          </w:tcPr>
          <w:p w14:paraId="20B1EB73"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0.920</w:t>
            </w:r>
          </w:p>
        </w:tc>
        <w:tc>
          <w:tcPr>
            <w:tcW w:w="0" w:type="auto"/>
          </w:tcPr>
          <w:p w14:paraId="64A24E4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0.097</w:t>
            </w:r>
          </w:p>
        </w:tc>
        <w:tc>
          <w:tcPr>
            <w:tcW w:w="0" w:type="auto"/>
          </w:tcPr>
          <w:p w14:paraId="41A0E54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0.054</w:t>
            </w:r>
          </w:p>
        </w:tc>
      </w:tr>
      <w:tr w:rsidR="00D247BC" w:rsidRPr="00A45F31" w14:paraId="3660226A" w14:textId="77777777" w:rsidTr="001451C5">
        <w:tc>
          <w:tcPr>
            <w:tcW w:w="0" w:type="auto"/>
          </w:tcPr>
          <w:p w14:paraId="260E8AD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16F258C4"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6A44232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Gaussian process</w:t>
            </w:r>
          </w:p>
        </w:tc>
        <w:tc>
          <w:tcPr>
            <w:tcW w:w="0" w:type="auto"/>
          </w:tcPr>
          <w:p w14:paraId="53067C9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0.877</w:t>
            </w:r>
          </w:p>
        </w:tc>
        <w:tc>
          <w:tcPr>
            <w:tcW w:w="0" w:type="auto"/>
          </w:tcPr>
          <w:p w14:paraId="3AE6A7BD"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0.120</w:t>
            </w:r>
          </w:p>
        </w:tc>
        <w:tc>
          <w:tcPr>
            <w:tcW w:w="0" w:type="auto"/>
          </w:tcPr>
          <w:p w14:paraId="3DBDD34E"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0.073</w:t>
            </w:r>
          </w:p>
        </w:tc>
      </w:tr>
      <w:tr w:rsidR="00D247BC" w:rsidRPr="00A45F31" w14:paraId="07710740" w14:textId="77777777" w:rsidTr="001451C5">
        <w:tc>
          <w:tcPr>
            <w:tcW w:w="0" w:type="auto"/>
          </w:tcPr>
          <w:p w14:paraId="21151680"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RFECV</w:t>
            </w:r>
          </w:p>
        </w:tc>
        <w:tc>
          <w:tcPr>
            <w:tcW w:w="0" w:type="auto"/>
          </w:tcPr>
          <w:p w14:paraId="410CE5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31</w:t>
            </w:r>
          </w:p>
        </w:tc>
        <w:tc>
          <w:tcPr>
            <w:tcW w:w="0" w:type="auto"/>
          </w:tcPr>
          <w:p w14:paraId="26D6A189"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CatBoost</w:t>
            </w:r>
          </w:p>
        </w:tc>
        <w:tc>
          <w:tcPr>
            <w:tcW w:w="0" w:type="auto"/>
          </w:tcPr>
          <w:p w14:paraId="12FFD3BF"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0.862</w:t>
            </w:r>
          </w:p>
        </w:tc>
        <w:tc>
          <w:tcPr>
            <w:tcW w:w="0" w:type="auto"/>
          </w:tcPr>
          <w:p w14:paraId="7B6B0B18"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0.127</w:t>
            </w:r>
          </w:p>
        </w:tc>
        <w:tc>
          <w:tcPr>
            <w:tcW w:w="0" w:type="auto"/>
          </w:tcPr>
          <w:p w14:paraId="54958736" w14:textId="77777777" w:rsidR="00D247BC" w:rsidRPr="00A45F31" w:rsidRDefault="00D247BC">
            <w:pPr>
              <w:pStyle w:val="Compact"/>
              <w:spacing w:line="480" w:lineRule="auto"/>
              <w:jc w:val="both"/>
              <w:rPr>
                <w:rFonts w:ascii="Times New Roman" w:hAnsi="Times New Roman" w:cs="Times New Roman"/>
              </w:rPr>
            </w:pPr>
            <w:r w:rsidRPr="00A45F31">
              <w:rPr>
                <w:rFonts w:ascii="Times New Roman" w:hAnsi="Times New Roman" w:cs="Times New Roman"/>
              </w:rPr>
              <w:t>0.066</w:t>
            </w:r>
          </w:p>
        </w:tc>
      </w:tr>
    </w:tbl>
    <w:p w14:paraId="0AA58651" w14:textId="08B21B24" w:rsidR="00843C8B" w:rsidRPr="00BC1DCA" w:rsidRDefault="00D53CDD" w:rsidP="00AB18F9">
      <w:pPr>
        <w:pStyle w:val="BodyText"/>
        <w:spacing w:before="160" w:after="0" w:line="480" w:lineRule="auto"/>
        <w:ind w:firstLine="720"/>
        <w:jc w:val="both"/>
        <w:rPr>
          <w:rFonts w:ascii="Times New Roman" w:hAnsi="Times New Roman" w:cs="Times New Roman"/>
          <w:lang w:val="en-IN"/>
        </w:rPr>
      </w:pPr>
      <w:bookmarkStart w:id="6" w:name="X03c0cfcb3e1e8831e2b69bfb9dc75e9189496fb"/>
      <w:bookmarkStart w:id="7" w:name="X577ad8b70f157f06b52bd060450126e19a14a18"/>
      <w:bookmarkEnd w:id="5"/>
      <w:r>
        <w:rPr>
          <w:rFonts w:ascii="Times New Roman" w:hAnsi="Times New Roman" w:cs="Times New Roman"/>
          <w:lang w:val="en-IN"/>
        </w:rPr>
        <w:t>Apparently, t</w:t>
      </w:r>
      <w:r w:rsidR="006E1E0A" w:rsidRPr="006E1E0A">
        <w:rPr>
          <w:rFonts w:ascii="Times New Roman" w:hAnsi="Times New Roman" w:cs="Times New Roman"/>
          <w:lang w:val="en-IN"/>
        </w:rPr>
        <w:t xml:space="preserve">he </w:t>
      </w:r>
      <w:r w:rsidR="00B743D5">
        <w:rPr>
          <w:rFonts w:ascii="Times New Roman" w:hAnsi="Times New Roman" w:cs="Times New Roman"/>
          <w:lang w:val="en-IN"/>
        </w:rPr>
        <w:t>SelectFromModel-based</w:t>
      </w:r>
      <w:r w:rsidR="00F910A5">
        <w:rPr>
          <w:rFonts w:ascii="Times New Roman" w:hAnsi="Times New Roman" w:cs="Times New Roman"/>
          <w:lang w:val="en-IN"/>
        </w:rPr>
        <w:t xml:space="preserve"> features </w:t>
      </w:r>
      <w:r w:rsidR="006E1E0A">
        <w:rPr>
          <w:rFonts w:ascii="Times New Roman" w:hAnsi="Times New Roman" w:cs="Times New Roman"/>
          <w:lang w:val="en-IN"/>
        </w:rPr>
        <w:t xml:space="preserve">list </w:t>
      </w:r>
      <w:r w:rsidR="006E1E0A" w:rsidRPr="006E1E0A">
        <w:rPr>
          <w:rFonts w:ascii="Times New Roman" w:hAnsi="Times New Roman" w:cs="Times New Roman"/>
          <w:lang w:val="en-IN"/>
        </w:rPr>
        <w:t xml:space="preserve">is short enough to </w:t>
      </w:r>
      <w:r>
        <w:rPr>
          <w:rFonts w:ascii="Times New Roman" w:hAnsi="Times New Roman" w:cs="Times New Roman"/>
          <w:lang w:val="en-IN"/>
        </w:rPr>
        <w:t>derive scientific insights</w:t>
      </w:r>
      <w:r w:rsidR="006E1E0A" w:rsidRPr="006E1E0A">
        <w:rPr>
          <w:rFonts w:ascii="Times New Roman" w:hAnsi="Times New Roman" w:cs="Times New Roman"/>
          <w:lang w:val="en-IN"/>
        </w:rPr>
        <w:t xml:space="preserve"> rather than a black-box vector (full names in Table </w:t>
      </w:r>
      <w:r w:rsidR="00BC1DCA">
        <w:rPr>
          <w:rFonts w:ascii="Times New Roman" w:hAnsi="Times New Roman" w:cs="Times New Roman"/>
          <w:lang w:val="en-IN"/>
        </w:rPr>
        <w:t>S5</w:t>
      </w:r>
      <w:r w:rsidR="006E1E0A" w:rsidRPr="006E1E0A">
        <w:rPr>
          <w:rFonts w:ascii="Times New Roman" w:hAnsi="Times New Roman" w:cs="Times New Roman"/>
          <w:lang w:val="en-IN"/>
        </w:rPr>
        <w:t xml:space="preserve">; correlation structure </w:t>
      </w:r>
      <w:r>
        <w:rPr>
          <w:rFonts w:ascii="Times New Roman" w:hAnsi="Times New Roman" w:cs="Times New Roman"/>
          <w:lang w:val="en-IN"/>
        </w:rPr>
        <w:t xml:space="preserve">and feature </w:t>
      </w:r>
      <w:r w:rsidR="006E1E0A" w:rsidRPr="006E1E0A">
        <w:rPr>
          <w:rFonts w:ascii="Times New Roman" w:hAnsi="Times New Roman" w:cs="Times New Roman"/>
          <w:lang w:val="en-IN"/>
        </w:rPr>
        <w:t xml:space="preserve">importances in </w:t>
      </w:r>
      <w:r w:rsidR="006E1E0A" w:rsidRPr="00BC1DCA">
        <w:rPr>
          <w:rFonts w:ascii="Times New Roman" w:hAnsi="Times New Roman" w:cs="Times New Roman"/>
          <w:lang w:val="en-IN"/>
        </w:rPr>
        <w:t xml:space="preserve">Figure </w:t>
      </w:r>
      <w:r w:rsidRPr="00BC1DCA">
        <w:rPr>
          <w:rFonts w:ascii="Times New Roman" w:hAnsi="Times New Roman" w:cs="Times New Roman"/>
          <w:lang w:val="en-IN"/>
        </w:rPr>
        <w:t>3</w:t>
      </w:r>
      <w:r w:rsidR="006E1E0A" w:rsidRPr="006E1E0A">
        <w:rPr>
          <w:rFonts w:ascii="Times New Roman" w:hAnsi="Times New Roman" w:cs="Times New Roman"/>
          <w:lang w:val="en-IN"/>
        </w:rPr>
        <w:t>)</w:t>
      </w:r>
      <w:r>
        <w:rPr>
          <w:rFonts w:ascii="Times New Roman" w:hAnsi="Times New Roman" w:cs="Times New Roman"/>
          <w:lang w:val="en-IN"/>
        </w:rPr>
        <w:t xml:space="preserve">. </w:t>
      </w:r>
      <w:r w:rsidR="004B17B9" w:rsidRPr="00704FFF">
        <w:rPr>
          <w:rFonts w:ascii="Times New Roman" w:hAnsi="Times New Roman" w:cs="Times New Roman"/>
        </w:rPr>
        <w:t xml:space="preserve">The halide flags </w:t>
      </w:r>
      <w:r w:rsidR="00D60442" w:rsidRPr="00704FFF">
        <w:rPr>
          <w:rFonts w:ascii="Times New Roman" w:hAnsi="Times New Roman" w:cs="Times New Roman"/>
        </w:rPr>
        <w:t>that are based on the anion part of salts, sourcing the organic cation</w:t>
      </w:r>
      <w:r w:rsidR="004B17B9" w:rsidRPr="00704FFF">
        <w:rPr>
          <w:rFonts w:ascii="Times New Roman" w:hAnsi="Times New Roman" w:cs="Times New Roman"/>
        </w:rPr>
        <w:t xml:space="preserve"> (CL_PRIMARY_ORGANIC_HALIDE, BR_PRIMARY_ORGANIC_HALIDE) and the inorganic lead-halide fractions (PbCl</w:t>
      </w:r>
      <w:r w:rsidR="004B17B9" w:rsidRPr="00704FFF">
        <w:rPr>
          <w:rFonts w:ascii="Times New Roman" w:hAnsi="Times New Roman" w:cs="Times New Roman"/>
          <w:vertAlign w:val="subscript"/>
        </w:rPr>
        <w:t>2</w:t>
      </w:r>
      <w:r w:rsidR="004B17B9" w:rsidRPr="00704FFF">
        <w:rPr>
          <w:rFonts w:ascii="Times New Roman" w:hAnsi="Times New Roman" w:cs="Times New Roman"/>
        </w:rPr>
        <w:t>, PbBr</w:t>
      </w:r>
      <w:r w:rsidR="004B17B9" w:rsidRPr="00704FFF">
        <w:rPr>
          <w:rFonts w:ascii="Times New Roman" w:hAnsi="Times New Roman" w:cs="Times New Roman"/>
          <w:vertAlign w:val="subscript"/>
        </w:rPr>
        <w:t>2</w:t>
      </w:r>
      <w:r w:rsidR="004B17B9" w:rsidRPr="00704FFF">
        <w:rPr>
          <w:rFonts w:ascii="Times New Roman" w:hAnsi="Times New Roman" w:cs="Times New Roman"/>
        </w:rPr>
        <w:t>) jointly determine the perovskite inorganic framework’s band edge and the halide chemical potential in the perovskite precursor.</w:t>
      </w:r>
      <w:r w:rsidR="004B17B9" w:rsidRPr="00704FFF">
        <w:t xml:space="preserve"> </w:t>
      </w:r>
      <w:r w:rsidR="003A6966" w:rsidRPr="00704FFF">
        <w:rPr>
          <w:rFonts w:ascii="Times New Roman" w:hAnsi="Times New Roman" w:cs="Times New Roman"/>
        </w:rPr>
        <w:t>B</w:t>
      </w:r>
      <w:r w:rsidR="004B17B9" w:rsidRPr="00704FFF">
        <w:rPr>
          <w:rFonts w:ascii="Times New Roman" w:hAnsi="Times New Roman" w:cs="Times New Roman"/>
        </w:rPr>
        <w:t xml:space="preserve">romide-rich precursors generally </w:t>
      </w:r>
      <w:r w:rsidR="00C042AC" w:rsidRPr="00704FFF">
        <w:rPr>
          <w:rFonts w:ascii="Times New Roman" w:hAnsi="Times New Roman" w:cs="Times New Roman"/>
        </w:rPr>
        <w:t>favour hypsochromic shift, whereas chloride can raise energy further, but often complicates phase purity if not balanced with stoichiometry.</w:t>
      </w:r>
      <w:r w:rsidR="00C042AC">
        <w:rPr>
          <w:rFonts w:ascii="Times New Roman" w:hAnsi="Times New Roman" w:cs="Times New Roman"/>
        </w:rPr>
        <w:t xml:space="preserve"> On the other hand, iodide-rich recipes promote bathochromic shift. The</w:t>
      </w:r>
      <w:r w:rsidR="004B17B9" w:rsidRPr="004B17B9">
        <w:rPr>
          <w:rFonts w:ascii="Times New Roman" w:hAnsi="Times New Roman" w:cs="Times New Roman"/>
        </w:rPr>
        <w:t xml:space="preserve"> model </w:t>
      </w:r>
      <w:r w:rsidR="00BF53D0">
        <w:rPr>
          <w:rFonts w:ascii="Times New Roman" w:hAnsi="Times New Roman" w:cs="Times New Roman"/>
        </w:rPr>
        <w:t xml:space="preserve">selected these features over </w:t>
      </w:r>
      <w:r w:rsidR="00B743D5">
        <w:rPr>
          <w:rFonts w:ascii="Times New Roman" w:hAnsi="Times New Roman" w:cs="Times New Roman"/>
        </w:rPr>
        <w:t>many</w:t>
      </w:r>
      <w:r w:rsidR="00BF53D0">
        <w:rPr>
          <w:rFonts w:ascii="Times New Roman" w:hAnsi="Times New Roman" w:cs="Times New Roman"/>
        </w:rPr>
        <w:t xml:space="preserve"> unused RDKit columns, indicating a well-established relationship between halide chemistry and emission energy in perovskites.</w:t>
      </w:r>
      <w:r w:rsidR="00D2330A">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 </w:instrText>
      </w:r>
      <w:r w:rsidR="00036CDB">
        <w:rPr>
          <w:rFonts w:ascii="Times New Roman" w:hAnsi="Times New Roman" w:cs="Times New Roman"/>
        </w:rPr>
        <w:fldChar w:fldCharType="begin">
          <w:fldData xml:space="preserve">PEVuZE5vdGU+PENpdGU+PEF1dGhvcj5LYXJsc3NvbjwvQXV0aG9yPjxZZWFyPjIwMjE8L1llYXI+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</w:fldData>
        </w:fldChar>
      </w:r>
      <w:r w:rsidR="00036CDB">
        <w:rPr>
          <w:rFonts w:ascii="Times New Roman" w:hAnsi="Times New Roman" w:cs="Times New Roman"/>
        </w:rPr>
        <w:instrText xml:space="preserve"> ADDIN EN.CITE.DATA </w:instrText>
      </w:r>
      <w:r w:rsidR="00036CDB">
        <w:rPr>
          <w:rFonts w:ascii="Times New Roman" w:hAnsi="Times New Roman" w:cs="Times New Roman"/>
        </w:rPr>
      </w:r>
      <w:r w:rsidR="00036CDB">
        <w:rPr>
          <w:rFonts w:ascii="Times New Roman" w:hAnsi="Times New Roman" w:cs="Times New Roman"/>
        </w:rPr>
        <w:fldChar w:fldCharType="end"/>
      </w:r>
      <w:r w:rsidR="00D2330A">
        <w:rPr>
          <w:rFonts w:ascii="Times New Roman" w:hAnsi="Times New Roman" w:cs="Times New Roman"/>
        </w:rPr>
      </w:r>
      <w:r w:rsidR="00D2330A">
        <w:rPr>
          <w:rFonts w:ascii="Times New Roman" w:hAnsi="Times New Roman" w:cs="Times New Roman"/>
        </w:rPr>
        <w:fldChar w:fldCharType="separate"/>
      </w:r>
      <w:r w:rsidR="005B4549" w:rsidRPr="005B4549">
        <w:rPr>
          <w:rFonts w:ascii="Times New Roman" w:hAnsi="Times New Roman" w:cs="Times New Roman"/>
          <w:noProof/>
          <w:vertAlign w:val="superscript"/>
        </w:rPr>
        <w:t>5, 12</w:t>
      </w:r>
      <w:r w:rsidR="00D2330A">
        <w:rPr>
          <w:rFonts w:ascii="Times New Roman" w:hAnsi="Times New Roman" w:cs="Times New Roman"/>
        </w:rPr>
        <w:fldChar w:fldCharType="end"/>
      </w:r>
      <w:r w:rsidR="00D2330A">
        <w:rPr>
          <w:rFonts w:ascii="Times New Roman" w:hAnsi="Times New Roman" w:cs="Times New Roman"/>
        </w:rPr>
        <w:t xml:space="preserve"> </w:t>
      </w:r>
      <w:r w:rsidR="00600DBC" w:rsidRPr="00600DBC">
        <w:rPr>
          <w:rFonts w:ascii="Times New Roman" w:hAnsi="Times New Roman" w:cs="Times New Roman"/>
        </w:rPr>
        <w:t xml:space="preserve">SPACER_TO_PB_RATIO is </w:t>
      </w:r>
      <w:r w:rsidR="00600DBC">
        <w:rPr>
          <w:rFonts w:ascii="Times New Roman" w:hAnsi="Times New Roman" w:cs="Times New Roman"/>
        </w:rPr>
        <w:t xml:space="preserve">a critical parameter that controls the average n (number of layers in the inorganic framework) in </w:t>
      </w:r>
      <w:r w:rsidR="00460BAE">
        <w:rPr>
          <w:rFonts w:ascii="Times New Roman" w:hAnsi="Times New Roman" w:cs="Times New Roman"/>
        </w:rPr>
        <w:t>quasi</w:t>
      </w:r>
      <w:r w:rsidR="00EC1EF3">
        <w:rPr>
          <w:rFonts w:ascii="Times New Roman" w:hAnsi="Times New Roman" w:cs="Times New Roman"/>
        </w:rPr>
        <w:t>-2D MHPs</w:t>
      </w:r>
      <w:r w:rsidR="00600DBC" w:rsidRPr="00600DBC">
        <w:rPr>
          <w:rFonts w:ascii="Times New Roman" w:hAnsi="Times New Roman" w:cs="Times New Roman"/>
        </w:rPr>
        <w:t xml:space="preserve">. </w:t>
      </w:r>
      <w:r w:rsidR="00661A84">
        <w:rPr>
          <w:rFonts w:ascii="Times New Roman" w:hAnsi="Times New Roman" w:cs="Times New Roman"/>
        </w:rPr>
        <w:t>A greater spacer-to-lead ratio increases the organic fraction in the film, thereby strengthening the</w:t>
      </w:r>
      <w:r w:rsidR="00600DBC" w:rsidRPr="00600DBC">
        <w:rPr>
          <w:rFonts w:ascii="Times New Roman" w:hAnsi="Times New Roman" w:cs="Times New Roman"/>
        </w:rPr>
        <w:t xml:space="preserve"> average dielectric confinement</w:t>
      </w:r>
      <w:r w:rsidR="00661A84">
        <w:rPr>
          <w:rFonts w:ascii="Times New Roman" w:hAnsi="Times New Roman" w:cs="Times New Roman"/>
        </w:rPr>
        <w:t xml:space="preserve">. It fosters </w:t>
      </w:r>
      <w:r w:rsidR="00600DBC" w:rsidRPr="00600DBC">
        <w:rPr>
          <w:rFonts w:ascii="Times New Roman" w:hAnsi="Times New Roman" w:cs="Times New Roman"/>
        </w:rPr>
        <w:t>the dominant transition to higher E</w:t>
      </w:r>
      <w:r w:rsidR="00600DBC" w:rsidRPr="00661A84">
        <w:rPr>
          <w:rFonts w:ascii="Times New Roman" w:hAnsi="Times New Roman" w:cs="Times New Roman"/>
          <w:i/>
          <w:iCs/>
          <w:vertAlign w:val="subscript"/>
        </w:rPr>
        <w:t>ph</w:t>
      </w:r>
      <w:r w:rsidR="00661A84">
        <w:rPr>
          <w:rFonts w:ascii="Times New Roman" w:hAnsi="Times New Roman" w:cs="Times New Roman"/>
          <w:i/>
          <w:iCs/>
          <w:vertAlign w:val="subscript"/>
        </w:rPr>
        <w:t xml:space="preserve"> </w:t>
      </w:r>
      <w:r w:rsidR="00661A84">
        <w:rPr>
          <w:rFonts w:ascii="Times New Roman" w:hAnsi="Times New Roman" w:cs="Times New Roman"/>
        </w:rPr>
        <w:t>by shifting holistically towards lower n.</w:t>
      </w:r>
      <w:r w:rsidR="00661A84">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&lt;EndNote&gt;&lt;Cite&gt;&lt;Author&gt;Hazra&lt;/Author&gt;&lt;Year&gt;2024&lt;/Year&gt;&lt;RecNum&gt;2&lt;/RecNum&gt;&lt;DisplayText&gt;&lt;style face="superscript"&gt;1&lt;/style&gt;&lt;/DisplayText&gt;&lt;record&gt;&lt;rec-number&gt;2&lt;/rec-number&gt;&lt;foreign-keys&gt;&lt;key app="EN" db-id="w9wpew9ra2s2sqepsvavdsf2zx55zszffwae" timestamp="1779607851"&gt;2&lt;/key&gt;&lt;/foreign-keys&gt;&lt;ref-type name="Journal Article"&gt;17&lt;/ref-type&gt;&lt;contributors&gt;&lt;authors&gt;&lt;author&gt;Hazra, Vishwadeepa&lt;/author&gt;&lt;author&gt;Mandal, Arnab&lt;/author&gt;&lt;author&gt;Bhattacharyya, Sayan&lt;/author&gt;&lt;/authors&gt;&lt;/contributors&gt;&lt;titles&gt;&lt;title&gt;Optoelectronic insights of lead-free layered halide perovskites&lt;/title&gt;&lt;secondary-title&gt;Chemical Science&lt;/secondary-title&gt;&lt;/titles&gt;&lt;periodical&gt;&lt;full-title&gt;Chemical Science&lt;/full-title&gt;&lt;/periodical&gt;&lt;pages&gt;7374-7393&lt;/pages&gt;&lt;volume&gt;15&lt;/volume&gt;&lt;number&gt;20&lt;/number&gt;&lt;dates&gt;&lt;year&gt;2024&lt;/year&gt;&lt;/dates&gt;&lt;publisher&gt;The Royal Society of Chemistry&lt;/publisher&gt;&lt;isbn&gt;2041-6520&lt;/isbn&gt;&lt;work-type&gt;10.1039/D4SC01429D&lt;/work-type&gt;&lt;urls&gt;&lt;related-urls&gt;&lt;url&gt;http://dx.doi.org/10.1039/D4SC01429D&lt;/url&gt;&lt;/related-urls&gt;&lt;/urls&gt;&lt;electronic-resource-num&gt;10.1039/D4SC01429D&lt;/electronic-resource-num&gt;&lt;/record&gt;&lt;/Cite&gt;&lt;/EndNote&gt;</w:instrText>
      </w:r>
      <w:r w:rsidR="00661A84">
        <w:rPr>
          <w:rFonts w:ascii="Times New Roman" w:hAnsi="Times New Roman" w:cs="Times New Roman"/>
        </w:rPr>
        <w:fldChar w:fldCharType="separate"/>
      </w:r>
      <w:r w:rsidR="005B4549" w:rsidRPr="005B4549">
        <w:rPr>
          <w:rFonts w:ascii="Times New Roman" w:hAnsi="Times New Roman" w:cs="Times New Roman"/>
          <w:noProof/>
          <w:vertAlign w:val="superscript"/>
        </w:rPr>
        <w:t>1</w:t>
      </w:r>
      <w:r w:rsidR="00661A84">
        <w:rPr>
          <w:rFonts w:ascii="Times New Roman" w:hAnsi="Times New Roman" w:cs="Times New Roman"/>
        </w:rPr>
        <w:fldChar w:fldCharType="end"/>
      </w:r>
      <w:r w:rsidR="00661A84">
        <w:rPr>
          <w:rFonts w:ascii="Times New Roman" w:hAnsi="Times New Roman" w:cs="Times New Roman"/>
        </w:rPr>
        <w:t xml:space="preserve"> </w:t>
      </w:r>
      <w:r w:rsidR="00661A84" w:rsidRPr="00600DBC">
        <w:rPr>
          <w:rFonts w:ascii="Times New Roman" w:hAnsi="Times New Roman" w:cs="Times New Roman"/>
        </w:rPr>
        <w:t xml:space="preserve">SPACER_TO_PB_RATIO </w:t>
      </w:r>
      <w:r w:rsidR="00600DBC" w:rsidRPr="00600DBC">
        <w:rPr>
          <w:rFonts w:ascii="Times New Roman" w:hAnsi="Times New Roman" w:cs="Times New Roman"/>
        </w:rPr>
        <w:t>survival after aggressive selection</w:t>
      </w:r>
      <w:r w:rsidR="00661A84">
        <w:rPr>
          <w:rFonts w:ascii="Times New Roman" w:hAnsi="Times New Roman" w:cs="Times New Roman"/>
        </w:rPr>
        <w:t xml:space="preserve"> elimination</w:t>
      </w:r>
      <w:r w:rsidR="00600DBC" w:rsidRPr="00600DBC">
        <w:rPr>
          <w:rFonts w:ascii="Times New Roman" w:hAnsi="Times New Roman" w:cs="Times New Roman"/>
        </w:rPr>
        <w:t xml:space="preserve"> is perhaps the </w:t>
      </w:r>
      <w:r w:rsidR="00600DBC" w:rsidRPr="00600DBC">
        <w:rPr>
          <w:rFonts w:ascii="Times New Roman" w:hAnsi="Times New Roman" w:cs="Times New Roman"/>
        </w:rPr>
        <w:lastRenderedPageBreak/>
        <w:t>strongest sanity check on the ML pipeline</w:t>
      </w:r>
      <w:r w:rsidR="00661A84" w:rsidRPr="00A45F31">
        <w:rPr>
          <w:rFonts w:ascii="Times New Roman" w:hAnsi="Times New Roman" w:cs="Times New Roman"/>
        </w:rPr>
        <w:t xml:space="preserve"> </w:t>
      </w:r>
      <w:r w:rsidR="00BF53D0">
        <w:rPr>
          <w:rFonts w:ascii="Times New Roman" w:hAnsi="Times New Roman" w:cs="Times New Roman"/>
        </w:rPr>
        <w:t>learning on</w:t>
      </w:r>
      <w:r w:rsidR="00BF53D0" w:rsidRPr="004B17B9">
        <w:rPr>
          <w:rFonts w:ascii="Times New Roman" w:hAnsi="Times New Roman" w:cs="Times New Roman"/>
        </w:rPr>
        <w:t xml:space="preserve"> confinement physics.</w:t>
      </w:r>
      <w:r w:rsidR="00FE76D3">
        <w:rPr>
          <w:rFonts w:ascii="Times New Roman" w:hAnsi="Times New Roman" w:cs="Times New Roman"/>
        </w:rPr>
        <w:t xml:space="preserve"> </w:t>
      </w:r>
      <w:r w:rsidR="00661A84" w:rsidRPr="00A45F31">
        <w:rPr>
          <w:rFonts w:ascii="Times New Roman" w:hAnsi="Times New Roman" w:cs="Times New Roman"/>
        </w:rPr>
        <w:t xml:space="preserve">The </w:t>
      </w:r>
      <w:r w:rsidR="00BF53D0">
        <w:rPr>
          <w:rFonts w:ascii="Times New Roman" w:hAnsi="Times New Roman" w:cs="Times New Roman"/>
        </w:rPr>
        <w:t xml:space="preserve">A-site </w:t>
      </w:r>
      <w:r w:rsidR="00661A84" w:rsidRPr="00A45F31">
        <w:rPr>
          <w:rFonts w:ascii="Times New Roman" w:hAnsi="Times New Roman" w:cs="Times New Roman"/>
        </w:rPr>
        <w:t>cation</w:t>
      </w:r>
      <w:r w:rsidR="00BF53D0">
        <w:rPr>
          <w:rFonts w:ascii="Times New Roman" w:hAnsi="Times New Roman" w:cs="Times New Roman"/>
        </w:rPr>
        <w:t xml:space="preserve"> to Pb</w:t>
      </w:r>
      <w:r w:rsidR="00661A84" w:rsidRPr="00A45F31">
        <w:rPr>
          <w:rFonts w:ascii="Times New Roman" w:hAnsi="Times New Roman" w:cs="Times New Roman"/>
        </w:rPr>
        <w:t xml:space="preserve"> ratios </w:t>
      </w:r>
      <w:r w:rsidR="00F135C0" w:rsidRPr="00600DBC">
        <w:rPr>
          <w:rFonts w:ascii="Times New Roman" w:hAnsi="Times New Roman" w:cs="Times New Roman"/>
        </w:rPr>
        <w:t>(CsBr_TO_Pb, CsI_TO_Pb, FABr_TO_Pb, FAI_TO_Pb)</w:t>
      </w:r>
      <w:r w:rsidR="00661A84" w:rsidRPr="00A45F31">
        <w:rPr>
          <w:rFonts w:ascii="Times New Roman" w:hAnsi="Times New Roman" w:cs="Times New Roman"/>
        </w:rPr>
        <w:t xml:space="preserve"> reflect </w:t>
      </w:r>
      <w:r w:rsidR="00F135C0">
        <w:rPr>
          <w:rFonts w:ascii="Times New Roman" w:hAnsi="Times New Roman" w:cs="Times New Roman"/>
        </w:rPr>
        <w:t>the extent of diversity hidden in the A-site cation data in the prepared dataset</w:t>
      </w:r>
      <w:r w:rsidR="00661A84" w:rsidRPr="00A45F31">
        <w:rPr>
          <w:rFonts w:ascii="Times New Roman" w:hAnsi="Times New Roman" w:cs="Times New Roman"/>
        </w:rPr>
        <w:t>. Our model does not assume a single catio</w:t>
      </w:r>
      <w:r w:rsidR="00BF53D0">
        <w:rPr>
          <w:rFonts w:ascii="Times New Roman" w:hAnsi="Times New Roman" w:cs="Times New Roman"/>
        </w:rPr>
        <w:t xml:space="preserve">n; </w:t>
      </w:r>
      <w:r w:rsidR="00661A84" w:rsidRPr="00A45F31">
        <w:rPr>
          <w:rFonts w:ascii="Times New Roman" w:hAnsi="Times New Roman" w:cs="Times New Roman"/>
        </w:rPr>
        <w:t>it learn</w:t>
      </w:r>
      <w:r w:rsidR="00BF53D0">
        <w:rPr>
          <w:rFonts w:ascii="Times New Roman" w:hAnsi="Times New Roman" w:cs="Times New Roman"/>
        </w:rPr>
        <w:t>ed</w:t>
      </w:r>
      <w:r w:rsidR="00661A84" w:rsidRPr="00A45F31">
        <w:rPr>
          <w:rFonts w:ascii="Times New Roman" w:hAnsi="Times New Roman" w:cs="Times New Roman"/>
        </w:rPr>
        <w:t xml:space="preserve"> from the blended ratios actually reported. </w:t>
      </w:r>
      <w:r w:rsidR="00661A84" w:rsidRPr="00A45F31">
        <w:rPr>
          <w:rStyle w:val="VerbatimChar"/>
          <w:rFonts w:ascii="Times New Roman" w:hAnsi="Times New Roman" w:cs="Times New Roman"/>
          <w:sz w:val="24"/>
        </w:rPr>
        <w:t>SOLVENT_DMF</w:t>
      </w:r>
      <w:r w:rsidR="00661A84" w:rsidRPr="00A45F31">
        <w:rPr>
          <w:rFonts w:ascii="Times New Roman" w:hAnsi="Times New Roman" w:cs="Times New Roman"/>
        </w:rPr>
        <w:t xml:space="preserve"> surviving selection is not surprising</w:t>
      </w:r>
      <w:r w:rsidR="00F135C0">
        <w:rPr>
          <w:rFonts w:ascii="Times New Roman" w:hAnsi="Times New Roman" w:cs="Times New Roman"/>
        </w:rPr>
        <w:t xml:space="preserve"> as </w:t>
      </w:r>
      <w:r w:rsidR="00661A84" w:rsidRPr="00A45F31">
        <w:rPr>
          <w:rFonts w:ascii="Times New Roman" w:hAnsi="Times New Roman" w:cs="Times New Roman"/>
        </w:rPr>
        <w:t xml:space="preserve">DMF and DMSO are known to change Pb coordination and </w:t>
      </w:r>
      <w:r w:rsidR="00BF53D0">
        <w:rPr>
          <w:rFonts w:ascii="Times New Roman" w:hAnsi="Times New Roman" w:cs="Times New Roman"/>
        </w:rPr>
        <w:t>crystallization</w:t>
      </w:r>
      <w:r w:rsidR="00661A84" w:rsidRPr="00A45F31">
        <w:rPr>
          <w:rFonts w:ascii="Times New Roman" w:hAnsi="Times New Roman" w:cs="Times New Roman"/>
        </w:rPr>
        <w:t xml:space="preserve"> kinetics, which in turn changes </w:t>
      </w:r>
      <w:r w:rsidR="00F135C0">
        <w:rPr>
          <w:rFonts w:ascii="Times New Roman" w:hAnsi="Times New Roman" w:cs="Times New Roman"/>
        </w:rPr>
        <w:t>n</w:t>
      </w:r>
      <w:r w:rsidR="00661A84" w:rsidRPr="00A45F31">
        <w:rPr>
          <w:rFonts w:ascii="Times New Roman" w:hAnsi="Times New Roman" w:cs="Times New Roman"/>
        </w:rPr>
        <w:t xml:space="preserve"> partitioning. That variable is a processing fingerprint </w:t>
      </w:r>
      <w:r w:rsidR="00F135C0">
        <w:rPr>
          <w:rFonts w:ascii="Times New Roman" w:hAnsi="Times New Roman" w:cs="Times New Roman"/>
        </w:rPr>
        <w:t>no less than a</w:t>
      </w:r>
      <w:r w:rsidR="00661A84" w:rsidRPr="00A45F31">
        <w:rPr>
          <w:rFonts w:ascii="Times New Roman" w:hAnsi="Times New Roman" w:cs="Times New Roman"/>
        </w:rPr>
        <w:t xml:space="preserve"> </w:t>
      </w:r>
      <w:r w:rsidR="00F135C0">
        <w:rPr>
          <w:rFonts w:ascii="Times New Roman" w:hAnsi="Times New Roman" w:cs="Times New Roman"/>
        </w:rPr>
        <w:t>compositional</w:t>
      </w:r>
      <w:r w:rsidR="00661A84" w:rsidRPr="00A45F31">
        <w:rPr>
          <w:rFonts w:ascii="Times New Roman" w:hAnsi="Times New Roman" w:cs="Times New Roman"/>
        </w:rPr>
        <w:t xml:space="preserve"> one.</w:t>
      </w:r>
      <w:r w:rsidR="00FE76D3">
        <w:rPr>
          <w:rFonts w:ascii="Times New Roman" w:hAnsi="Times New Roman" w:cs="Times New Roman"/>
        </w:rPr>
        <w:t xml:space="preserve"> </w:t>
      </w:r>
      <w:r w:rsidR="000C4DA4" w:rsidRPr="00A45F31">
        <w:rPr>
          <w:rFonts w:ascii="Times New Roman" w:hAnsi="Times New Roman" w:cs="Times New Roman"/>
        </w:rPr>
        <w:t xml:space="preserve">Among molecular descriptors, </w:t>
      </w:r>
      <w:r w:rsidR="000C4DA4" w:rsidRPr="00A45F31">
        <w:rPr>
          <w:rStyle w:val="VerbatimChar"/>
          <w:rFonts w:ascii="Times New Roman" w:hAnsi="Times New Roman" w:cs="Times New Roman"/>
          <w:sz w:val="24"/>
        </w:rPr>
        <w:t>Pri_VSA_EState4</w:t>
      </w:r>
      <w:r w:rsidR="00704FFF">
        <w:rPr>
          <w:rStyle w:val="VerbatimChar"/>
          <w:rFonts w:ascii="Times New Roman" w:hAnsi="Times New Roman" w:cs="Times New Roman"/>
          <w:sz w:val="24"/>
        </w:rPr>
        <w:t xml:space="preserve"> (S</w:t>
      </w:r>
      <w:r w:rsidR="00704FFF" w:rsidRPr="00704FFF">
        <w:rPr>
          <w:rStyle w:val="VerbatimChar"/>
          <w:rFonts w:ascii="Times New Roman" w:hAnsi="Times New Roman" w:cs="Times New Roman"/>
          <w:sz w:val="24"/>
        </w:rPr>
        <w:t>urface-area + electrotopological-state</w:t>
      </w:r>
      <w:r w:rsidR="00704FFF">
        <w:rPr>
          <w:rStyle w:val="VerbatimChar"/>
          <w:rFonts w:ascii="Times New Roman" w:hAnsi="Times New Roman" w:cs="Times New Roman"/>
          <w:sz w:val="24"/>
        </w:rPr>
        <w:t>)</w:t>
      </w:r>
      <w:r w:rsidR="000C4DA4" w:rsidRPr="00A45F31">
        <w:rPr>
          <w:rFonts w:ascii="Times New Roman" w:hAnsi="Times New Roman" w:cs="Times New Roman"/>
        </w:rPr>
        <w:t xml:space="preserve"> captures how much of the primary spacer’s van der Waals surface sits in a particular electronic-state bin</w:t>
      </w:r>
      <w:r w:rsidR="000C4DA4">
        <w:rPr>
          <w:rFonts w:ascii="Times New Roman" w:hAnsi="Times New Roman" w:cs="Times New Roman"/>
        </w:rPr>
        <w:t>,</w:t>
      </w:r>
      <w:r w:rsidR="0099045C">
        <w:rPr>
          <w:rFonts w:ascii="Times New Roman" w:hAnsi="Times New Roman" w:cs="Times New Roman"/>
        </w:rPr>
        <w:t xml:space="preserve"> which is</w:t>
      </w:r>
      <w:r w:rsidR="000C4DA4">
        <w:rPr>
          <w:rFonts w:ascii="Times New Roman" w:hAnsi="Times New Roman" w:cs="Times New Roman"/>
        </w:rPr>
        <w:t xml:space="preserve"> </w:t>
      </w:r>
      <w:r w:rsidR="000C4DA4" w:rsidRPr="00A45F31">
        <w:rPr>
          <w:rFonts w:ascii="Times New Roman" w:hAnsi="Times New Roman" w:cs="Times New Roman"/>
        </w:rPr>
        <w:t xml:space="preserve">related to heteroatom content and polarizability at the organic–inorganic interface. </w:t>
      </w:r>
      <w:r w:rsidR="000C4DA4" w:rsidRPr="00600DBC">
        <w:rPr>
          <w:rFonts w:ascii="Times New Roman" w:hAnsi="Times New Roman" w:cs="Times New Roman"/>
        </w:rPr>
        <w:t>For the 46 mixed-spacer entries</w:t>
      </w:r>
      <w:r w:rsidR="000C4DA4" w:rsidRPr="00A45F31">
        <w:rPr>
          <w:rFonts w:ascii="Times New Roman" w:hAnsi="Times New Roman" w:cs="Times New Roman"/>
        </w:rPr>
        <w:t>,</w:t>
      </w:r>
      <w:r w:rsidR="000C4DA4">
        <w:rPr>
          <w:rFonts w:ascii="Times New Roman" w:hAnsi="Times New Roman" w:cs="Times New Roman"/>
        </w:rPr>
        <w:t xml:space="preserve"> the features that survived elimination are Sec_HallKierAlpha, which refers to the flexibility/topology of the secondary amine and Sec_PEOE_VSA6, which refers to partial-charge surface area on the secondary ligand</w:t>
      </w:r>
      <w:r w:rsidR="000C4DA4" w:rsidRPr="00A45F31">
        <w:rPr>
          <w:rFonts w:ascii="Times New Roman" w:hAnsi="Times New Roman" w:cs="Times New Roman"/>
        </w:rPr>
        <w:t xml:space="preserve">. </w:t>
      </w:r>
      <w:r w:rsidR="000C4DA4">
        <w:rPr>
          <w:rFonts w:ascii="Times New Roman" w:hAnsi="Times New Roman" w:cs="Times New Roman"/>
        </w:rPr>
        <w:t xml:space="preserve">They </w:t>
      </w:r>
      <w:r w:rsidR="000C4DA4" w:rsidRPr="00600DBC">
        <w:rPr>
          <w:rFonts w:ascii="Times New Roman" w:hAnsi="Times New Roman" w:cs="Times New Roman"/>
        </w:rPr>
        <w:t xml:space="preserve">capture how a second ligand perturbs interlayer spacing and local dielectric environment without requiring an explicit n-distribution label. </w:t>
      </w:r>
    </w:p>
    <w:p w14:paraId="3664BFC9" w14:textId="69D91000" w:rsidR="000C4DA4" w:rsidRPr="00A45F31" w:rsidRDefault="000C4DA4" w:rsidP="00AB18F9">
      <w:pPr>
        <w:pStyle w:val="BodyText"/>
        <w:spacing w:before="0" w:after="160" w:line="480" w:lineRule="auto"/>
        <w:ind w:firstLine="720"/>
        <w:jc w:val="both"/>
        <w:rPr>
          <w:rFonts w:ascii="Times New Roman" w:hAnsi="Times New Roman" w:cs="Times New Roman"/>
        </w:rPr>
      </w:pPr>
      <w:r w:rsidRPr="00A45F31">
        <w:rPr>
          <w:rFonts w:ascii="Times New Roman" w:hAnsi="Times New Roman" w:cs="Times New Roman"/>
        </w:rPr>
        <w:t>The 31-variable RFECV set adds</w:t>
      </w:r>
      <w:r w:rsidR="008F7A6C">
        <w:rPr>
          <w:rFonts w:ascii="Times New Roman" w:hAnsi="Times New Roman" w:cs="Times New Roman"/>
        </w:rPr>
        <w:t xml:space="preserve"> a</w:t>
      </w:r>
      <w:r w:rsidR="00CF425E">
        <w:rPr>
          <w:rFonts w:ascii="Times New Roman" w:hAnsi="Times New Roman" w:cs="Times New Roman"/>
        </w:rPr>
        <w:t xml:space="preserve"> few more features to the list</w:t>
      </w:r>
      <w:r w:rsidRPr="00A45F31">
        <w:rPr>
          <w:rFonts w:ascii="Times New Roman" w:hAnsi="Times New Roman" w:cs="Times New Roman"/>
        </w:rPr>
        <w:t xml:space="preserve">, </w:t>
      </w:r>
      <w:r w:rsidRPr="00A45F31">
        <w:rPr>
          <w:rStyle w:val="VerbatimChar"/>
          <w:rFonts w:ascii="Times New Roman" w:hAnsi="Times New Roman" w:cs="Times New Roman"/>
          <w:sz w:val="24"/>
        </w:rPr>
        <w:t>PRIMARY_SPACER_FRACTION</w:t>
      </w:r>
      <w:r w:rsidRPr="00A45F31">
        <w:rPr>
          <w:rFonts w:ascii="Times New Roman" w:hAnsi="Times New Roman" w:cs="Times New Roman"/>
        </w:rPr>
        <w:t xml:space="preserve">, </w:t>
      </w:r>
      <w:r w:rsidRPr="00A45F31">
        <w:rPr>
          <w:rStyle w:val="VerbatimChar"/>
          <w:rFonts w:ascii="Times New Roman" w:hAnsi="Times New Roman" w:cs="Times New Roman"/>
          <w:sz w:val="24"/>
        </w:rPr>
        <w:t>SOLVENT_DMSO</w:t>
      </w:r>
      <w:r w:rsidRPr="00A45F31">
        <w:rPr>
          <w:rFonts w:ascii="Times New Roman" w:hAnsi="Times New Roman" w:cs="Times New Roman"/>
        </w:rPr>
        <w:t xml:space="preserve">, several </w:t>
      </w:r>
      <w:r w:rsidRPr="00A45F31">
        <w:rPr>
          <w:rStyle w:val="VerbatimChar"/>
          <w:rFonts w:ascii="Times New Roman" w:hAnsi="Times New Roman" w:cs="Times New Roman"/>
          <w:sz w:val="24"/>
        </w:rPr>
        <w:t>Pri_BCUT2D_*</w:t>
      </w:r>
      <w:r w:rsidRPr="00A45F31">
        <w:rPr>
          <w:rFonts w:ascii="Times New Roman" w:hAnsi="Times New Roman" w:cs="Times New Roman"/>
        </w:rPr>
        <w:t xml:space="preserve"> partitions, </w:t>
      </w:r>
      <w:r w:rsidRPr="00A45F31">
        <w:rPr>
          <w:rStyle w:val="VerbatimChar"/>
          <w:rFonts w:ascii="Times New Roman" w:hAnsi="Times New Roman" w:cs="Times New Roman"/>
          <w:sz w:val="24"/>
        </w:rPr>
        <w:t>Pri_qed</w:t>
      </w:r>
      <w:r w:rsidRPr="00A45F31">
        <w:rPr>
          <w:rFonts w:ascii="Times New Roman" w:hAnsi="Times New Roman" w:cs="Times New Roman"/>
        </w:rPr>
        <w:t>, rotatable-bond counts, and additional PEOE/VSA terms (full list, Table S</w:t>
      </w:r>
      <w:r w:rsidR="00CF425E">
        <w:rPr>
          <w:rFonts w:ascii="Times New Roman" w:hAnsi="Times New Roman" w:cs="Times New Roman"/>
        </w:rPr>
        <w:t>6</w:t>
      </w:r>
      <w:r w:rsidRPr="00A45F31">
        <w:rPr>
          <w:rFonts w:ascii="Times New Roman" w:hAnsi="Times New Roman" w:cs="Times New Roman"/>
        </w:rPr>
        <w:t>). They refine</w:t>
      </w:r>
      <w:r w:rsidR="00FE76D3">
        <w:rPr>
          <w:rFonts w:ascii="Times New Roman" w:hAnsi="Times New Roman" w:cs="Times New Roman"/>
        </w:rPr>
        <w:t>d</w:t>
      </w:r>
      <w:r w:rsidRPr="00A45F31">
        <w:rPr>
          <w:rFonts w:ascii="Times New Roman" w:hAnsi="Times New Roman" w:cs="Times New Roman"/>
        </w:rPr>
        <w:t xml:space="preserve"> the picture but </w:t>
      </w:r>
      <w:r w:rsidR="00FE76D3">
        <w:rPr>
          <w:rFonts w:ascii="Times New Roman" w:hAnsi="Times New Roman" w:cs="Times New Roman"/>
        </w:rPr>
        <w:t>did</w:t>
      </w:r>
      <w:r w:rsidRPr="00A45F31">
        <w:rPr>
          <w:rFonts w:ascii="Times New Roman" w:hAnsi="Times New Roman" w:cs="Times New Roman"/>
        </w:rPr>
        <w:t xml:space="preserve"> not improve </w:t>
      </w:r>
      <w:r w:rsidR="002273F8">
        <w:rPr>
          <w:rFonts w:ascii="Times New Roman" w:hAnsi="Times New Roman" w:cs="Times New Roman"/>
        </w:rPr>
        <w:t xml:space="preserve">the </w:t>
      </w:r>
      <w:r w:rsidRPr="00A45F31">
        <w:rPr>
          <w:rFonts w:ascii="Times New Roman" w:hAnsi="Times New Roman" w:cs="Times New Roman"/>
        </w:rPr>
        <w:t>test error</w:t>
      </w:r>
      <w:r w:rsidR="00FE76D3">
        <w:rPr>
          <w:rFonts w:ascii="Times New Roman" w:hAnsi="Times New Roman" w:cs="Times New Roman"/>
        </w:rPr>
        <w:t>,</w:t>
      </w:r>
      <w:r w:rsidRPr="00A45F31">
        <w:rPr>
          <w:rFonts w:ascii="Times New Roman" w:hAnsi="Times New Roman" w:cs="Times New Roman"/>
        </w:rPr>
        <w:t xml:space="preserve"> given the available sample size.</w:t>
      </w:r>
    </w:p>
    <w:p w14:paraId="01F6A1E0" w14:textId="04C5D0A4" w:rsidR="00E4216F" w:rsidRDefault="004F08C2" w:rsidP="00AB18F9">
      <w:pPr>
        <w:pStyle w:val="BodyText"/>
        <w:spacing w:before="0" w:after="0" w:line="480" w:lineRule="auto"/>
        <w:jc w:val="both"/>
        <w:rPr>
          <w:rFonts w:ascii="Times New Roman" w:hAnsi="Times New Roman" w:cs="Times New Roman"/>
          <w:b/>
          <w:bCs/>
        </w:rPr>
      </w:pPr>
      <w:r w:rsidRPr="00A76E26">
        <w:rPr>
          <w:rFonts w:ascii="Times New Roman" w:hAnsi="Times New Roman" w:cs="Times New Roman"/>
          <w:b/>
          <w:bCs/>
        </w:rPr>
        <w:t>2.</w:t>
      </w:r>
      <w:r>
        <w:rPr>
          <w:rFonts w:ascii="Times New Roman" w:hAnsi="Times New Roman" w:cs="Times New Roman"/>
          <w:b/>
          <w:bCs/>
        </w:rPr>
        <w:t>2</w:t>
      </w:r>
      <w:r w:rsidRPr="00A76E26">
        <w:rPr>
          <w:rFonts w:ascii="Times New Roman" w:hAnsi="Times New Roman" w:cs="Times New Roman"/>
          <w:b/>
          <w:bCs/>
        </w:rPr>
        <w:t xml:space="preserve">. </w:t>
      </w:r>
      <w:r w:rsidR="002273F8" w:rsidRPr="002273F8">
        <w:rPr>
          <w:rFonts w:ascii="Times New Roman" w:hAnsi="Times New Roman" w:cs="Times New Roman"/>
          <w:b/>
          <w:bCs/>
        </w:rPr>
        <w:t xml:space="preserve">SHAP </w:t>
      </w:r>
      <w:r w:rsidR="00954B55">
        <w:rPr>
          <w:rFonts w:ascii="Times New Roman" w:hAnsi="Times New Roman" w:cs="Times New Roman"/>
          <w:b/>
          <w:bCs/>
        </w:rPr>
        <w:t>A</w:t>
      </w:r>
      <w:r w:rsidR="002273F8" w:rsidRPr="002273F8">
        <w:rPr>
          <w:rFonts w:ascii="Times New Roman" w:hAnsi="Times New Roman" w:cs="Times New Roman"/>
          <w:b/>
          <w:bCs/>
        </w:rPr>
        <w:t>nalysis</w:t>
      </w:r>
    </w:p>
    <w:p w14:paraId="04EF1293" w14:textId="12DBC400" w:rsidR="00A12039" w:rsidRDefault="00CF425E" w:rsidP="00AB18F9">
      <w:pPr>
        <w:pStyle w:val="BodyText"/>
        <w:spacing w:before="0" w:after="160" w:line="480" w:lineRule="auto"/>
        <w:jc w:val="both"/>
        <w:rPr>
          <w:rFonts w:ascii="Times New Roman" w:hAnsi="Times New Roman" w:cs="Times New Roman"/>
        </w:rPr>
      </w:pPr>
      <w:r>
        <w:rPr>
          <w:rFonts w:ascii="Times New Roman" w:hAnsi="Times New Roman" w:cs="Times New Roman"/>
        </w:rPr>
        <w:t>W</w:t>
      </w:r>
      <w:r w:rsidR="002273F8">
        <w:rPr>
          <w:rFonts w:ascii="Times New Roman" w:hAnsi="Times New Roman" w:cs="Times New Roman"/>
        </w:rPr>
        <w:t xml:space="preserve">e leveraged </w:t>
      </w:r>
      <w:r w:rsidR="00600DBC" w:rsidRPr="00600DBC">
        <w:rPr>
          <w:rFonts w:ascii="Times New Roman" w:hAnsi="Times New Roman" w:cs="Times New Roman"/>
        </w:rPr>
        <w:t>SHAP</w:t>
      </w:r>
      <w:r w:rsidR="002273F8">
        <w:rPr>
          <w:rFonts w:ascii="Times New Roman" w:hAnsi="Times New Roman" w:cs="Times New Roman"/>
        </w:rPr>
        <w:t xml:space="preserve"> </w:t>
      </w:r>
      <w:r w:rsidR="0038277A">
        <w:rPr>
          <w:rFonts w:ascii="Times New Roman" w:hAnsi="Times New Roman" w:cs="Times New Roman"/>
        </w:rPr>
        <w:t>t</w:t>
      </w:r>
      <w:r w:rsidR="0038277A" w:rsidRPr="000138BB">
        <w:rPr>
          <w:rFonts w:ascii="Times New Roman" w:hAnsi="Times New Roman" w:cs="Times New Roman"/>
        </w:rPr>
        <w:t xml:space="preserve">o move from accurate prediction to </w:t>
      </w:r>
      <w:r w:rsidR="0038277A">
        <w:rPr>
          <w:rFonts w:ascii="Times New Roman" w:hAnsi="Times New Roman" w:cs="Times New Roman"/>
        </w:rPr>
        <w:t xml:space="preserve">real-time </w:t>
      </w:r>
      <w:r w:rsidR="0038277A" w:rsidRPr="000138BB">
        <w:rPr>
          <w:rFonts w:ascii="Times New Roman" w:hAnsi="Times New Roman" w:cs="Times New Roman"/>
        </w:rPr>
        <w:t xml:space="preserve">actionable chemistry </w:t>
      </w:r>
      <w:r w:rsidR="0038277A">
        <w:rPr>
          <w:rFonts w:ascii="Times New Roman" w:hAnsi="Times New Roman" w:cs="Times New Roman"/>
        </w:rPr>
        <w:t>by</w:t>
      </w:r>
      <w:r w:rsidR="002273F8" w:rsidRPr="00A45F31">
        <w:rPr>
          <w:rFonts w:ascii="Times New Roman" w:hAnsi="Times New Roman" w:cs="Times New Roman"/>
        </w:rPr>
        <w:t xml:space="preserve"> </w:t>
      </w:r>
      <w:r w:rsidR="00A12039">
        <w:rPr>
          <w:rFonts w:ascii="Times New Roman" w:hAnsi="Times New Roman" w:cs="Times New Roman"/>
        </w:rPr>
        <w:t>assessing</w:t>
      </w:r>
      <w:r w:rsidR="00E4216F">
        <w:rPr>
          <w:rFonts w:ascii="Times New Roman" w:hAnsi="Times New Roman" w:cs="Times New Roman"/>
        </w:rPr>
        <w:t xml:space="preserve"> </w:t>
      </w:r>
      <w:r w:rsidR="00FE76D3">
        <w:rPr>
          <w:rFonts w:ascii="Times New Roman" w:hAnsi="Times New Roman" w:cs="Times New Roman"/>
        </w:rPr>
        <w:t>the impact of each feature on the model's behaviour</w:t>
      </w:r>
      <w:r w:rsidR="00600DBC" w:rsidRPr="00600DBC">
        <w:rPr>
          <w:rFonts w:ascii="Times New Roman" w:hAnsi="Times New Roman" w:cs="Times New Roman"/>
        </w:rPr>
        <w:t xml:space="preserve">. </w:t>
      </w:r>
      <w:r w:rsidR="002273F8">
        <w:rPr>
          <w:rFonts w:ascii="Times New Roman" w:hAnsi="Times New Roman" w:cs="Times New Roman"/>
        </w:rPr>
        <w:t>It provides validation that the fitted SVR ranks drivers in the same order as expected based on chemical mechanisms</w:t>
      </w:r>
      <w:r w:rsidR="00600DBC" w:rsidRPr="00600DBC">
        <w:rPr>
          <w:rFonts w:ascii="Times New Roman" w:hAnsi="Times New Roman" w:cs="Times New Roman"/>
        </w:rPr>
        <w:t xml:space="preserve"> </w:t>
      </w:r>
      <w:r w:rsidR="002273F8">
        <w:rPr>
          <w:rFonts w:ascii="Times New Roman" w:hAnsi="Times New Roman" w:cs="Times New Roman"/>
        </w:rPr>
        <w:t xml:space="preserve">and </w:t>
      </w:r>
      <w:r w:rsidR="00600DBC" w:rsidRPr="00600DBC">
        <w:rPr>
          <w:rFonts w:ascii="Times New Roman" w:hAnsi="Times New Roman" w:cs="Times New Roman"/>
        </w:rPr>
        <w:t>confinement physics</w:t>
      </w:r>
      <w:r w:rsidR="00843C8B">
        <w:rPr>
          <w:rFonts w:ascii="Times New Roman" w:hAnsi="Times New Roman" w:cs="Times New Roman"/>
        </w:rPr>
        <w:t xml:space="preserve"> (Figure </w:t>
      </w:r>
      <w:r w:rsidR="00835E6C">
        <w:rPr>
          <w:rFonts w:ascii="Times New Roman" w:hAnsi="Times New Roman" w:cs="Times New Roman"/>
        </w:rPr>
        <w:t>5</w:t>
      </w:r>
      <w:r w:rsidR="00843C8B">
        <w:rPr>
          <w:rFonts w:ascii="Times New Roman" w:hAnsi="Times New Roman" w:cs="Times New Roman"/>
        </w:rPr>
        <w:t>)</w:t>
      </w:r>
      <w:r w:rsidR="00600DBC" w:rsidRPr="00600DBC">
        <w:rPr>
          <w:rFonts w:ascii="Times New Roman" w:hAnsi="Times New Roman" w:cs="Times New Roman"/>
        </w:rPr>
        <w:t xml:space="preserve">. </w:t>
      </w:r>
      <w:r w:rsidR="00312205" w:rsidRPr="00600DBC">
        <w:rPr>
          <w:rFonts w:ascii="Times New Roman" w:hAnsi="Times New Roman" w:cs="Times New Roman"/>
        </w:rPr>
        <w:t xml:space="preserve">For each test record, </w:t>
      </w:r>
      <w:r w:rsidR="00312205">
        <w:rPr>
          <w:rFonts w:ascii="Times New Roman" w:hAnsi="Times New Roman" w:cs="Times New Roman"/>
        </w:rPr>
        <w:t xml:space="preserve">the </w:t>
      </w:r>
      <w:r w:rsidR="00312205" w:rsidRPr="000138BB">
        <w:rPr>
          <w:rFonts w:ascii="Times New Roman" w:hAnsi="Times New Roman" w:cs="Times New Roman"/>
        </w:rPr>
        <w:t>SVR prediction is decomposed</w:t>
      </w:r>
      <w:r w:rsidR="00312205">
        <w:rPr>
          <w:rFonts w:ascii="Times New Roman" w:hAnsi="Times New Roman" w:cs="Times New Roman"/>
        </w:rPr>
        <w:t xml:space="preserve"> into the average </w:t>
      </w:r>
      <w:r w:rsidR="00312205">
        <w:rPr>
          <w:rFonts w:ascii="Times New Roman" w:hAnsi="Times New Roman" w:cs="Times New Roman"/>
        </w:rPr>
        <w:lastRenderedPageBreak/>
        <w:t>baseline from background samples(φ</w:t>
      </w:r>
      <w:r w:rsidR="00312205" w:rsidRPr="00A12039">
        <w:rPr>
          <w:rFonts w:ascii="Times New Roman" w:hAnsi="Times New Roman" w:cs="Times New Roman"/>
          <w:i/>
          <w:iCs/>
          <w:vertAlign w:val="subscript"/>
        </w:rPr>
        <w:t>₀</w:t>
      </w:r>
      <w:r w:rsidR="00312205">
        <w:rPr>
          <w:rFonts w:ascii="Times New Roman" w:hAnsi="Times New Roman" w:cs="Times New Roman"/>
        </w:rPr>
        <w:t xml:space="preserve">), which is </w:t>
      </w:r>
      <w:r w:rsidR="00312205" w:rsidRPr="00312205">
        <w:rPr>
          <w:rFonts w:ascii="Times New Roman" w:hAnsi="Times New Roman" w:cs="Times New Roman"/>
        </w:rPr>
        <w:t>2.33 eV</w:t>
      </w:r>
      <w:r w:rsidR="00312205">
        <w:rPr>
          <w:rFonts w:ascii="Times New Roman" w:hAnsi="Times New Roman" w:cs="Times New Roman"/>
        </w:rPr>
        <w:t xml:space="preserve"> </w:t>
      </w:r>
      <w:r w:rsidR="00312205" w:rsidRPr="000138BB">
        <w:rPr>
          <w:rFonts w:ascii="Times New Roman" w:hAnsi="Times New Roman" w:cs="Times New Roman"/>
        </w:rPr>
        <w:t>from 50 randomly drawn training</w:t>
      </w:r>
      <w:r w:rsidR="00312205">
        <w:rPr>
          <w:rFonts w:ascii="Times New Roman" w:hAnsi="Times New Roman" w:cs="Times New Roman"/>
        </w:rPr>
        <w:t xml:space="preserve"> samples, and the Shapley contributions (φ</w:t>
      </w:r>
      <w:r w:rsidR="00312205" w:rsidRPr="00312205">
        <w:rPr>
          <w:rFonts w:ascii="Times New Roman" w:hAnsi="Times New Roman" w:cs="Times New Roman"/>
          <w:i/>
          <w:iCs/>
          <w:vertAlign w:val="subscript"/>
        </w:rPr>
        <w:t>j</w:t>
      </w:r>
      <w:r w:rsidR="00312205">
        <w:rPr>
          <w:rFonts w:ascii="Times New Roman" w:hAnsi="Times New Roman" w:cs="Times New Roman"/>
        </w:rPr>
        <w:t xml:space="preserve">) </w:t>
      </w:r>
      <w:r w:rsidR="00312205" w:rsidRPr="000138BB">
        <w:rPr>
          <w:rFonts w:ascii="Times New Roman" w:hAnsi="Times New Roman" w:cs="Times New Roman"/>
        </w:rPr>
        <w:t xml:space="preserve">of descriptor </w:t>
      </w:r>
      <w:r w:rsidR="00312205" w:rsidRPr="00312205">
        <w:rPr>
          <w:rFonts w:ascii="Times New Roman" w:hAnsi="Times New Roman" w:cs="Times New Roman"/>
        </w:rPr>
        <w:t>j</w:t>
      </w:r>
      <w:r w:rsidR="00A12039">
        <w:rPr>
          <w:rFonts w:ascii="Times New Roman" w:hAnsi="Times New Roman" w:cs="Times New Roman"/>
        </w:rPr>
        <w:t>,</w:t>
      </w:r>
      <w:r w:rsidR="00312205">
        <w:rPr>
          <w:rFonts w:ascii="Times New Roman" w:hAnsi="Times New Roman" w:cs="Times New Roman"/>
        </w:rPr>
        <w:t xml:space="preserve"> as shown in Equation 4.</w:t>
      </w:r>
      <w:r w:rsidR="00312205" w:rsidRPr="000138BB">
        <w:rPr>
          <w:rFonts w:ascii="Times New Roman" w:hAnsi="Times New Roman" w:cs="Times New Roman"/>
        </w:rPr>
        <w:t xml:space="preserve"> </w:t>
      </w:r>
      <w:r w:rsidR="00312205">
        <w:rPr>
          <w:rFonts w:ascii="Times New Roman" w:hAnsi="Times New Roman" w:cs="Times New Roman"/>
        </w:rPr>
        <w:t>A p</w:t>
      </w:r>
      <w:r w:rsidR="00312205" w:rsidRPr="000138BB">
        <w:rPr>
          <w:rFonts w:ascii="Times New Roman" w:hAnsi="Times New Roman" w:cs="Times New Roman"/>
        </w:rPr>
        <w:t xml:space="preserve">ositive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the prediction to </w:t>
      </w:r>
      <w:r w:rsidR="00312205" w:rsidRPr="00312205">
        <w:rPr>
          <w:rFonts w:ascii="Times New Roman" w:hAnsi="Times New Roman" w:cs="Times New Roman"/>
        </w:rPr>
        <w:t>higher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hypsochromic shift</w:t>
      </w:r>
      <w:r w:rsidR="00312205" w:rsidRPr="000138BB">
        <w:rPr>
          <w:rFonts w:ascii="Times New Roman" w:hAnsi="Times New Roman" w:cs="Times New Roman"/>
        </w:rPr>
        <w:t>)</w:t>
      </w:r>
      <w:r w:rsidR="00312205">
        <w:rPr>
          <w:rFonts w:ascii="Times New Roman" w:hAnsi="Times New Roman" w:cs="Times New Roman"/>
        </w:rPr>
        <w:t>,</w:t>
      </w:r>
      <w:r w:rsidR="00312205" w:rsidRPr="000138BB">
        <w:rPr>
          <w:rFonts w:ascii="Times New Roman" w:hAnsi="Times New Roman" w:cs="Times New Roman"/>
        </w:rPr>
        <w:t xml:space="preserve"> </w:t>
      </w:r>
      <w:r w:rsidR="00312205">
        <w:rPr>
          <w:rFonts w:ascii="Times New Roman" w:hAnsi="Times New Roman" w:cs="Times New Roman"/>
        </w:rPr>
        <w:t xml:space="preserve">and a </w:t>
      </w:r>
      <w:r w:rsidR="00312205" w:rsidRPr="000138BB">
        <w:rPr>
          <w:rFonts w:ascii="Times New Roman" w:hAnsi="Times New Roman" w:cs="Times New Roman"/>
        </w:rPr>
        <w:t xml:space="preserve">negative </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 xml:space="preserve"> pushes it to </w:t>
      </w:r>
      <w:r w:rsidR="00312205" w:rsidRPr="00312205">
        <w:rPr>
          <w:rFonts w:ascii="Times New Roman" w:hAnsi="Times New Roman" w:cs="Times New Roman"/>
        </w:rPr>
        <w:t>lower</w:t>
      </w:r>
      <w:r w:rsidR="00312205" w:rsidRPr="000138BB">
        <w:rPr>
          <w:rFonts w:ascii="Times New Roman" w:hAnsi="Times New Roman" w:cs="Times New Roman"/>
        </w:rPr>
        <w:t xml:space="preserve"> </w:t>
      </w:r>
      <w:r w:rsidR="00312205" w:rsidRPr="00312205">
        <w:rPr>
          <w:rFonts w:ascii="Times New Roman" w:hAnsi="Times New Roman" w:cs="Times New Roman"/>
        </w:rPr>
        <w:t>E</w:t>
      </w:r>
      <w:r w:rsidR="00312205" w:rsidRPr="00312205">
        <w:rPr>
          <w:rFonts w:ascii="Times New Roman" w:hAnsi="Times New Roman" w:cs="Times New Roman"/>
          <w:i/>
          <w:iCs/>
          <w:vertAlign w:val="subscript"/>
        </w:rPr>
        <w:t>ph</w:t>
      </w:r>
      <w:r w:rsidR="00312205" w:rsidRPr="000138BB">
        <w:rPr>
          <w:rFonts w:ascii="Times New Roman" w:hAnsi="Times New Roman" w:cs="Times New Roman"/>
        </w:rPr>
        <w:t xml:space="preserve"> (</w:t>
      </w:r>
      <w:r w:rsidR="00312205">
        <w:rPr>
          <w:rFonts w:ascii="Times New Roman" w:hAnsi="Times New Roman" w:cs="Times New Roman"/>
        </w:rPr>
        <w:t>bathochromic shift</w:t>
      </w:r>
      <w:r w:rsidR="00312205" w:rsidRPr="000138BB">
        <w:rPr>
          <w:rFonts w:ascii="Times New Roman" w:hAnsi="Times New Roman" w:cs="Times New Roman"/>
        </w:rPr>
        <w:t xml:space="preserve">). </w:t>
      </w:r>
      <w:r w:rsidR="00312205">
        <w:rPr>
          <w:rFonts w:ascii="Times New Roman" w:hAnsi="Times New Roman" w:cs="Times New Roman"/>
        </w:rPr>
        <w:t>Since</w:t>
      </w:r>
      <w:r w:rsidR="00312205" w:rsidRPr="000138BB">
        <w:rPr>
          <w:rFonts w:ascii="Times New Roman" w:hAnsi="Times New Roman" w:cs="Times New Roman"/>
        </w:rPr>
        <w:t xml:space="preserve"> SVR is not a tree model, we used </w:t>
      </w:r>
      <w:r w:rsidR="00312205" w:rsidRPr="00312205">
        <w:rPr>
          <w:rFonts w:ascii="Times New Roman" w:hAnsi="Times New Roman" w:cs="Times New Roman"/>
        </w:rPr>
        <w:t>Kernel SHAP</w:t>
      </w:r>
      <w:r w:rsidR="00312205" w:rsidRPr="000138BB">
        <w:rPr>
          <w:rFonts w:ascii="Times New Roman" w:hAnsi="Times New Roman" w:cs="Times New Roman"/>
        </w:rPr>
        <w:t xml:space="preserve"> with the fitted </w:t>
      </w:r>
      <w:r w:rsidR="00312205" w:rsidRPr="000138BB">
        <w:rPr>
          <w:rFonts w:ascii="Times New Roman" w:hAnsi="Times New Roman" w:cs="Times New Roman"/>
          <w:i/>
          <w:iCs/>
        </w:rPr>
        <w:t>f</w:t>
      </w:r>
      <w:r w:rsidR="00312205" w:rsidRPr="000138BB">
        <w:rPr>
          <w:rFonts w:ascii="Times New Roman" w:hAnsi="Times New Roman" w:cs="Times New Roman"/>
        </w:rPr>
        <w:t>(</w:t>
      </w:r>
      <w:r w:rsidR="00312205" w:rsidRPr="00A12039">
        <w:rPr>
          <w:rFonts w:ascii="Times New Roman" w:hAnsi="Times New Roman" w:cs="Times New Roman"/>
        </w:rPr>
        <w:t>x</w:t>
      </w:r>
      <w:r w:rsidR="00312205" w:rsidRPr="000138BB">
        <w:rPr>
          <w:rFonts w:ascii="Times New Roman" w:hAnsi="Times New Roman" w:cs="Times New Roman"/>
        </w:rPr>
        <w:t xml:space="preserve">), </w:t>
      </w:r>
      <w:r w:rsidR="00312205">
        <w:rPr>
          <w:rFonts w:ascii="Times New Roman" w:hAnsi="Times New Roman" w:cs="Times New Roman"/>
        </w:rPr>
        <w:t xml:space="preserve">standardised features, </w:t>
      </w:r>
      <w:r w:rsidR="00A12039">
        <w:rPr>
          <w:rFonts w:ascii="Times New Roman" w:hAnsi="Times New Roman" w:cs="Times New Roman"/>
        </w:rPr>
        <w:t>and 50 background samples. Then summarised the rankings across</w:t>
      </w:r>
      <w:r w:rsidR="00312205" w:rsidRPr="000138BB">
        <w:rPr>
          <w:rFonts w:ascii="Times New Roman" w:hAnsi="Times New Roman" w:cs="Times New Roman"/>
        </w:rPr>
        <w:t xml:space="preserve"> all </w:t>
      </w:r>
      <w:r w:rsidR="00312205" w:rsidRPr="00312205">
        <w:rPr>
          <w:rFonts w:ascii="Times New Roman" w:hAnsi="Times New Roman" w:cs="Times New Roman"/>
        </w:rPr>
        <w:t>283</w:t>
      </w:r>
      <w:r w:rsidR="00312205" w:rsidRPr="000138BB">
        <w:rPr>
          <w:rFonts w:ascii="Times New Roman" w:hAnsi="Times New Roman" w:cs="Times New Roman"/>
        </w:rPr>
        <w:t xml:space="preserve"> </w:t>
      </w:r>
      <w:r w:rsidR="00312205">
        <w:rPr>
          <w:rFonts w:ascii="Times New Roman" w:hAnsi="Times New Roman" w:cs="Times New Roman"/>
        </w:rPr>
        <w:t>samples</w:t>
      </w:r>
      <w:r w:rsidR="00312205" w:rsidRPr="000138BB">
        <w:rPr>
          <w:rFonts w:ascii="Times New Roman" w:hAnsi="Times New Roman" w:cs="Times New Roman"/>
        </w:rPr>
        <w:t xml:space="preserve"> as the mean absolute contribution </w:t>
      </w:r>
      <w:r w:rsidR="00312205" w:rsidRPr="000138BB">
        <w:rPr>
          <w:rFonts w:ascii="Cambria Math" w:hAnsi="Cambria Math" w:cs="Cambria Math"/>
        </w:rPr>
        <w:t>⟨</w:t>
      </w:r>
      <w:r w:rsidR="00312205" w:rsidRPr="000138BB">
        <w:rPr>
          <w:rFonts w:ascii="Times New Roman" w:hAnsi="Times New Roman" w:cs="Times New Roman"/>
        </w:rPr>
        <w:t>|</w:t>
      </w:r>
      <w:r w:rsidR="00312205" w:rsidRPr="00312205">
        <w:rPr>
          <w:rFonts w:ascii="Times New Roman" w:hAnsi="Times New Roman" w:cs="Times New Roman"/>
        </w:rPr>
        <w:t>φ</w:t>
      </w:r>
      <w:r w:rsidR="00312205" w:rsidRPr="00312205">
        <w:rPr>
          <w:rFonts w:ascii="Times New Roman" w:hAnsi="Times New Roman" w:cs="Times New Roman"/>
          <w:i/>
          <w:iCs/>
          <w:vertAlign w:val="subscript"/>
        </w:rPr>
        <w:t>j</w:t>
      </w:r>
      <w:r w:rsidR="00312205" w:rsidRPr="000138BB">
        <w:rPr>
          <w:rFonts w:ascii="Times New Roman" w:hAnsi="Times New Roman" w:cs="Times New Roman"/>
        </w:rPr>
        <w:t>|</w:t>
      </w:r>
      <w:r w:rsidR="00312205" w:rsidRPr="000138BB">
        <w:rPr>
          <w:rFonts w:ascii="Cambria Math" w:hAnsi="Cambria Math" w:cs="Cambria Math"/>
        </w:rPr>
        <w:t>⟩</w:t>
      </w:r>
      <w:r w:rsidR="00312205" w:rsidRPr="000138BB">
        <w:rPr>
          <w:rFonts w:ascii="Times New Roman" w:hAnsi="Times New Roman" w:cs="Times New Roman"/>
        </w:rPr>
        <w:t>.</w:t>
      </w:r>
      <w:r w:rsidR="00A12039">
        <w:rPr>
          <w:rFonts w:ascii="Times New Roman" w:hAnsi="Times New Roman" w:cs="Times New Roman"/>
        </w:rPr>
        <w:t xml:space="preserve"> </w:t>
      </w:r>
      <w:r w:rsidR="00A12039" w:rsidRPr="00A12039">
        <w:rPr>
          <w:rFonts w:ascii="Times New Roman" w:hAnsi="Times New Roman" w:cs="Times New Roman"/>
        </w:rPr>
        <w:t xml:space="preserve">We have prepared Table 2, </w:t>
      </w:r>
      <w:r w:rsidR="00AF7531">
        <w:rPr>
          <w:rFonts w:ascii="Times New Roman" w:hAnsi="Times New Roman" w:cs="Times New Roman"/>
        </w:rPr>
        <w:t>which links these numerical rankings to the photophysics of quasi-2D MHPs</w:t>
      </w:r>
      <w:r w:rsidR="00A12039" w:rsidRPr="000138BB">
        <w:rPr>
          <w:rFonts w:ascii="Times New Roman" w:hAnsi="Times New Roman" w:cs="Times New Roman"/>
        </w:rPr>
        <w:t xml:space="preserve">. </w:t>
      </w:r>
    </w:p>
    <w:p w14:paraId="3DBF453E" w14:textId="75E7E038" w:rsidR="00F829A4" w:rsidRDefault="00F829A4" w:rsidP="00600DBC">
      <w:pPr>
        <w:pStyle w:val="BodyText"/>
        <w:spacing w:line="480" w:lineRule="auto"/>
        <w:jc w:val="both"/>
        <w:rPr>
          <w:rFonts w:ascii="Times New Roman" w:hAnsi="Times New Roman" w:cs="Times New Roman"/>
        </w:rPr>
      </w:pPr>
      <m:oMath>
        <m:r>
          <w:rPr>
            <w:rFonts w:ascii="Cambria Math" w:hAnsi="Cambria Math" w:cs="Times New Roman"/>
          </w:rPr>
          <m:t>f(x) = φ₀ + φ₁(x) + φ₂(x) + … + φₚ(x)  =  φ₀ + Σⱼ φⱼ(x)</m:t>
        </m:r>
      </m:oMath>
      <w:r>
        <w:rPr>
          <w:rFonts w:ascii="Times New Roman" w:hAnsi="Times New Roman" w:cs="Times New Roman"/>
        </w:rPr>
        <w:t xml:space="preserve"> </w:t>
      </w:r>
      <w:r>
        <w:rPr>
          <w:rFonts w:ascii="Times New Roman" w:hAnsi="Times New Roman" w:cs="Times New Roman"/>
        </w:rPr>
        <w:tab/>
        <w:t xml:space="preserve">   – Equation 4</w:t>
      </w:r>
      <w:r>
        <w:rPr>
          <w:rFonts w:ascii="Times New Roman" w:hAnsi="Times New Roman" w:cs="Times New Roman"/>
        </w:rPr>
        <w:tab/>
      </w:r>
      <w:r>
        <w:rPr>
          <w:rFonts w:ascii="Times New Roman" w:hAnsi="Times New Roman" w:cs="Times New Roman"/>
        </w:rPr>
        <w:tab/>
      </w:r>
    </w:p>
    <w:p w14:paraId="7A7434A4" w14:textId="77777777" w:rsidR="00A12039" w:rsidRDefault="00A12039" w:rsidP="00AB18F9">
      <w:pPr>
        <w:spacing w:after="0" w:line="480" w:lineRule="auto"/>
        <w:jc w:val="both"/>
        <w:rPr>
          <w:rFonts w:ascii="Times New Roman" w:hAnsi="Times New Roman" w:cs="Times New Roman"/>
        </w:rPr>
      </w:pPr>
      <w:bookmarkStart w:id="8" w:name="wavelength-models-briefly"/>
      <w:r>
        <w:rPr>
          <w:noProof/>
        </w:rPr>
        <w:drawing>
          <wp:inline distT="0" distB="0" distL="0" distR="0" wp14:anchorId="479481C8" wp14:editId="2743B5B7">
            <wp:extent cx="5943600" cy="4712970"/>
            <wp:effectExtent l="0" t="0" r="0" b="0"/>
            <wp:docPr id="195495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712970"/>
                    </a:xfrm>
                    <a:prstGeom prst="rect">
                      <a:avLst/>
                    </a:prstGeom>
                    <a:noFill/>
                    <a:ln>
                      <a:noFill/>
                    </a:ln>
                  </pic:spPr>
                </pic:pic>
              </a:graphicData>
            </a:graphic>
          </wp:inline>
        </w:drawing>
      </w:r>
    </w:p>
    <w:p w14:paraId="3CBEC88D" w14:textId="1D32B21D" w:rsidR="00554CF7" w:rsidRPr="00F829A4" w:rsidRDefault="00A12039" w:rsidP="00554CF7">
      <w:pPr>
        <w:spacing w:line="480" w:lineRule="auto"/>
        <w:jc w:val="both"/>
        <w:rPr>
          <w:rFonts w:ascii="Times New Roman" w:hAnsi="Times New Roman" w:cs="Times New Roman"/>
        </w:rPr>
      </w:pPr>
      <w:r w:rsidRPr="00A12039">
        <w:rPr>
          <w:rFonts w:ascii="Times New Roman" w:hAnsi="Times New Roman" w:cs="Times New Roman"/>
          <w:b/>
          <w:bCs/>
        </w:rPr>
        <w:t xml:space="preserve">Figure </w:t>
      </w:r>
      <w:r w:rsidR="00835E6C">
        <w:rPr>
          <w:rFonts w:ascii="Times New Roman" w:hAnsi="Times New Roman" w:cs="Times New Roman"/>
          <w:b/>
          <w:bCs/>
        </w:rPr>
        <w:t>5</w:t>
      </w:r>
      <w:r w:rsidRPr="00A12039">
        <w:rPr>
          <w:rFonts w:ascii="Times New Roman" w:hAnsi="Times New Roman" w:cs="Times New Roman"/>
          <w:b/>
          <w:bCs/>
        </w:rPr>
        <w:t>:</w:t>
      </w:r>
      <w:r>
        <w:rPr>
          <w:rFonts w:ascii="Times New Roman" w:hAnsi="Times New Roman" w:cs="Times New Roman"/>
        </w:rPr>
        <w:t xml:space="preserve"> </w:t>
      </w:r>
      <w:bookmarkEnd w:id="8"/>
      <w:r w:rsidR="00554CF7" w:rsidRPr="00560DFB">
        <w:rPr>
          <w:rFonts w:ascii="Times New Roman" w:hAnsi="Times New Roman" w:cs="Times New Roman"/>
        </w:rPr>
        <w:t>SHAP for the SelectFromModel feature selection based SVR model - (champion model).</w:t>
      </w:r>
    </w:p>
    <w:p w14:paraId="3233E9A5" w14:textId="7E209D4A" w:rsidR="000138BB" w:rsidRPr="000138BB" w:rsidRDefault="000138BB" w:rsidP="00554CF7">
      <w:pPr>
        <w:spacing w:after="160" w:line="480" w:lineRule="auto"/>
        <w:jc w:val="both"/>
        <w:rPr>
          <w:rFonts w:ascii="Times New Roman" w:hAnsi="Times New Roman" w:cs="Times New Roman"/>
        </w:rPr>
      </w:pPr>
      <w:r w:rsidRPr="000138BB">
        <w:rPr>
          <w:rFonts w:ascii="Times New Roman" w:hAnsi="Times New Roman" w:cs="Times New Roman"/>
          <w:b/>
          <w:bCs/>
        </w:rPr>
        <w:lastRenderedPageBreak/>
        <w:t>Table 2.</w:t>
      </w:r>
      <w:r w:rsidRPr="000138BB">
        <w:rPr>
          <w:rFonts w:ascii="Times New Roman" w:hAnsi="Times New Roman" w:cs="Times New Roman"/>
        </w:rPr>
        <w:t xml:space="preserve"> SHAP summary for </w:t>
      </w:r>
      <w:r w:rsidR="00A12039">
        <w:rPr>
          <w:rFonts w:ascii="Times New Roman" w:hAnsi="Times New Roman" w:cs="Times New Roman"/>
        </w:rPr>
        <w:t>hyperparameter-tuned</w:t>
      </w:r>
      <w:r w:rsidRPr="000138BB">
        <w:rPr>
          <w:rFonts w:ascii="Times New Roman" w:hAnsi="Times New Roman" w:cs="Times New Roman"/>
        </w:rPr>
        <w:t xml:space="preserve"> SVR–RBF (thirteen SelectFromModel features). </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 mean absolute Shapley contribution (eV); share = percentage of Σ</w:t>
      </w: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A12039">
        <w:rPr>
          <w:rFonts w:ascii="Times New Roman" w:hAnsi="Times New Roman" w:cs="Times New Roman"/>
          <w:i/>
          <w:iCs/>
          <w:vertAlign w:val="subscript"/>
        </w:rPr>
        <w:t>j</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w:t>
      </w:r>
    </w:p>
    <w:tbl>
      <w:tblPr>
        <w:tblStyle w:val="Table"/>
        <w:tblpPr w:leftFromText="180" w:rightFromText="180" w:vertAnchor="text" w:tblpXSpec="right" w:tblpY="1"/>
        <w:tblOverlap w:val="neve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50"/>
        <w:gridCol w:w="1990"/>
        <w:gridCol w:w="1134"/>
        <w:gridCol w:w="1276"/>
        <w:gridCol w:w="1417"/>
        <w:gridCol w:w="2635"/>
      </w:tblGrid>
      <w:tr w:rsidR="000138BB" w:rsidRPr="000138BB" w14:paraId="6F4B1292" w14:textId="77777777" w:rsidTr="00872703">
        <w:trPr>
          <w:cnfStyle w:val="100000000000" w:firstRow="1" w:lastRow="0" w:firstColumn="0" w:lastColumn="0" w:oddVBand="0" w:evenVBand="0" w:oddHBand="0" w:evenHBand="0" w:firstRowFirstColumn="0" w:firstRowLastColumn="0" w:lastRowFirstColumn="0" w:lastRowLastColumn="0"/>
          <w:tblHeader/>
        </w:trPr>
        <w:tc>
          <w:tcPr>
            <w:tcW w:w="850" w:type="dxa"/>
            <w:tcBorders>
              <w:bottom w:val="none" w:sz="0" w:space="0" w:color="auto"/>
            </w:tcBorders>
          </w:tcPr>
          <w:p w14:paraId="0C9723E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Rank</w:t>
            </w:r>
          </w:p>
        </w:tc>
        <w:tc>
          <w:tcPr>
            <w:tcW w:w="1990" w:type="dxa"/>
            <w:tcBorders>
              <w:bottom w:val="none" w:sz="0" w:space="0" w:color="auto"/>
            </w:tcBorders>
          </w:tcPr>
          <w:p w14:paraId="1D4826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Descriptor</w:t>
            </w:r>
          </w:p>
        </w:tc>
        <w:tc>
          <w:tcPr>
            <w:tcW w:w="1134" w:type="dxa"/>
            <w:tcBorders>
              <w:bottom w:val="none" w:sz="0" w:space="0" w:color="auto"/>
            </w:tcBorders>
          </w:tcPr>
          <w:p w14:paraId="73F66268" w14:textId="77777777" w:rsidR="000138BB" w:rsidRPr="000138BB" w:rsidRDefault="000138BB" w:rsidP="00F2104F">
            <w:pPr>
              <w:pStyle w:val="Compact"/>
              <w:rPr>
                <w:rFonts w:ascii="Times New Roman" w:hAnsi="Times New Roman" w:cs="Times New Roman"/>
              </w:rPr>
            </w:pPr>
            <w:r w:rsidRPr="000138BB">
              <w:rPr>
                <w:rFonts w:ascii="Cambria Math" w:hAnsi="Cambria Math" w:cs="Cambria Math"/>
              </w:rPr>
              <w:t>⟨</w:t>
            </w:r>
            <w:r w:rsidRPr="000138BB">
              <w:rPr>
                <w:rFonts w:ascii="Times New Roman" w:hAnsi="Times New Roman" w:cs="Times New Roman"/>
              </w:rPr>
              <w:t>|</w:t>
            </w:r>
            <w:r w:rsidRPr="00A12039">
              <w:rPr>
                <w:rFonts w:ascii="Times New Roman" w:hAnsi="Times New Roman" w:cs="Times New Roman"/>
              </w:rPr>
              <w:t>φ</w:t>
            </w:r>
            <w:r w:rsidRPr="000138BB">
              <w:rPr>
                <w:rFonts w:ascii="Times New Roman" w:hAnsi="Times New Roman" w:cs="Times New Roman"/>
              </w:rPr>
              <w:t>|</w:t>
            </w:r>
            <w:r w:rsidRPr="000138BB">
              <w:rPr>
                <w:rFonts w:ascii="Cambria Math" w:hAnsi="Cambria Math" w:cs="Cambria Math"/>
              </w:rPr>
              <w:t>⟩</w:t>
            </w:r>
            <w:r w:rsidRPr="000138BB">
              <w:rPr>
                <w:rFonts w:ascii="Times New Roman" w:hAnsi="Times New Roman" w:cs="Times New Roman"/>
              </w:rPr>
              <w:t xml:space="preserve"> (eV)</w:t>
            </w:r>
          </w:p>
        </w:tc>
        <w:tc>
          <w:tcPr>
            <w:tcW w:w="1276" w:type="dxa"/>
            <w:tcBorders>
              <w:bottom w:val="none" w:sz="0" w:space="0" w:color="auto"/>
            </w:tcBorders>
          </w:tcPr>
          <w:p w14:paraId="4E2A2EE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Share (%)</w:t>
            </w:r>
          </w:p>
        </w:tc>
        <w:tc>
          <w:tcPr>
            <w:tcW w:w="1417" w:type="dxa"/>
            <w:tcBorders>
              <w:bottom w:val="none" w:sz="0" w:space="0" w:color="auto"/>
            </w:tcBorders>
          </w:tcPr>
          <w:p w14:paraId="43576A1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Trend when feature ↑</w:t>
            </w:r>
          </w:p>
        </w:tc>
        <w:tc>
          <w:tcPr>
            <w:tcW w:w="2635" w:type="dxa"/>
            <w:tcBorders>
              <w:bottom w:val="none" w:sz="0" w:space="0" w:color="auto"/>
            </w:tcBorders>
          </w:tcPr>
          <w:p w14:paraId="0B8E5B2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Chemical / physical mechanism</w:t>
            </w:r>
          </w:p>
        </w:tc>
      </w:tr>
      <w:tr w:rsidR="000138BB" w:rsidRPr="000138BB" w14:paraId="28F6A166" w14:textId="77777777" w:rsidTr="00872703">
        <w:tc>
          <w:tcPr>
            <w:tcW w:w="850" w:type="dxa"/>
          </w:tcPr>
          <w:p w14:paraId="2E14687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w:t>
            </w:r>
          </w:p>
        </w:tc>
        <w:tc>
          <w:tcPr>
            <w:tcW w:w="1990" w:type="dxa"/>
          </w:tcPr>
          <w:p w14:paraId="5FF8A02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PbBr</w:t>
            </w:r>
            <w:r w:rsidRPr="009E6972">
              <w:rPr>
                <w:rStyle w:val="VerbatimChar"/>
                <w:rFonts w:ascii="Times New Roman" w:hAnsi="Times New Roman" w:cs="Times New Roman"/>
                <w:sz w:val="24"/>
                <w:vertAlign w:val="subscript"/>
              </w:rPr>
              <w:t>2</w:t>
            </w:r>
          </w:p>
        </w:tc>
        <w:tc>
          <w:tcPr>
            <w:tcW w:w="1134" w:type="dxa"/>
          </w:tcPr>
          <w:p w14:paraId="6023F85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0.074</w:t>
            </w:r>
          </w:p>
        </w:tc>
        <w:tc>
          <w:tcPr>
            <w:tcW w:w="1276" w:type="dxa"/>
          </w:tcPr>
          <w:p w14:paraId="5EFB001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21.4</w:t>
            </w:r>
          </w:p>
        </w:tc>
        <w:tc>
          <w:tcPr>
            <w:tcW w:w="1417" w:type="dxa"/>
          </w:tcPr>
          <w:p w14:paraId="5E3F4E11" w14:textId="6A899E57" w:rsidR="000138BB" w:rsidRPr="000138BB" w:rsidRDefault="00A1203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+0.95)</w:t>
            </w:r>
          </w:p>
        </w:tc>
        <w:tc>
          <w:tcPr>
            <w:tcW w:w="2635" w:type="dxa"/>
          </w:tcPr>
          <w:p w14:paraId="3DA2C89A" w14:textId="0535C9F1"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Inorganic Br raises the bandgap and favours wider-gap</w:t>
            </w:r>
            <w:r w:rsidR="00445185">
              <w:rPr>
                <w:rFonts w:ascii="Times New Roman" w:hAnsi="Times New Roman" w:cs="Times New Roman"/>
              </w:rPr>
              <w:t xml:space="preserve"> </w:t>
            </w:r>
            <w:r w:rsidR="00445185" w:rsidRPr="000138BB">
              <w:rPr>
                <w:rFonts w:ascii="Times New Roman" w:hAnsi="Times New Roman" w:cs="Times New Roman"/>
              </w:rPr>
              <w:t>relative to iodide-only</w:t>
            </w:r>
            <w:r w:rsidR="00445185">
              <w:rPr>
                <w:rFonts w:ascii="Times New Roman" w:hAnsi="Times New Roman" w:cs="Times New Roman"/>
              </w:rPr>
              <w:t xml:space="preserve"> compositions</w:t>
            </w:r>
            <w:r w:rsidR="00170449">
              <w:rPr>
                <w:rFonts w:ascii="Times New Roman" w:hAnsi="Times New Roman" w:cs="Times New Roman"/>
              </w:rPr>
              <w:t>.</w:t>
            </w:r>
          </w:p>
        </w:tc>
      </w:tr>
      <w:tr w:rsidR="000138BB" w:rsidRPr="000138BB" w14:paraId="59AD812D" w14:textId="77777777" w:rsidTr="00872703">
        <w:tc>
          <w:tcPr>
            <w:tcW w:w="850" w:type="dxa"/>
          </w:tcPr>
          <w:p w14:paraId="189A9DA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w:t>
            </w:r>
          </w:p>
        </w:tc>
        <w:tc>
          <w:tcPr>
            <w:tcW w:w="1990" w:type="dxa"/>
          </w:tcPr>
          <w:p w14:paraId="7E9EA9BD"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BR_PRIMARY_ORGANIC_HALIDE</w:t>
            </w:r>
          </w:p>
        </w:tc>
        <w:tc>
          <w:tcPr>
            <w:tcW w:w="1134" w:type="dxa"/>
          </w:tcPr>
          <w:p w14:paraId="27E2BFF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0.059</w:t>
            </w:r>
          </w:p>
        </w:tc>
        <w:tc>
          <w:tcPr>
            <w:tcW w:w="1276" w:type="dxa"/>
          </w:tcPr>
          <w:p w14:paraId="40EADD1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17.1</w:t>
            </w:r>
          </w:p>
        </w:tc>
        <w:tc>
          <w:tcPr>
            <w:tcW w:w="1417" w:type="dxa"/>
          </w:tcPr>
          <w:p w14:paraId="0D2F9E76" w14:textId="6FA5B691"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+0.96)</w:t>
            </w:r>
          </w:p>
        </w:tc>
        <w:tc>
          <w:tcPr>
            <w:tcW w:w="2635" w:type="dxa"/>
          </w:tcPr>
          <w:p w14:paraId="76DEBAB4" w14:textId="42134022"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Bromide on the primary ammonium spacer increases halide incorporation on the organic site and blue-shifts</w:t>
            </w:r>
            <w:r w:rsidR="00804B38">
              <w:rPr>
                <w:rFonts w:ascii="Times New Roman" w:hAnsi="Times New Roman" w:cs="Times New Roman"/>
              </w:rPr>
              <w:t xml:space="preserve"> the emission</w:t>
            </w:r>
            <w:r w:rsidRPr="000138BB">
              <w:rPr>
                <w:rFonts w:ascii="Times New Roman" w:hAnsi="Times New Roman" w:cs="Times New Roman"/>
              </w:rPr>
              <w:t xml:space="preserve"> relative to iodide-only </w:t>
            </w:r>
            <w:r w:rsidR="000C2F70">
              <w:rPr>
                <w:rFonts w:ascii="Times New Roman" w:hAnsi="Times New Roman" w:cs="Times New Roman"/>
              </w:rPr>
              <w:t>compositions</w:t>
            </w:r>
            <w:r w:rsidRPr="000138BB">
              <w:rPr>
                <w:rFonts w:ascii="Times New Roman" w:hAnsi="Times New Roman" w:cs="Times New Roman"/>
              </w:rPr>
              <w:t>.</w:t>
            </w:r>
          </w:p>
        </w:tc>
      </w:tr>
      <w:tr w:rsidR="000138BB" w:rsidRPr="000138BB" w14:paraId="32FF534D" w14:textId="77777777" w:rsidTr="00872703">
        <w:tc>
          <w:tcPr>
            <w:tcW w:w="850" w:type="dxa"/>
          </w:tcPr>
          <w:p w14:paraId="704189D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w:t>
            </w:r>
          </w:p>
        </w:tc>
        <w:tc>
          <w:tcPr>
            <w:tcW w:w="1990" w:type="dxa"/>
          </w:tcPr>
          <w:p w14:paraId="1D52E06B"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FAI_TO_Pb</w:t>
            </w:r>
          </w:p>
        </w:tc>
        <w:tc>
          <w:tcPr>
            <w:tcW w:w="1134" w:type="dxa"/>
          </w:tcPr>
          <w:p w14:paraId="0F78298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0.031</w:t>
            </w:r>
          </w:p>
        </w:tc>
        <w:tc>
          <w:tcPr>
            <w:tcW w:w="1276" w:type="dxa"/>
          </w:tcPr>
          <w:p w14:paraId="0FDE3D3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8.9</w:t>
            </w:r>
          </w:p>
        </w:tc>
        <w:tc>
          <w:tcPr>
            <w:tcW w:w="1417" w:type="dxa"/>
          </w:tcPr>
          <w:p w14:paraId="5BE05082" w14:textId="2BB9494B"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−0.98)</w:t>
            </w:r>
          </w:p>
        </w:tc>
        <w:tc>
          <w:tcPr>
            <w:tcW w:w="2635" w:type="dxa"/>
          </w:tcPr>
          <w:p w14:paraId="477D7506" w14:textId="0C4690BE"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Formamidinium iodide fraction enriches iodide character and lowers the effective gap</w:t>
            </w:r>
            <w:r w:rsidR="003D49E8">
              <w:rPr>
                <w:rFonts w:ascii="Times New Roman" w:hAnsi="Times New Roman" w:cs="Times New Roman"/>
              </w:rPr>
              <w:t xml:space="preserve">, </w:t>
            </w:r>
            <w:r w:rsidRPr="000138BB">
              <w:rPr>
                <w:rFonts w:ascii="Times New Roman" w:hAnsi="Times New Roman" w:cs="Times New Roman"/>
              </w:rPr>
              <w:t xml:space="preserve">consistent with red-shifted </w:t>
            </w:r>
            <w:r w:rsidR="000C2F70">
              <w:rPr>
                <w:rFonts w:ascii="Times New Roman" w:hAnsi="Times New Roman" w:cs="Times New Roman"/>
              </w:rPr>
              <w:t>quasi-2D MHPs</w:t>
            </w:r>
            <w:r w:rsidR="008912DD">
              <w:rPr>
                <w:rFonts w:ascii="Times New Roman" w:hAnsi="Times New Roman" w:cs="Times New Roman"/>
              </w:rPr>
              <w:t xml:space="preserve"> </w:t>
            </w:r>
            <w:r w:rsidRPr="000138BB">
              <w:rPr>
                <w:rFonts w:ascii="Times New Roman" w:hAnsi="Times New Roman" w:cs="Times New Roman"/>
              </w:rPr>
              <w:t>PL/EL when iodide dominates.</w:t>
            </w:r>
          </w:p>
        </w:tc>
      </w:tr>
      <w:tr w:rsidR="000138BB" w:rsidRPr="000138BB" w14:paraId="2861DF21" w14:textId="77777777" w:rsidTr="00872703">
        <w:tc>
          <w:tcPr>
            <w:tcW w:w="850" w:type="dxa"/>
          </w:tcPr>
          <w:p w14:paraId="082B8EF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w:t>
            </w:r>
          </w:p>
        </w:tc>
        <w:tc>
          <w:tcPr>
            <w:tcW w:w="1990" w:type="dxa"/>
          </w:tcPr>
          <w:p w14:paraId="0A17382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FABr_TO_Pb</w:t>
            </w:r>
          </w:p>
        </w:tc>
        <w:tc>
          <w:tcPr>
            <w:tcW w:w="1134" w:type="dxa"/>
          </w:tcPr>
          <w:p w14:paraId="37D0DA2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0.028</w:t>
            </w:r>
          </w:p>
        </w:tc>
        <w:tc>
          <w:tcPr>
            <w:tcW w:w="1276" w:type="dxa"/>
          </w:tcPr>
          <w:p w14:paraId="624EACD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8.0</w:t>
            </w:r>
          </w:p>
        </w:tc>
        <w:tc>
          <w:tcPr>
            <w:tcW w:w="1417" w:type="dxa"/>
          </w:tcPr>
          <w:p w14:paraId="7F4897CD" w14:textId="60A7092C"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−0.91)</w:t>
            </w:r>
          </w:p>
        </w:tc>
        <w:tc>
          <w:tcPr>
            <w:tcW w:w="2635" w:type="dxa"/>
          </w:tcPr>
          <w:p w14:paraId="1EF4976C" w14:textId="7B90CE3B"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FA bromide pathway competes with high-gap chloride/bromide routes; higher FA:Pb (Br) correlates with lower predicted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 xml:space="preserve"> </w:t>
            </w:r>
            <w:r w:rsidR="00665599">
              <w:rPr>
                <w:rFonts w:ascii="Times New Roman" w:hAnsi="Times New Roman" w:cs="Times New Roman"/>
              </w:rPr>
              <w:t>according to the trend in</w:t>
            </w:r>
            <w:r w:rsidRPr="000138BB">
              <w:rPr>
                <w:rFonts w:ascii="Times New Roman" w:hAnsi="Times New Roman" w:cs="Times New Roman"/>
              </w:rPr>
              <w:t xml:space="preserve"> </w:t>
            </w:r>
            <w:r w:rsidR="00445185">
              <w:rPr>
                <w:rFonts w:ascii="Times New Roman" w:hAnsi="Times New Roman" w:cs="Times New Roman"/>
              </w:rPr>
              <w:t xml:space="preserve">the </w:t>
            </w:r>
            <w:r w:rsidR="00665599">
              <w:rPr>
                <w:rFonts w:ascii="Times New Roman" w:hAnsi="Times New Roman" w:cs="Times New Roman"/>
              </w:rPr>
              <w:t>collected dataset</w:t>
            </w:r>
            <w:r w:rsidRPr="000138BB">
              <w:rPr>
                <w:rFonts w:ascii="Times New Roman" w:hAnsi="Times New Roman" w:cs="Times New Roman"/>
              </w:rPr>
              <w:t>.</w:t>
            </w:r>
          </w:p>
        </w:tc>
      </w:tr>
      <w:tr w:rsidR="000138BB" w:rsidRPr="000138BB" w14:paraId="2067CB73" w14:textId="77777777" w:rsidTr="00872703">
        <w:tc>
          <w:tcPr>
            <w:tcW w:w="850" w:type="dxa"/>
          </w:tcPr>
          <w:p w14:paraId="4DB9C71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5</w:t>
            </w:r>
          </w:p>
        </w:tc>
        <w:tc>
          <w:tcPr>
            <w:tcW w:w="1990" w:type="dxa"/>
          </w:tcPr>
          <w:p w14:paraId="6B185A01"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CsI_TO_Pb</w:t>
            </w:r>
          </w:p>
        </w:tc>
        <w:tc>
          <w:tcPr>
            <w:tcW w:w="1134" w:type="dxa"/>
          </w:tcPr>
          <w:p w14:paraId="2041DA9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196BA10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7.8</w:t>
            </w:r>
          </w:p>
        </w:tc>
        <w:tc>
          <w:tcPr>
            <w:tcW w:w="1417" w:type="dxa"/>
          </w:tcPr>
          <w:p w14:paraId="510C8E83" w14:textId="7779B696"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−0.87)</w:t>
            </w:r>
          </w:p>
        </w:tc>
        <w:tc>
          <w:tcPr>
            <w:tcW w:w="2635" w:type="dxa"/>
          </w:tcPr>
          <w:p w14:paraId="69C407B0" w14:textId="2A4908AA" w:rsidR="000138BB" w:rsidRPr="000138BB" w:rsidRDefault="00B96DC2" w:rsidP="00F2104F">
            <w:pPr>
              <w:pStyle w:val="Compact"/>
              <w:rPr>
                <w:rFonts w:ascii="Times New Roman" w:hAnsi="Times New Roman" w:cs="Times New Roman"/>
              </w:rPr>
            </w:pPr>
            <w:r>
              <w:rPr>
                <w:rFonts w:ascii="Times New Roman" w:hAnsi="Times New Roman" w:cs="Times New Roman"/>
              </w:rPr>
              <w:t>Caesium iodide makes the quasi-2D MHPs iodide-rich</w:t>
            </w:r>
            <w:r w:rsidR="00445185">
              <w:rPr>
                <w:rFonts w:ascii="Times New Roman" w:hAnsi="Times New Roman" w:cs="Times New Roman"/>
              </w:rPr>
              <w:t>;</w:t>
            </w:r>
            <w:r>
              <w:rPr>
                <w:rFonts w:ascii="Times New Roman" w:hAnsi="Times New Roman" w:cs="Times New Roman"/>
              </w:rPr>
              <w:t xml:space="preserve"> a lower gap is expected in comparison to </w:t>
            </w:r>
            <w:r w:rsidR="000138BB" w:rsidRPr="000138BB">
              <w:rPr>
                <w:rFonts w:ascii="Times New Roman" w:hAnsi="Times New Roman" w:cs="Times New Roman"/>
              </w:rPr>
              <w:t>bromide precursor sets.</w:t>
            </w:r>
          </w:p>
        </w:tc>
      </w:tr>
      <w:tr w:rsidR="000138BB" w:rsidRPr="000138BB" w14:paraId="666C2916" w14:textId="77777777" w:rsidTr="00872703">
        <w:tc>
          <w:tcPr>
            <w:tcW w:w="850" w:type="dxa"/>
          </w:tcPr>
          <w:p w14:paraId="48F4AC7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w:t>
            </w:r>
          </w:p>
        </w:tc>
        <w:tc>
          <w:tcPr>
            <w:tcW w:w="1990" w:type="dxa"/>
          </w:tcPr>
          <w:p w14:paraId="6D88C863"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PbCl</w:t>
            </w:r>
            <w:r w:rsidRPr="00665599">
              <w:rPr>
                <w:rStyle w:val="VerbatimChar"/>
                <w:rFonts w:ascii="Times New Roman" w:hAnsi="Times New Roman" w:cs="Times New Roman"/>
                <w:sz w:val="24"/>
                <w:vertAlign w:val="subscript"/>
              </w:rPr>
              <w:t>2</w:t>
            </w:r>
          </w:p>
        </w:tc>
        <w:tc>
          <w:tcPr>
            <w:tcW w:w="1134" w:type="dxa"/>
          </w:tcPr>
          <w:p w14:paraId="337C6D8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0.027</w:t>
            </w:r>
          </w:p>
        </w:tc>
        <w:tc>
          <w:tcPr>
            <w:tcW w:w="1276" w:type="dxa"/>
          </w:tcPr>
          <w:p w14:paraId="4782E614"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7.7</w:t>
            </w:r>
          </w:p>
        </w:tc>
        <w:tc>
          <w:tcPr>
            <w:tcW w:w="1417" w:type="dxa"/>
          </w:tcPr>
          <w:p w14:paraId="03C167C8" w14:textId="321C7028" w:rsidR="000138BB" w:rsidRPr="000138BB" w:rsidRDefault="00665599" w:rsidP="00F2104F">
            <w:pPr>
              <w:pStyle w:val="Compact"/>
              <w:rPr>
                <w:rFonts w:ascii="Times New Roman" w:hAnsi="Times New Roman" w:cs="Times New Roman"/>
              </w:rPr>
            </w:pPr>
            <w:r>
              <w:rPr>
                <w:rFonts w:ascii="Times New Roman" w:hAnsi="Times New Roman" w:cs="Times New Roman"/>
              </w:rPr>
              <w:t xml:space="preserve">hypsochromic shift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2DB72751" w14:textId="5168A9A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Chloride in the inorganic precursor </w:t>
            </w:r>
            <w:r w:rsidR="00E03C89">
              <w:rPr>
                <w:rFonts w:ascii="Times New Roman" w:hAnsi="Times New Roman" w:cs="Times New Roman"/>
              </w:rPr>
              <w:t xml:space="preserve">increases the chemical potential </w:t>
            </w:r>
            <w:r w:rsidRPr="000138BB">
              <w:rPr>
                <w:rFonts w:ascii="Times New Roman" w:hAnsi="Times New Roman" w:cs="Times New Roman"/>
              </w:rPr>
              <w:t xml:space="preserve">and </w:t>
            </w:r>
            <w:r w:rsidRPr="000138BB">
              <w:rPr>
                <w:rFonts w:ascii="Times New Roman" w:hAnsi="Times New Roman" w:cs="Times New Roman"/>
              </w:rPr>
              <w:lastRenderedPageBreak/>
              <w:t xml:space="preserve">correlates with higher reported </w:t>
            </w:r>
            <w:r w:rsidRPr="00665599">
              <w:rPr>
                <w:rFonts w:ascii="Times New Roman" w:hAnsi="Times New Roman" w:cs="Times New Roman"/>
              </w:rPr>
              <w:t>E</w:t>
            </w:r>
            <w:r w:rsidRPr="00665599">
              <w:rPr>
                <w:rFonts w:ascii="Times New Roman" w:hAnsi="Times New Roman" w:cs="Times New Roman"/>
                <w:i/>
                <w:iCs/>
                <w:vertAlign w:val="subscript"/>
              </w:rPr>
              <w:t>ph</w:t>
            </w:r>
            <w:r w:rsidRPr="000138BB">
              <w:rPr>
                <w:rFonts w:ascii="Times New Roman" w:hAnsi="Times New Roman" w:cs="Times New Roman"/>
              </w:rPr>
              <w:t>.</w:t>
            </w:r>
          </w:p>
        </w:tc>
      </w:tr>
      <w:tr w:rsidR="000138BB" w:rsidRPr="000138BB" w14:paraId="60E8E523" w14:textId="77777777" w:rsidTr="00872703">
        <w:tc>
          <w:tcPr>
            <w:tcW w:w="850" w:type="dxa"/>
          </w:tcPr>
          <w:p w14:paraId="5E7128F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lastRenderedPageBreak/>
              <w:t>7</w:t>
            </w:r>
          </w:p>
        </w:tc>
        <w:tc>
          <w:tcPr>
            <w:tcW w:w="1990" w:type="dxa"/>
          </w:tcPr>
          <w:p w14:paraId="363CEB10"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Pri_VSA_EState4</w:t>
            </w:r>
          </w:p>
        </w:tc>
        <w:tc>
          <w:tcPr>
            <w:tcW w:w="1134" w:type="dxa"/>
          </w:tcPr>
          <w:p w14:paraId="5A12972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0.024</w:t>
            </w:r>
          </w:p>
        </w:tc>
        <w:tc>
          <w:tcPr>
            <w:tcW w:w="1276" w:type="dxa"/>
          </w:tcPr>
          <w:p w14:paraId="163DCB4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6.8</w:t>
            </w:r>
          </w:p>
        </w:tc>
        <w:tc>
          <w:tcPr>
            <w:tcW w:w="1417" w:type="dxa"/>
          </w:tcPr>
          <w:p w14:paraId="5BAC0BED" w14:textId="4BA7AE78" w:rsidR="000138BB" w:rsidRPr="000138BB" w:rsidRDefault="00665599" w:rsidP="00F2104F">
            <w:pPr>
              <w:pStyle w:val="Compact"/>
              <w:rPr>
                <w:rFonts w:ascii="Times New Roman" w:hAnsi="Times New Roman" w:cs="Times New Roman"/>
              </w:rPr>
            </w:pPr>
            <w:r>
              <w:rPr>
                <w:rFonts w:ascii="Times New Roman" w:hAnsi="Times New Roman" w:cs="Times New Roman"/>
              </w:rPr>
              <w:t>bathochromic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−0.79)</w:t>
            </w:r>
          </w:p>
        </w:tc>
        <w:tc>
          <w:tcPr>
            <w:tcW w:w="2635" w:type="dxa"/>
          </w:tcPr>
          <w:p w14:paraId="72527895" w14:textId="18F0873C"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Primary-spacer VSA by electrotopological state</w:t>
            </w:r>
            <w:r w:rsidR="009D112E">
              <w:rPr>
                <w:rFonts w:ascii="Times New Roman" w:hAnsi="Times New Roman" w:cs="Times New Roman"/>
              </w:rPr>
              <w:t xml:space="preserve"> is </w:t>
            </w:r>
            <w:r w:rsidR="00FB216A">
              <w:rPr>
                <w:rFonts w:ascii="Times New Roman" w:hAnsi="Times New Roman" w:cs="Times New Roman"/>
              </w:rPr>
              <w:t xml:space="preserve">a </w:t>
            </w:r>
            <w:r w:rsidRPr="000138BB">
              <w:rPr>
                <w:rFonts w:ascii="Times New Roman" w:hAnsi="Times New Roman" w:cs="Times New Roman"/>
              </w:rPr>
              <w:t>proxy for heteroatom-rich headgroups that alter hydrogen bonding and interlayer spacing at the interface.</w:t>
            </w:r>
          </w:p>
        </w:tc>
      </w:tr>
      <w:tr w:rsidR="000138BB" w:rsidRPr="000138BB" w14:paraId="4AADB2EA" w14:textId="77777777" w:rsidTr="00872703">
        <w:tc>
          <w:tcPr>
            <w:tcW w:w="850" w:type="dxa"/>
          </w:tcPr>
          <w:p w14:paraId="61AB570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8</w:t>
            </w:r>
          </w:p>
        </w:tc>
        <w:tc>
          <w:tcPr>
            <w:tcW w:w="1990" w:type="dxa"/>
          </w:tcPr>
          <w:p w14:paraId="053706FC"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CsBr_TO_Pb</w:t>
            </w:r>
          </w:p>
        </w:tc>
        <w:tc>
          <w:tcPr>
            <w:tcW w:w="1134" w:type="dxa"/>
          </w:tcPr>
          <w:p w14:paraId="2B1397B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0.023</w:t>
            </w:r>
          </w:p>
        </w:tc>
        <w:tc>
          <w:tcPr>
            <w:tcW w:w="1276" w:type="dxa"/>
          </w:tcPr>
          <w:p w14:paraId="29AEFFE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6.5</w:t>
            </w:r>
          </w:p>
        </w:tc>
        <w:tc>
          <w:tcPr>
            <w:tcW w:w="1417" w:type="dxa"/>
          </w:tcPr>
          <w:p w14:paraId="399AEC0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075E60A1" w14:textId="7C819F35"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CsBr fraction modulates A-site/halide balance; weaker monotonic trend because Cs appears with mixed halides</w:t>
            </w:r>
            <w:r w:rsidR="00A104EA">
              <w:rPr>
                <w:rFonts w:ascii="Times New Roman" w:hAnsi="Times New Roman" w:cs="Times New Roman"/>
              </w:rPr>
              <w:t xml:space="preserve"> in</w:t>
            </w:r>
            <w:r w:rsidRPr="000138BB">
              <w:rPr>
                <w:rFonts w:ascii="Times New Roman" w:hAnsi="Times New Roman" w:cs="Times New Roman"/>
              </w:rPr>
              <w:t xml:space="preserve"> </w:t>
            </w:r>
            <w:r w:rsidR="00A104EA">
              <w:rPr>
                <w:rFonts w:ascii="Times New Roman" w:hAnsi="Times New Roman" w:cs="Times New Roman"/>
              </w:rPr>
              <w:t>data</w:t>
            </w:r>
            <w:r w:rsidRPr="000138BB">
              <w:rPr>
                <w:rFonts w:ascii="Times New Roman" w:hAnsi="Times New Roman" w:cs="Times New Roman"/>
              </w:rPr>
              <w:t>.</w:t>
            </w:r>
          </w:p>
        </w:tc>
      </w:tr>
      <w:tr w:rsidR="000138BB" w:rsidRPr="000138BB" w14:paraId="045DB4C0" w14:textId="77777777" w:rsidTr="00872703">
        <w:tc>
          <w:tcPr>
            <w:tcW w:w="850" w:type="dxa"/>
          </w:tcPr>
          <w:p w14:paraId="04B59E38"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9</w:t>
            </w:r>
          </w:p>
        </w:tc>
        <w:tc>
          <w:tcPr>
            <w:tcW w:w="1990" w:type="dxa"/>
          </w:tcPr>
          <w:p w14:paraId="46836A57"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SOLVENT_DMF</w:t>
            </w:r>
          </w:p>
        </w:tc>
        <w:tc>
          <w:tcPr>
            <w:tcW w:w="1134" w:type="dxa"/>
          </w:tcPr>
          <w:p w14:paraId="3A935496"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0.017</w:t>
            </w:r>
          </w:p>
        </w:tc>
        <w:tc>
          <w:tcPr>
            <w:tcW w:w="1276" w:type="dxa"/>
          </w:tcPr>
          <w:p w14:paraId="4120D52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4.9</w:t>
            </w:r>
          </w:p>
        </w:tc>
        <w:tc>
          <w:tcPr>
            <w:tcW w:w="1417" w:type="dxa"/>
          </w:tcPr>
          <w:p w14:paraId="239F4BF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3132C935" w14:textId="667BAC20"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 xml:space="preserve">DMF vs DMSO shifts </w:t>
            </w:r>
            <w:r w:rsidR="00665599">
              <w:rPr>
                <w:rFonts w:ascii="Times New Roman" w:hAnsi="Times New Roman" w:cs="Times New Roman"/>
              </w:rPr>
              <w:t>crystallisation and phase distribution</w:t>
            </w:r>
          </w:p>
        </w:tc>
      </w:tr>
      <w:tr w:rsidR="000138BB" w:rsidRPr="000138BB" w14:paraId="07801A72" w14:textId="77777777" w:rsidTr="00872703">
        <w:tc>
          <w:tcPr>
            <w:tcW w:w="850" w:type="dxa"/>
          </w:tcPr>
          <w:p w14:paraId="19EBC999"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10</w:t>
            </w:r>
          </w:p>
        </w:tc>
        <w:tc>
          <w:tcPr>
            <w:tcW w:w="1990" w:type="dxa"/>
          </w:tcPr>
          <w:p w14:paraId="05A1ADA1" w14:textId="3ABC4FAF"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SPACER</w:t>
            </w:r>
            <w:r w:rsidR="001E7DD5">
              <w:rPr>
                <w:rStyle w:val="VerbatimChar"/>
                <w:rFonts w:ascii="Times New Roman" w:hAnsi="Times New Roman" w:cs="Times New Roman"/>
                <w:sz w:val="24"/>
              </w:rPr>
              <w:t>_</w:t>
            </w:r>
            <w:r w:rsidRPr="000138BB">
              <w:rPr>
                <w:rStyle w:val="VerbatimChar"/>
                <w:rFonts w:ascii="Times New Roman" w:hAnsi="Times New Roman" w:cs="Times New Roman"/>
                <w:sz w:val="24"/>
              </w:rPr>
              <w:t>TO</w:t>
            </w:r>
            <w:r w:rsidR="008C34E3">
              <w:rPr>
                <w:rStyle w:val="VerbatimChar"/>
                <w:rFonts w:ascii="Times New Roman" w:hAnsi="Times New Roman" w:cs="Times New Roman"/>
                <w:sz w:val="24"/>
              </w:rPr>
              <w:t>_</w:t>
            </w:r>
            <w:r w:rsidRPr="000138BB">
              <w:rPr>
                <w:rStyle w:val="VerbatimChar"/>
                <w:rFonts w:ascii="Times New Roman" w:hAnsi="Times New Roman" w:cs="Times New Roman"/>
                <w:sz w:val="24"/>
              </w:rPr>
              <w:t>P</w:t>
            </w:r>
            <w:r w:rsidR="001E7DD5">
              <w:rPr>
                <w:rStyle w:val="VerbatimChar"/>
                <w:rFonts w:ascii="Times New Roman" w:hAnsi="Times New Roman" w:cs="Times New Roman"/>
                <w:sz w:val="24"/>
              </w:rPr>
              <w:t>b</w:t>
            </w:r>
            <w:r w:rsidRPr="000138BB">
              <w:rPr>
                <w:rStyle w:val="VerbatimChar"/>
                <w:rFonts w:ascii="Times New Roman" w:hAnsi="Times New Roman" w:cs="Times New Roman"/>
                <w:sz w:val="24"/>
              </w:rPr>
              <w:t>_RATIO</w:t>
            </w:r>
          </w:p>
        </w:tc>
        <w:tc>
          <w:tcPr>
            <w:tcW w:w="1134" w:type="dxa"/>
          </w:tcPr>
          <w:p w14:paraId="268EB21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0.013</w:t>
            </w:r>
          </w:p>
        </w:tc>
        <w:tc>
          <w:tcPr>
            <w:tcW w:w="1276" w:type="dxa"/>
          </w:tcPr>
          <w:p w14:paraId="4B51C89C"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3.7</w:t>
            </w:r>
          </w:p>
        </w:tc>
        <w:tc>
          <w:tcPr>
            <w:tcW w:w="1417" w:type="dxa"/>
          </w:tcPr>
          <w:p w14:paraId="1B89D660"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11F1E237" w14:textId="62C37F64" w:rsidR="000138BB" w:rsidRPr="000138BB" w:rsidRDefault="003F5F78" w:rsidP="00F2104F">
            <w:pPr>
              <w:pStyle w:val="Compact"/>
              <w:rPr>
                <w:rFonts w:ascii="Times New Roman" w:hAnsi="Times New Roman" w:cs="Times New Roman"/>
              </w:rPr>
            </w:pPr>
            <w:r>
              <w:rPr>
                <w:rFonts w:ascii="Times New Roman" w:hAnsi="Times New Roman" w:cs="Times New Roman"/>
              </w:rPr>
              <w:t>S</w:t>
            </w:r>
            <w:r w:rsidR="000138BB" w:rsidRPr="000138BB">
              <w:rPr>
                <w:rFonts w:ascii="Times New Roman" w:hAnsi="Times New Roman" w:cs="Times New Roman"/>
              </w:rPr>
              <w:t xml:space="preserve">toichiometry targets average </w:t>
            </w:r>
            <w:r w:rsidR="000138BB" w:rsidRPr="000138BB">
              <w:rPr>
                <w:rFonts w:ascii="Times New Roman" w:hAnsi="Times New Roman" w:cs="Times New Roman"/>
                <w:i/>
                <w:iCs/>
              </w:rPr>
              <w:t>n</w:t>
            </w:r>
            <w:r w:rsidR="000138BB" w:rsidRPr="000138BB">
              <w:rPr>
                <w:rFonts w:ascii="Times New Roman" w:hAnsi="Times New Roman" w:cs="Times New Roman"/>
              </w:rPr>
              <w:t xml:space="preserve"> and dielectric confinement.</w:t>
            </w:r>
          </w:p>
        </w:tc>
      </w:tr>
      <w:tr w:rsidR="000138BB" w:rsidRPr="000138BB" w14:paraId="16B951A1" w14:textId="77777777" w:rsidTr="00872703">
        <w:tc>
          <w:tcPr>
            <w:tcW w:w="850" w:type="dxa"/>
          </w:tcPr>
          <w:p w14:paraId="58833F4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11</w:t>
            </w:r>
          </w:p>
        </w:tc>
        <w:tc>
          <w:tcPr>
            <w:tcW w:w="1990" w:type="dxa"/>
          </w:tcPr>
          <w:p w14:paraId="3E20A6DF"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Sec_HallKierAlpha</w:t>
            </w:r>
          </w:p>
        </w:tc>
        <w:tc>
          <w:tcPr>
            <w:tcW w:w="1134" w:type="dxa"/>
          </w:tcPr>
          <w:p w14:paraId="05AE8571"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0.011</w:t>
            </w:r>
          </w:p>
        </w:tc>
        <w:tc>
          <w:tcPr>
            <w:tcW w:w="1276" w:type="dxa"/>
          </w:tcPr>
          <w:p w14:paraId="1341FE05"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3.3</w:t>
            </w:r>
          </w:p>
        </w:tc>
        <w:tc>
          <w:tcPr>
            <w:tcW w:w="1417" w:type="dxa"/>
          </w:tcPr>
          <w:p w14:paraId="65BAC19B"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48A25590" w14:textId="562EECF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Secondary</w:t>
            </w:r>
            <w:r w:rsidR="002E6C07">
              <w:rPr>
                <w:rFonts w:ascii="Times New Roman" w:hAnsi="Times New Roman" w:cs="Times New Roman"/>
              </w:rPr>
              <w:t xml:space="preserve"> </w:t>
            </w:r>
            <w:r w:rsidRPr="000138BB">
              <w:rPr>
                <w:rFonts w:ascii="Times New Roman" w:hAnsi="Times New Roman" w:cs="Times New Roman"/>
              </w:rPr>
              <w:t>spacer flexibility/topology (mixed</w:t>
            </w:r>
            <w:r w:rsidR="002E6C07">
              <w:rPr>
                <w:rFonts w:ascii="Times New Roman" w:hAnsi="Times New Roman" w:cs="Times New Roman"/>
              </w:rPr>
              <w:t xml:space="preserve"> s</w:t>
            </w:r>
            <w:r w:rsidRPr="000138BB">
              <w:rPr>
                <w:rFonts w:ascii="Times New Roman" w:hAnsi="Times New Roman" w:cs="Times New Roman"/>
              </w:rPr>
              <w:t xml:space="preserve">pacer </w:t>
            </w:r>
            <w:r w:rsidR="003F5F78">
              <w:rPr>
                <w:rFonts w:ascii="Times New Roman" w:hAnsi="Times New Roman" w:cs="Times New Roman"/>
              </w:rPr>
              <w:t>case</w:t>
            </w:r>
            <w:r w:rsidRPr="000138BB">
              <w:rPr>
                <w:rFonts w:ascii="Times New Roman" w:hAnsi="Times New Roman" w:cs="Times New Roman"/>
              </w:rPr>
              <w:t>); perturbs interlayer spacing and local dielectric environment.</w:t>
            </w:r>
          </w:p>
        </w:tc>
      </w:tr>
      <w:tr w:rsidR="000138BB" w:rsidRPr="000138BB" w14:paraId="6615FF11" w14:textId="77777777" w:rsidTr="00872703">
        <w:tc>
          <w:tcPr>
            <w:tcW w:w="850" w:type="dxa"/>
          </w:tcPr>
          <w:p w14:paraId="5E7D3892"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12</w:t>
            </w:r>
          </w:p>
        </w:tc>
        <w:tc>
          <w:tcPr>
            <w:tcW w:w="1990" w:type="dxa"/>
          </w:tcPr>
          <w:p w14:paraId="04F023E4"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CL_PRIMARY_ORGANIC_HALIDE</w:t>
            </w:r>
          </w:p>
        </w:tc>
        <w:tc>
          <w:tcPr>
            <w:tcW w:w="1134" w:type="dxa"/>
          </w:tcPr>
          <w:p w14:paraId="0B9D960F"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0.008</w:t>
            </w:r>
          </w:p>
        </w:tc>
        <w:tc>
          <w:tcPr>
            <w:tcW w:w="1276" w:type="dxa"/>
          </w:tcPr>
          <w:p w14:paraId="379261B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2.3</w:t>
            </w:r>
          </w:p>
        </w:tc>
        <w:tc>
          <w:tcPr>
            <w:tcW w:w="1417" w:type="dxa"/>
          </w:tcPr>
          <w:p w14:paraId="05BB8007" w14:textId="2E0DAD37" w:rsidR="000138BB" w:rsidRPr="000138BB" w:rsidRDefault="00665599" w:rsidP="00F2104F">
            <w:pPr>
              <w:pStyle w:val="Compact"/>
              <w:rPr>
                <w:rFonts w:ascii="Times New Roman" w:hAnsi="Times New Roman" w:cs="Times New Roman"/>
              </w:rPr>
            </w:pPr>
            <w:r>
              <w:rPr>
                <w:rFonts w:ascii="Times New Roman" w:hAnsi="Times New Roman" w:cs="Times New Roman"/>
              </w:rPr>
              <w:t>hypsochromic shift</w:t>
            </w:r>
            <w:r w:rsidRPr="000138BB">
              <w:rPr>
                <w:rFonts w:ascii="Times New Roman" w:hAnsi="Times New Roman" w:cs="Times New Roman"/>
              </w:rPr>
              <w:t xml:space="preserve"> </w:t>
            </w:r>
            <w:r w:rsidR="000138BB" w:rsidRPr="000138BB">
              <w:rPr>
                <w:rFonts w:ascii="Times New Roman" w:hAnsi="Times New Roman" w:cs="Times New Roman"/>
              </w:rPr>
              <w:t>(</w:t>
            </w:r>
            <w:r w:rsidR="000138BB" w:rsidRPr="000138BB">
              <w:rPr>
                <w:rFonts w:ascii="Times New Roman" w:hAnsi="Times New Roman" w:cs="Times New Roman"/>
                <w:i/>
                <w:iCs/>
              </w:rPr>
              <w:t>r</w:t>
            </w:r>
            <w:r w:rsidR="000138BB" w:rsidRPr="000138BB">
              <w:rPr>
                <w:rFonts w:ascii="Times New Roman" w:hAnsi="Times New Roman" w:cs="Times New Roman"/>
              </w:rPr>
              <w:t xml:space="preserve"> ≈ +0.97)</w:t>
            </w:r>
          </w:p>
        </w:tc>
        <w:tc>
          <w:tcPr>
            <w:tcW w:w="2635" w:type="dxa"/>
          </w:tcPr>
          <w:p w14:paraId="052B3828" w14:textId="73617E94" w:rsidR="000138BB" w:rsidRPr="000138BB" w:rsidRDefault="00E86BEF" w:rsidP="00F2104F">
            <w:pPr>
              <w:pStyle w:val="Compact"/>
              <w:rPr>
                <w:rFonts w:ascii="Times New Roman" w:hAnsi="Times New Roman" w:cs="Times New Roman"/>
              </w:rPr>
            </w:pPr>
            <w:r>
              <w:rPr>
                <w:rFonts w:ascii="Times New Roman" w:hAnsi="Times New Roman" w:cs="Times New Roman"/>
              </w:rPr>
              <w:t xml:space="preserve">High </w:t>
            </w:r>
            <w:r w:rsidR="000138BB" w:rsidRPr="000138BB">
              <w:rPr>
                <w:rFonts w:ascii="Times New Roman" w:hAnsi="Times New Roman" w:cs="Times New Roman"/>
              </w:rPr>
              <w:t xml:space="preserve">correlation but low </w:t>
            </w:r>
            <w:r w:rsidR="000138BB" w:rsidRPr="000138BB">
              <w:rPr>
                <w:rFonts w:ascii="Cambria Math" w:hAnsi="Cambria Math" w:cs="Cambria Math"/>
              </w:rPr>
              <w:t>⟨</w:t>
            </w:r>
            <w:r w:rsidR="000138BB" w:rsidRPr="000138BB">
              <w:rPr>
                <w:rFonts w:ascii="Times New Roman" w:hAnsi="Times New Roman" w:cs="Times New Roman"/>
              </w:rPr>
              <w:t>|</w:t>
            </w:r>
            <w:r w:rsidR="000138BB" w:rsidRPr="00665599">
              <w:rPr>
                <w:rFonts w:ascii="Times New Roman" w:hAnsi="Times New Roman" w:cs="Times New Roman"/>
              </w:rPr>
              <w:t>φ</w:t>
            </w:r>
            <w:r w:rsidR="000138BB" w:rsidRPr="000138BB">
              <w:rPr>
                <w:rFonts w:ascii="Times New Roman" w:hAnsi="Times New Roman" w:cs="Times New Roman"/>
              </w:rPr>
              <w:t>|</w:t>
            </w:r>
            <w:r w:rsidR="000138BB" w:rsidRPr="000138BB">
              <w:rPr>
                <w:rFonts w:ascii="Cambria Math" w:hAnsi="Cambria Math" w:cs="Cambria Math"/>
              </w:rPr>
              <w:t>⟩</w:t>
            </w:r>
            <w:r w:rsidR="000138BB" w:rsidRPr="000138BB">
              <w:rPr>
                <w:rFonts w:ascii="Times New Roman" w:hAnsi="Times New Roman" w:cs="Times New Roman"/>
              </w:rPr>
              <w:t xml:space="preserve"> because fewer entries use chloride</w:t>
            </w:r>
            <w:r w:rsidR="002E6C07">
              <w:rPr>
                <w:rFonts w:ascii="Times New Roman" w:hAnsi="Times New Roman" w:cs="Times New Roman"/>
              </w:rPr>
              <w:t xml:space="preserve"> in </w:t>
            </w:r>
            <w:r w:rsidR="000138BB" w:rsidRPr="000138BB">
              <w:rPr>
                <w:rFonts w:ascii="Times New Roman" w:hAnsi="Times New Roman" w:cs="Times New Roman"/>
              </w:rPr>
              <w:t>primary recipes.</w:t>
            </w:r>
          </w:p>
        </w:tc>
      </w:tr>
      <w:tr w:rsidR="000138BB" w:rsidRPr="000138BB" w14:paraId="14F84E78" w14:textId="77777777" w:rsidTr="00872703">
        <w:tc>
          <w:tcPr>
            <w:tcW w:w="850" w:type="dxa"/>
          </w:tcPr>
          <w:p w14:paraId="74E71347"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13</w:t>
            </w:r>
          </w:p>
        </w:tc>
        <w:tc>
          <w:tcPr>
            <w:tcW w:w="1990" w:type="dxa"/>
          </w:tcPr>
          <w:p w14:paraId="5FDB7E68" w14:textId="77777777" w:rsidR="000138BB" w:rsidRPr="000138BB" w:rsidRDefault="000138BB" w:rsidP="00F2104F">
            <w:pPr>
              <w:pStyle w:val="Compact"/>
              <w:rPr>
                <w:rFonts w:ascii="Times New Roman" w:hAnsi="Times New Roman" w:cs="Times New Roman"/>
              </w:rPr>
            </w:pPr>
            <w:r w:rsidRPr="000138BB">
              <w:rPr>
                <w:rStyle w:val="VerbatimChar"/>
                <w:rFonts w:ascii="Times New Roman" w:hAnsi="Times New Roman" w:cs="Times New Roman"/>
                <w:sz w:val="24"/>
              </w:rPr>
              <w:t>Sec_PEOE_VSA6</w:t>
            </w:r>
          </w:p>
        </w:tc>
        <w:tc>
          <w:tcPr>
            <w:tcW w:w="1134" w:type="dxa"/>
          </w:tcPr>
          <w:p w14:paraId="028D401D"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0.006</w:t>
            </w:r>
          </w:p>
        </w:tc>
        <w:tc>
          <w:tcPr>
            <w:tcW w:w="1276" w:type="dxa"/>
          </w:tcPr>
          <w:p w14:paraId="7FE15453"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1.7</w:t>
            </w:r>
          </w:p>
        </w:tc>
        <w:tc>
          <w:tcPr>
            <w:tcW w:w="1417" w:type="dxa"/>
          </w:tcPr>
          <w:p w14:paraId="026CF26A" w14:textId="77777777"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Weak</w:t>
            </w:r>
          </w:p>
        </w:tc>
        <w:tc>
          <w:tcPr>
            <w:tcW w:w="2635" w:type="dxa"/>
          </w:tcPr>
          <w:p w14:paraId="289C7319" w14:textId="1C2A03C6" w:rsidR="000138BB" w:rsidRPr="000138BB" w:rsidRDefault="000138BB" w:rsidP="00F2104F">
            <w:pPr>
              <w:pStyle w:val="Compact"/>
              <w:rPr>
                <w:rFonts w:ascii="Times New Roman" w:hAnsi="Times New Roman" w:cs="Times New Roman"/>
              </w:rPr>
            </w:pPr>
            <w:r w:rsidRPr="000138BB">
              <w:rPr>
                <w:rFonts w:ascii="Times New Roman" w:hAnsi="Times New Roman" w:cs="Times New Roman"/>
              </w:rPr>
              <w:t>Partial-charge-weighted VSA on the secondary ligand; fine</w:t>
            </w:r>
            <w:r w:rsidR="002E6C07">
              <w:rPr>
                <w:rFonts w:ascii="Times New Roman" w:hAnsi="Times New Roman" w:cs="Times New Roman"/>
              </w:rPr>
              <w:t xml:space="preserve"> </w:t>
            </w:r>
            <w:r w:rsidRPr="000138BB">
              <w:rPr>
                <w:rFonts w:ascii="Times New Roman" w:hAnsi="Times New Roman" w:cs="Times New Roman"/>
              </w:rPr>
              <w:t>tunes mixed</w:t>
            </w:r>
            <w:r w:rsidR="002E6C07">
              <w:rPr>
                <w:rFonts w:ascii="Times New Roman" w:hAnsi="Times New Roman" w:cs="Times New Roman"/>
              </w:rPr>
              <w:t xml:space="preserve"> </w:t>
            </w:r>
            <w:r w:rsidRPr="000138BB">
              <w:rPr>
                <w:rFonts w:ascii="Times New Roman" w:hAnsi="Times New Roman" w:cs="Times New Roman"/>
              </w:rPr>
              <w:t>spacer systems.</w:t>
            </w:r>
          </w:p>
        </w:tc>
      </w:tr>
    </w:tbl>
    <w:p w14:paraId="429D9DF2" w14:textId="77777777" w:rsidR="00500E97" w:rsidRDefault="00500E97" w:rsidP="00AB18F9">
      <w:pPr>
        <w:spacing w:before="160" w:after="0" w:line="480" w:lineRule="auto"/>
        <w:rPr>
          <w:rFonts w:ascii="Times New Roman" w:hAnsi="Times New Roman" w:cs="Times New Roman"/>
          <w:b/>
          <w:bCs/>
        </w:rPr>
      </w:pPr>
      <w:bookmarkStart w:id="9" w:name="X2329d92194691254c9744a2c0f46d62b51ae009"/>
      <w:bookmarkEnd w:id="6"/>
      <w:bookmarkEnd w:id="7"/>
    </w:p>
    <w:p w14:paraId="1347FF3C" w14:textId="177CA20A" w:rsidR="004346E4" w:rsidRDefault="005515FA" w:rsidP="004346E4">
      <w:pPr>
        <w:spacing w:before="160" w:after="0" w:line="480" w:lineRule="auto"/>
        <w:jc w:val="both"/>
        <w:rPr>
          <w:rFonts w:ascii="Times New Roman" w:hAnsi="Times New Roman" w:cs="Times New Roman"/>
        </w:rPr>
      </w:pPr>
      <w:r w:rsidRPr="005515FA">
        <w:rPr>
          <w:rFonts w:ascii="Times New Roman" w:hAnsi="Times New Roman" w:cs="Times New Roman"/>
          <w:noProof/>
        </w:rPr>
        <w:lastRenderedPageBreak/>
        <w:drawing>
          <wp:inline distT="0" distB="0" distL="0" distR="0" wp14:anchorId="23612A2F" wp14:editId="23DB0FB4">
            <wp:extent cx="5943600" cy="2750185"/>
            <wp:effectExtent l="0" t="0" r="0" b="0"/>
            <wp:docPr id="14194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10734" name=""/>
                    <pic:cNvPicPr/>
                  </pic:nvPicPr>
                  <pic:blipFill>
                    <a:blip r:embed="rId15"/>
                    <a:stretch>
                      <a:fillRect/>
                    </a:stretch>
                  </pic:blipFill>
                  <pic:spPr>
                    <a:xfrm>
                      <a:off x="0" y="0"/>
                      <a:ext cx="5943600" cy="2750185"/>
                    </a:xfrm>
                    <a:prstGeom prst="rect">
                      <a:avLst/>
                    </a:prstGeom>
                  </pic:spPr>
                </pic:pic>
              </a:graphicData>
            </a:graphic>
          </wp:inline>
        </w:drawing>
      </w:r>
    </w:p>
    <w:p w14:paraId="4C17559F" w14:textId="6BA1AE1A" w:rsidR="004346E4" w:rsidRPr="005F6694" w:rsidRDefault="004346E4" w:rsidP="004346E4">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8515FB">
        <w:rPr>
          <w:rFonts w:ascii="Times New Roman" w:hAnsi="Times New Roman" w:cs="Times New Roman"/>
          <w:b/>
          <w:bCs/>
        </w:rPr>
        <w:t>6</w:t>
      </w:r>
      <w:r w:rsidRPr="00A45F31">
        <w:rPr>
          <w:rFonts w:ascii="Times New Roman" w:hAnsi="Times New Roman" w:cs="Times New Roman"/>
        </w:rPr>
        <w:t xml:space="preserve">: </w:t>
      </w:r>
      <w:r>
        <w:rPr>
          <w:rFonts w:ascii="Times New Roman" w:hAnsi="Times New Roman" w:cs="Times New Roman"/>
        </w:rPr>
        <w:t xml:space="preserve">Screenshot of the Streamlit web application </w:t>
      </w:r>
      <w:r w:rsidR="00232895">
        <w:rPr>
          <w:rFonts w:ascii="Times New Roman" w:hAnsi="Times New Roman" w:cs="Times New Roman"/>
        </w:rPr>
        <w:t>UI</w:t>
      </w:r>
      <w:r w:rsidRPr="00A45F31">
        <w:rPr>
          <w:rFonts w:ascii="Times New Roman" w:hAnsi="Times New Roman" w:cs="Times New Roman"/>
        </w:rPr>
        <w:t>.</w:t>
      </w:r>
    </w:p>
    <w:p w14:paraId="47AFC471" w14:textId="77777777" w:rsidR="00124AA7" w:rsidRDefault="005F6694" w:rsidP="00124AA7">
      <w:pPr>
        <w:spacing w:before="160" w:after="0" w:line="480" w:lineRule="auto"/>
        <w:jc w:val="both"/>
        <w:rPr>
          <w:rFonts w:ascii="Times New Roman" w:hAnsi="Times New Roman" w:cs="Times New Roman"/>
          <w:b/>
          <w:bCs/>
        </w:rPr>
      </w:pPr>
      <w:r>
        <w:rPr>
          <w:rFonts w:ascii="Times New Roman" w:hAnsi="Times New Roman" w:cs="Times New Roman"/>
          <w:b/>
          <w:bCs/>
        </w:rPr>
        <w:t>2.</w:t>
      </w:r>
      <w:r w:rsidR="004F08C2">
        <w:rPr>
          <w:rFonts w:ascii="Times New Roman" w:hAnsi="Times New Roman" w:cs="Times New Roman"/>
          <w:b/>
          <w:bCs/>
        </w:rPr>
        <w:t>3</w:t>
      </w:r>
      <w:r>
        <w:rPr>
          <w:rFonts w:ascii="Times New Roman" w:hAnsi="Times New Roman" w:cs="Times New Roman"/>
          <w:b/>
          <w:bCs/>
        </w:rPr>
        <w:t xml:space="preserve">. </w:t>
      </w:r>
      <w:r w:rsidRPr="005F6694">
        <w:rPr>
          <w:rFonts w:ascii="Times New Roman" w:hAnsi="Times New Roman" w:cs="Times New Roman"/>
          <w:b/>
          <w:bCs/>
        </w:rPr>
        <w:t xml:space="preserve">Interactive </w:t>
      </w:r>
      <w:r>
        <w:rPr>
          <w:rFonts w:ascii="Times New Roman" w:hAnsi="Times New Roman" w:cs="Times New Roman"/>
          <w:b/>
          <w:bCs/>
        </w:rPr>
        <w:t xml:space="preserve">Streamlit </w:t>
      </w:r>
      <w:r w:rsidRPr="005F6694">
        <w:rPr>
          <w:rFonts w:ascii="Times New Roman" w:hAnsi="Times New Roman" w:cs="Times New Roman"/>
          <w:b/>
          <w:bCs/>
        </w:rPr>
        <w:t>Web Application</w:t>
      </w:r>
    </w:p>
    <w:p w14:paraId="690EE000" w14:textId="09380A9B" w:rsidR="0001111B" w:rsidRPr="004346E4" w:rsidRDefault="00500E97" w:rsidP="00124AA7">
      <w:pPr>
        <w:spacing w:after="160" w:line="480" w:lineRule="auto"/>
        <w:jc w:val="both"/>
        <w:rPr>
          <w:rFonts w:ascii="Times New Roman" w:hAnsi="Times New Roman" w:cs="Times New Roman"/>
          <w:b/>
          <w:bCs/>
        </w:rPr>
      </w:pPr>
      <w:r w:rsidRPr="00500E97">
        <w:rPr>
          <w:rFonts w:ascii="Times New Roman" w:hAnsi="Times New Roman" w:cs="Times New Roman"/>
        </w:rPr>
        <w:t xml:space="preserve">To bridge the gap between machine learning model development and practical experimental application, we deployed our champion 13-feature SVR model as an interactive, publicly accessible web application using Streamlit Cloud. </w:t>
      </w:r>
      <w:r w:rsidR="00E10837">
        <w:rPr>
          <w:rFonts w:ascii="Times New Roman" w:hAnsi="Times New Roman" w:cs="Times New Roman"/>
        </w:rPr>
        <w:t xml:space="preserve">The Python code </w:t>
      </w:r>
      <w:r w:rsidR="00E10837" w:rsidRPr="00AD4286">
        <w:rPr>
          <w:rFonts w:ascii="Times New Roman" w:hAnsi="Times New Roman" w:cs="Times New Roman"/>
        </w:rPr>
        <w:t>development, debugging, and optimization</w:t>
      </w:r>
      <w:r w:rsidR="00E10837">
        <w:rPr>
          <w:rFonts w:ascii="Times New Roman" w:hAnsi="Times New Roman" w:cs="Times New Roman"/>
        </w:rPr>
        <w:t xml:space="preserve"> for the Streamlit application</w:t>
      </w:r>
      <w:r w:rsidR="00E10837" w:rsidRPr="00AD4286">
        <w:rPr>
          <w:rFonts w:ascii="Times New Roman" w:hAnsi="Times New Roman" w:cs="Times New Roman"/>
        </w:rPr>
        <w:t xml:space="preserve"> were assisted by</w:t>
      </w:r>
      <w:r w:rsidR="00E10837">
        <w:rPr>
          <w:rFonts w:ascii="Times New Roman" w:hAnsi="Times New Roman" w:cs="Times New Roman"/>
        </w:rPr>
        <w:t xml:space="preserve"> Integrated Development Environments (IDEs), specifically Cursor</w:t>
      </w:r>
      <w:r w:rsidR="00D22A8F">
        <w:rPr>
          <w:rFonts w:ascii="Times New Roman" w:hAnsi="Times New Roman" w:cs="Times New Roman"/>
        </w:rPr>
        <w:fldChar w:fldCharType="begin"/>
      </w:r>
      <w:r w:rsidR="00D22A8F">
        <w:rPr>
          <w:rFonts w:ascii="Times New Roman" w:hAnsi="Times New Roman" w:cs="Times New Roman"/>
        </w:rPr>
        <w:instrText xml:space="preserve"> ADDIN EN.CITE &lt;EndNote&gt;&lt;Cite&gt;&lt;RecNum&gt;107&lt;/RecNum&gt;&lt;DisplayText&gt;&lt;style face="superscript"&gt;23&lt;/style&gt;&lt;/DisplayText&gt;&lt;record&gt;&lt;rec-number&gt;107&lt;/rec-number&gt;&lt;foreign-keys&gt;&lt;key app="EN" db-id="w9wpew9ra2s2sqepsvavdsf2zx55zszffwae" timestamp="1791005553"&gt;107&lt;/key&gt;&lt;/foreign-keys&gt;&lt;ref-type name="Journal Article"&gt;17&lt;/ref-type&gt;&lt;contributors&gt;&lt;/contributors&gt;&lt;titles&gt;&lt;title&gt;Cursor IDE, version 3.13.21; Anysphere: San Francisco, CA, 2026. Available from: https://www.cursor.com.&lt;/title&gt;&lt;/titles&gt;&lt;dates&gt;&lt;/dates&gt;&lt;urls&gt;&lt;/urls&gt;&lt;/record&gt;&lt;/Cite&gt;&lt;/EndNote&gt;</w:instrText>
      </w:r>
      <w:r w:rsidR="00D22A8F">
        <w:rPr>
          <w:rFonts w:ascii="Times New Roman" w:hAnsi="Times New Roman" w:cs="Times New Roman"/>
        </w:rPr>
        <w:fldChar w:fldCharType="separate"/>
      </w:r>
      <w:r w:rsidR="00D22A8F" w:rsidRPr="00D22A8F">
        <w:rPr>
          <w:rFonts w:ascii="Times New Roman" w:hAnsi="Times New Roman" w:cs="Times New Roman"/>
          <w:noProof/>
          <w:vertAlign w:val="superscript"/>
        </w:rPr>
        <w:t>23</w:t>
      </w:r>
      <w:r w:rsidR="00D22A8F">
        <w:rPr>
          <w:rFonts w:ascii="Times New Roman" w:hAnsi="Times New Roman" w:cs="Times New Roman"/>
        </w:rPr>
        <w:fldChar w:fldCharType="end"/>
      </w:r>
      <w:r w:rsidR="00E10837">
        <w:rPr>
          <w:rFonts w:ascii="Times New Roman" w:hAnsi="Times New Roman" w:cs="Times New Roman"/>
        </w:rPr>
        <w:t xml:space="preserve"> and Antigravity</w:t>
      </w:r>
      <w:r w:rsidR="00407F51">
        <w:rPr>
          <w:rFonts w:ascii="Times New Roman" w:hAnsi="Times New Roman" w:cs="Times New Roman"/>
        </w:rPr>
        <w:fldChar w:fldCharType="begin"/>
      </w:r>
      <w:r w:rsidR="00407F51">
        <w:rPr>
          <w:rFonts w:ascii="Times New Roman" w:hAnsi="Times New Roman" w:cs="Times New Roman"/>
        </w:rPr>
        <w:instrText xml:space="preserve"> ADDIN EN.CITE &lt;EndNote&gt;&lt;Cite&gt;&lt;RecNum&gt;108&lt;/RecNum&gt;&lt;DisplayText&gt;&lt;style face="superscript"&gt;24&lt;/style&gt;&lt;/DisplayText&gt;&lt;record&gt;&lt;rec-number&gt;108&lt;/rec-number&gt;&lt;foreign-keys&gt;&lt;key app="EN" db-id="w9wpew9ra2s2sqepsvavdsf2zx55zszffwae" timestamp="1791005748"&gt;108&lt;/key&gt;&lt;/foreign-keys&gt;&lt;ref-type name="Journal Article"&gt;17&lt;/ref-type&gt;&lt;contributors&gt;&lt;/contributors&gt;&lt;titles&gt;&lt;title&gt;Antigravity IDE, version 2.5.5; Google DeepMind: London, UK, 2026.&lt;/title&gt;&lt;/titles&gt;&lt;dates&gt;&lt;/dates&gt;&lt;urls&gt;&lt;/urls&gt;&lt;/record&gt;&lt;/Cite&gt;&lt;/EndNote&gt;</w:instrText>
      </w:r>
      <w:r w:rsidR="00407F51">
        <w:rPr>
          <w:rFonts w:ascii="Times New Roman" w:hAnsi="Times New Roman" w:cs="Times New Roman"/>
        </w:rPr>
        <w:fldChar w:fldCharType="separate"/>
      </w:r>
      <w:r w:rsidR="00407F51" w:rsidRPr="00407F51">
        <w:rPr>
          <w:rFonts w:ascii="Times New Roman" w:hAnsi="Times New Roman" w:cs="Times New Roman"/>
          <w:noProof/>
          <w:vertAlign w:val="superscript"/>
        </w:rPr>
        <w:t>24</w:t>
      </w:r>
      <w:r w:rsidR="00407F51">
        <w:rPr>
          <w:rFonts w:ascii="Times New Roman" w:hAnsi="Times New Roman" w:cs="Times New Roman"/>
        </w:rPr>
        <w:fldChar w:fldCharType="end"/>
      </w:r>
      <w:r w:rsidR="00E10837">
        <w:rPr>
          <w:rFonts w:ascii="Times New Roman" w:hAnsi="Times New Roman" w:cs="Times New Roman"/>
        </w:rPr>
        <w:t xml:space="preserve">, through Vibe coding. </w:t>
      </w:r>
      <w:r w:rsidRPr="00500E97">
        <w:rPr>
          <w:rFonts w:ascii="Times New Roman" w:hAnsi="Times New Roman" w:cs="Times New Roman"/>
        </w:rPr>
        <w:t xml:space="preserve">While previous studies have established the theoretical feasibility of using ML to predict perovskite emission properties, they often lack user-friendly interfaces, restricting their utility to researchers with programming expertise. Our web application allows users to seamlessly input primary and secondary organic spacers via IUPAC names, SMILES strings, or a predefined dropdown list, alongside experimental processing variables and precursor molar ratios. The application automatically computes the necessary RDKit molecular descriptors in the backend and predicts the emission photon energy and corresponding wavelength, providing a visual colour </w:t>
      </w:r>
      <w:r w:rsidR="002D7820">
        <w:rPr>
          <w:rFonts w:ascii="Times New Roman" w:hAnsi="Times New Roman" w:cs="Times New Roman"/>
        </w:rPr>
        <w:t>badge</w:t>
      </w:r>
      <w:r w:rsidRPr="00500E97">
        <w:rPr>
          <w:rFonts w:ascii="Times New Roman" w:hAnsi="Times New Roman" w:cs="Times New Roman"/>
        </w:rPr>
        <w:t xml:space="preserve"> of the expected emission. This real-time predictive capability empowers researchers to rapidly screen combinatorial precursor </w:t>
      </w:r>
      <w:r w:rsidRPr="00500E97">
        <w:rPr>
          <w:rFonts w:ascii="Times New Roman" w:hAnsi="Times New Roman" w:cs="Times New Roman"/>
        </w:rPr>
        <w:lastRenderedPageBreak/>
        <w:t>recipes and spacer chemistries before committing to laboratory synthesis. The application is publicly accessible at</w:t>
      </w:r>
      <w:r w:rsidR="00725011">
        <w:rPr>
          <w:rFonts w:ascii="Times New Roman" w:hAnsi="Times New Roman" w:cs="Times New Roman"/>
        </w:rPr>
        <w:t xml:space="preserve"> </w:t>
      </w:r>
      <w:r w:rsidR="00725011" w:rsidRPr="00725011">
        <w:rPr>
          <w:rFonts w:ascii="Times New Roman" w:hAnsi="Times New Roman" w:cs="Times New Roman"/>
        </w:rPr>
        <w:t>https://mlquasi2demissioneqe-8yvtmbep6kul3izkcuafzs.streamlit.app/</w:t>
      </w:r>
      <w:r w:rsidRPr="00500E97">
        <w:rPr>
          <w:rFonts w:ascii="Times New Roman" w:hAnsi="Times New Roman" w:cs="Times New Roman"/>
        </w:rPr>
        <w:t xml:space="preserve">, and a screenshot of the user interface is </w:t>
      </w:r>
      <w:r w:rsidR="00AF7ED7">
        <w:rPr>
          <w:rFonts w:ascii="Times New Roman" w:hAnsi="Times New Roman" w:cs="Times New Roman"/>
        </w:rPr>
        <w:t>shown in </w:t>
      </w:r>
      <w:r w:rsidR="0001111B">
        <w:rPr>
          <w:rFonts w:ascii="Times New Roman" w:hAnsi="Times New Roman" w:cs="Times New Roman"/>
        </w:rPr>
        <w:t>Figure</w:t>
      </w:r>
      <w:r w:rsidR="00AF7ED7">
        <w:rPr>
          <w:rFonts w:ascii="Times New Roman" w:hAnsi="Times New Roman" w:cs="Times New Roman"/>
        </w:rPr>
        <w:t xml:space="preserve"> </w:t>
      </w:r>
      <w:r w:rsidR="008515FB">
        <w:rPr>
          <w:rFonts w:ascii="Times New Roman" w:hAnsi="Times New Roman" w:cs="Times New Roman"/>
        </w:rPr>
        <w:t>6</w:t>
      </w:r>
      <w:r w:rsidRPr="00500E97">
        <w:rPr>
          <w:rFonts w:ascii="Times New Roman" w:hAnsi="Times New Roman" w:cs="Times New Roman"/>
        </w:rPr>
        <w:t>.</w:t>
      </w:r>
    </w:p>
    <w:p w14:paraId="27A811B2" w14:textId="6719CA6F" w:rsidR="005330C6" w:rsidRPr="00A76E26" w:rsidRDefault="00AE3F0B" w:rsidP="00AB18F9">
      <w:pPr>
        <w:spacing w:before="160" w:after="0" w:line="480" w:lineRule="auto"/>
        <w:rPr>
          <w:rFonts w:ascii="Times New Roman" w:hAnsi="Times New Roman" w:cs="Times New Roman"/>
          <w:b/>
          <w:bCs/>
        </w:rPr>
      </w:pPr>
      <w:r w:rsidRPr="00A76E26">
        <w:rPr>
          <w:rFonts w:ascii="Times New Roman" w:hAnsi="Times New Roman" w:cs="Times New Roman"/>
          <w:b/>
          <w:bCs/>
        </w:rPr>
        <w:t>2.</w:t>
      </w:r>
      <w:r w:rsidR="004F08C2">
        <w:rPr>
          <w:rFonts w:ascii="Times New Roman" w:hAnsi="Times New Roman" w:cs="Times New Roman"/>
          <w:b/>
          <w:bCs/>
        </w:rPr>
        <w:t>4</w:t>
      </w:r>
      <w:r w:rsidRPr="00A76E26">
        <w:rPr>
          <w:rFonts w:ascii="Times New Roman" w:hAnsi="Times New Roman" w:cs="Times New Roman"/>
          <w:b/>
          <w:bCs/>
        </w:rPr>
        <w:t xml:space="preserve">. </w:t>
      </w:r>
      <w:r w:rsidR="00064D12">
        <w:rPr>
          <w:rFonts w:ascii="Times New Roman" w:hAnsi="Times New Roman" w:cs="Times New Roman"/>
          <w:b/>
          <w:bCs/>
        </w:rPr>
        <w:t xml:space="preserve">ML </w:t>
      </w:r>
      <w:r w:rsidR="005F4DB4">
        <w:rPr>
          <w:rFonts w:ascii="Times New Roman" w:hAnsi="Times New Roman" w:cs="Times New Roman"/>
          <w:b/>
          <w:bCs/>
        </w:rPr>
        <w:t>Models</w:t>
      </w:r>
      <w:r w:rsidR="00064D12">
        <w:rPr>
          <w:rFonts w:ascii="Times New Roman" w:hAnsi="Times New Roman" w:cs="Times New Roman"/>
          <w:b/>
          <w:bCs/>
        </w:rPr>
        <w:t xml:space="preserve"> for </w:t>
      </w:r>
      <w:r w:rsidRPr="00A76E26">
        <w:rPr>
          <w:rFonts w:ascii="Times New Roman" w:hAnsi="Times New Roman" w:cs="Times New Roman"/>
          <w:b/>
          <w:bCs/>
        </w:rPr>
        <w:t xml:space="preserve">External </w:t>
      </w:r>
      <w:r w:rsidR="00064D12">
        <w:rPr>
          <w:rFonts w:ascii="Times New Roman" w:hAnsi="Times New Roman" w:cs="Times New Roman"/>
          <w:b/>
          <w:bCs/>
        </w:rPr>
        <w:t>Q</w:t>
      </w:r>
      <w:r w:rsidRPr="00A76E26">
        <w:rPr>
          <w:rFonts w:ascii="Times New Roman" w:hAnsi="Times New Roman" w:cs="Times New Roman"/>
          <w:b/>
          <w:bCs/>
        </w:rPr>
        <w:t xml:space="preserve">uantum </w:t>
      </w:r>
      <w:r w:rsidR="00064D12">
        <w:rPr>
          <w:rFonts w:ascii="Times New Roman" w:hAnsi="Times New Roman" w:cs="Times New Roman"/>
          <w:b/>
          <w:bCs/>
        </w:rPr>
        <w:t>E</w:t>
      </w:r>
      <w:r w:rsidRPr="00A76E26">
        <w:rPr>
          <w:rFonts w:ascii="Times New Roman" w:hAnsi="Times New Roman" w:cs="Times New Roman"/>
          <w:b/>
          <w:bCs/>
        </w:rPr>
        <w:t>fficiency</w:t>
      </w:r>
      <w:r w:rsidR="00064D12">
        <w:rPr>
          <w:rFonts w:ascii="Times New Roman" w:hAnsi="Times New Roman" w:cs="Times New Roman"/>
          <w:b/>
          <w:bCs/>
        </w:rPr>
        <w:t xml:space="preserve"> Prediction</w:t>
      </w:r>
      <w:r w:rsidRPr="00A76E26">
        <w:rPr>
          <w:rFonts w:ascii="Times New Roman" w:hAnsi="Times New Roman" w:cs="Times New Roman"/>
          <w:b/>
          <w:bCs/>
        </w:rPr>
        <w:t xml:space="preserve">: </w:t>
      </w:r>
      <w:r w:rsidR="00A76E26" w:rsidRPr="00A76E26">
        <w:rPr>
          <w:rFonts w:ascii="Times New Roman" w:hAnsi="Times New Roman" w:cs="Times New Roman"/>
          <w:b/>
          <w:bCs/>
        </w:rPr>
        <w:t>A</w:t>
      </w:r>
      <w:r w:rsidRPr="00A76E26">
        <w:rPr>
          <w:rFonts w:ascii="Times New Roman" w:hAnsi="Times New Roman" w:cs="Times New Roman"/>
          <w:b/>
          <w:bCs/>
        </w:rPr>
        <w:t xml:space="preserve"> different problem</w:t>
      </w:r>
    </w:p>
    <w:p w14:paraId="143C5CCD" w14:textId="57ACFC3E" w:rsidR="00F15929" w:rsidRPr="00A45F31" w:rsidRDefault="00811024" w:rsidP="00AB18F9">
      <w:pPr>
        <w:pStyle w:val="BodyText"/>
        <w:spacing w:before="0" w:after="160" w:line="480" w:lineRule="auto"/>
        <w:jc w:val="both"/>
        <w:rPr>
          <w:rFonts w:ascii="Times New Roman" w:hAnsi="Times New Roman" w:cs="Times New Roman"/>
        </w:rPr>
      </w:pPr>
      <w:r>
        <w:rPr>
          <w:rFonts w:ascii="Times New Roman" w:hAnsi="Times New Roman" w:cs="Times New Roman"/>
        </w:rPr>
        <w:t xml:space="preserve">Similar to </w:t>
      </w:r>
      <w:r w:rsidR="00334593">
        <w:rPr>
          <w:rFonts w:ascii="Times New Roman" w:hAnsi="Times New Roman" w:cs="Times New Roman"/>
        </w:rPr>
        <w:t xml:space="preserve">the </w:t>
      </w:r>
      <w:r w:rsidR="00C044D9">
        <w:rPr>
          <w:rFonts w:ascii="Times New Roman" w:hAnsi="Times New Roman" w:cs="Times New Roman"/>
        </w:rPr>
        <w:t>E</w:t>
      </w:r>
      <w:r w:rsidR="00C044D9" w:rsidRPr="00C044D9">
        <w:rPr>
          <w:rFonts w:ascii="Times New Roman" w:hAnsi="Times New Roman" w:cs="Times New Roman"/>
          <w:i/>
          <w:iCs/>
          <w:vertAlign w:val="subscript"/>
        </w:rPr>
        <w:t>ph</w:t>
      </w:r>
      <w:r w:rsidR="00C044D9">
        <w:rPr>
          <w:rFonts w:ascii="Times New Roman" w:hAnsi="Times New Roman" w:cs="Times New Roman"/>
        </w:rPr>
        <w:t xml:space="preserve"> prediction </w:t>
      </w:r>
      <w:r>
        <w:rPr>
          <w:rFonts w:ascii="Times New Roman" w:hAnsi="Times New Roman" w:cs="Times New Roman"/>
        </w:rPr>
        <w:t>model development discussed above</w:t>
      </w:r>
      <w:r w:rsidR="00334593">
        <w:rPr>
          <w:rFonts w:ascii="Times New Roman" w:hAnsi="Times New Roman" w:cs="Times New Roman"/>
        </w:rPr>
        <w:t>,</w:t>
      </w:r>
      <w:r>
        <w:rPr>
          <w:rFonts w:ascii="Times New Roman" w:hAnsi="Times New Roman" w:cs="Times New Roman"/>
        </w:rPr>
        <w:t xml:space="preserve"> now to target </w:t>
      </w:r>
      <w:r w:rsidR="00334593">
        <w:rPr>
          <w:rFonts w:ascii="Times New Roman" w:hAnsi="Times New Roman" w:cs="Times New Roman"/>
        </w:rPr>
        <w:t xml:space="preserve">predicting </w:t>
      </w:r>
      <w:r>
        <w:rPr>
          <w:rFonts w:ascii="Times New Roman" w:hAnsi="Times New Roman" w:cs="Times New Roman"/>
        </w:rPr>
        <w:t>EQE</w:t>
      </w:r>
      <w:r w:rsidR="00334593">
        <w:rPr>
          <w:rFonts w:ascii="Times New Roman" w:hAnsi="Times New Roman" w:cs="Times New Roman"/>
        </w:rPr>
        <w:t>s</w:t>
      </w:r>
      <w:r>
        <w:rPr>
          <w:rFonts w:ascii="Times New Roman" w:hAnsi="Times New Roman" w:cs="Times New Roman"/>
        </w:rPr>
        <w:t xml:space="preserve"> of the </w:t>
      </w:r>
      <w:r w:rsidR="001E7477">
        <w:rPr>
          <w:rFonts w:ascii="Times New Roman" w:hAnsi="Times New Roman" w:cs="Times New Roman"/>
        </w:rPr>
        <w:t>quasi-2D MHP</w:t>
      </w:r>
      <w:r w:rsidR="008912DD">
        <w:rPr>
          <w:rFonts w:ascii="Times New Roman" w:hAnsi="Times New Roman" w:cs="Times New Roman"/>
        </w:rPr>
        <w:t xml:space="preserve"> </w:t>
      </w:r>
      <w:r>
        <w:rPr>
          <w:rFonts w:ascii="Times New Roman" w:hAnsi="Times New Roman" w:cs="Times New Roman"/>
        </w:rPr>
        <w:t xml:space="preserve">LEDs, we prepared a curated dataset of </w:t>
      </w:r>
      <w:r w:rsidRPr="00A45F31">
        <w:rPr>
          <w:rFonts w:ascii="Times New Roman" w:hAnsi="Times New Roman" w:cs="Times New Roman"/>
        </w:rPr>
        <w:t xml:space="preserve">266 records </w:t>
      </w:r>
      <w:r w:rsidR="00334593">
        <w:rPr>
          <w:rFonts w:ascii="Times New Roman" w:hAnsi="Times New Roman" w:cs="Times New Roman"/>
        </w:rPr>
        <w:t>extracted from the available literature (dataset available on GitHub: SF_DATA_EMISSION_PEAK.xlsx, sheet EQE_CLEANED</w:t>
      </w:r>
      <w:r w:rsidR="00D910E8">
        <w:rPr>
          <w:rFonts w:ascii="Times New Roman" w:hAnsi="Times New Roman" w:cs="Times New Roman"/>
        </w:rPr>
        <w:t xml:space="preserve"> and dataset statistics in Table S10</w:t>
      </w:r>
      <w:r w:rsidR="00334593">
        <w:rPr>
          <w:rFonts w:ascii="Times New Roman" w:hAnsi="Times New Roman" w:cs="Times New Roman"/>
        </w:rPr>
        <w:t xml:space="preserve">) </w:t>
      </w:r>
      <w:r w:rsidRPr="00A45F31">
        <w:rPr>
          <w:rFonts w:ascii="Times New Roman" w:hAnsi="Times New Roman" w:cs="Times New Roman"/>
        </w:rPr>
        <w:t xml:space="preserve">with hole-transport material (HTL), electron-transport material (ETL), additive, and </w:t>
      </w:r>
      <w:r w:rsidR="00334593">
        <w:rPr>
          <w:rFonts w:ascii="Times New Roman" w:hAnsi="Times New Roman" w:cs="Times New Roman"/>
        </w:rPr>
        <w:t xml:space="preserve">experimental </w:t>
      </w:r>
      <w:r w:rsidRPr="00A45F31">
        <w:rPr>
          <w:rFonts w:ascii="Times New Roman" w:hAnsi="Times New Roman" w:cs="Times New Roman"/>
        </w:rPr>
        <w:t xml:space="preserve">processing variables (temperature, annealing time) in addition to the compositional columns used for emission. </w:t>
      </w:r>
      <w:r w:rsidR="009D094B" w:rsidRPr="009D094B">
        <w:rPr>
          <w:rFonts w:ascii="Times New Roman" w:hAnsi="Times New Roman" w:cs="Times New Roman"/>
        </w:rPr>
        <w:t>Thirty-four distinct HTL</w:t>
      </w:r>
      <w:r w:rsidR="009D094B">
        <w:rPr>
          <w:rFonts w:ascii="Times New Roman" w:hAnsi="Times New Roman" w:cs="Times New Roman"/>
        </w:rPr>
        <w:t xml:space="preserve">s </w:t>
      </w:r>
      <w:r w:rsidR="009D094B" w:rsidRPr="009D094B">
        <w:rPr>
          <w:rFonts w:ascii="Times New Roman" w:hAnsi="Times New Roman" w:cs="Times New Roman"/>
        </w:rPr>
        <w:t>and thirteen ETL</w:t>
      </w:r>
      <w:r w:rsidR="009D094B">
        <w:rPr>
          <w:rFonts w:ascii="Times New Roman" w:hAnsi="Times New Roman" w:cs="Times New Roman"/>
        </w:rPr>
        <w:t>s are available</w:t>
      </w:r>
      <w:r w:rsidR="009D094B" w:rsidRPr="009D094B">
        <w:rPr>
          <w:rFonts w:ascii="Times New Roman" w:hAnsi="Times New Roman" w:cs="Times New Roman"/>
        </w:rPr>
        <w:t xml:space="preserve"> in the </w:t>
      </w:r>
      <w:r w:rsidR="009D094B">
        <w:rPr>
          <w:rFonts w:ascii="Times New Roman" w:hAnsi="Times New Roman" w:cs="Times New Roman"/>
        </w:rPr>
        <w:t>data</w:t>
      </w:r>
      <w:r w:rsidR="009D094B" w:rsidRPr="009D094B">
        <w:rPr>
          <w:rFonts w:ascii="Times New Roman" w:hAnsi="Times New Roman" w:cs="Times New Roman"/>
        </w:rPr>
        <w:t>set</w:t>
      </w:r>
      <w:r w:rsidR="009D094B">
        <w:rPr>
          <w:rFonts w:ascii="Times New Roman" w:hAnsi="Times New Roman" w:cs="Times New Roman"/>
        </w:rPr>
        <w:t>, while</w:t>
      </w:r>
      <w:r w:rsidR="009D094B" w:rsidRPr="009D094B">
        <w:rPr>
          <w:rFonts w:ascii="Times New Roman" w:hAnsi="Times New Roman" w:cs="Times New Roman"/>
        </w:rPr>
        <w:t xml:space="preserve"> EQE spans 0.002% to 30.8%. </w:t>
      </w:r>
      <w:r w:rsidR="00334593">
        <w:rPr>
          <w:rFonts w:ascii="Times New Roman" w:hAnsi="Times New Roman" w:cs="Times New Roman"/>
        </w:rPr>
        <w:t xml:space="preserve">After repeating the same </w:t>
      </w:r>
      <w:r w:rsidR="00F15929">
        <w:rPr>
          <w:rFonts w:ascii="Times New Roman" w:hAnsi="Times New Roman" w:cs="Times New Roman"/>
        </w:rPr>
        <w:t xml:space="preserve">workflow steps for featuring engineering used above for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F82431">
        <w:rPr>
          <w:rFonts w:ascii="Times New Roman" w:hAnsi="Times New Roman" w:cs="Times New Roman"/>
        </w:rPr>
        <w:t xml:space="preserve"> prediction </w:t>
      </w:r>
      <w:r w:rsidR="00F15929">
        <w:rPr>
          <w:rFonts w:ascii="Times New Roman" w:hAnsi="Times New Roman" w:cs="Times New Roman"/>
        </w:rPr>
        <w:t xml:space="preserve">models, post-recursive feature elimination to 20 descriptors, and </w:t>
      </w:r>
      <w:r w:rsidR="00F82431">
        <w:rPr>
          <w:rFonts w:ascii="Times New Roman" w:hAnsi="Times New Roman" w:cs="Times New Roman"/>
        </w:rPr>
        <w:t>extensive</w:t>
      </w:r>
      <w:r w:rsidR="00F15929">
        <w:rPr>
          <w:rFonts w:ascii="Times New Roman" w:hAnsi="Times New Roman" w:cs="Times New Roman"/>
        </w:rPr>
        <w:t xml:space="preserve"> hyperparameter tuning, the best tree models achieved</w:t>
      </w:r>
      <w:r w:rsidRPr="00A45F31">
        <w:rPr>
          <w:rFonts w:ascii="Times New Roman" w:hAnsi="Times New Roman" w:cs="Times New Roman"/>
        </w:rPr>
        <w:t xml:space="preserve"> </w:t>
      </w:r>
      <w:r w:rsidRPr="00F15929">
        <w:rPr>
          <w:rFonts w:ascii="Times New Roman" w:hAnsi="Times New Roman" w:cs="Times New Roman"/>
        </w:rPr>
        <w:t>R</w:t>
      </w:r>
      <w:r w:rsidRPr="00F15929">
        <w:rPr>
          <w:rFonts w:ascii="Times New Roman" w:hAnsi="Times New Roman" w:cs="Times New Roman"/>
          <w:vertAlign w:val="superscript"/>
        </w:rPr>
        <w:t>2</w:t>
      </w:r>
      <w:r w:rsidRPr="00A45F31">
        <w:rPr>
          <w:rFonts w:ascii="Times New Roman" w:hAnsi="Times New Roman" w:cs="Times New Roman"/>
        </w:rPr>
        <w:t xml:space="preserve"> ≈ 0.44–0.51 on the test fold (Table </w:t>
      </w:r>
      <w:r w:rsidR="00665599">
        <w:rPr>
          <w:rFonts w:ascii="Times New Roman" w:hAnsi="Times New Roman" w:cs="Times New Roman"/>
        </w:rPr>
        <w:t>3</w:t>
      </w:r>
      <w:r w:rsidRPr="00A45F31">
        <w:rPr>
          <w:rFonts w:ascii="Times New Roman" w:hAnsi="Times New Roman" w:cs="Times New Roman"/>
        </w:rPr>
        <w:t xml:space="preserve">). </w:t>
      </w:r>
      <w:r w:rsidR="00F32F71">
        <w:rPr>
          <w:rFonts w:ascii="Times New Roman" w:hAnsi="Times New Roman" w:cs="Times New Roman"/>
        </w:rPr>
        <w:t>We developed a</w:t>
      </w:r>
      <w:r w:rsidR="009D094B" w:rsidRPr="009D094B">
        <w:rPr>
          <w:rFonts w:ascii="Times New Roman" w:hAnsi="Times New Roman" w:cs="Times New Roman"/>
        </w:rPr>
        <w:t xml:space="preserve"> CatBoost model that treats HTL, ETL, and additive as native categorical variables</w:t>
      </w:r>
      <w:r w:rsidR="009D094B">
        <w:rPr>
          <w:rFonts w:ascii="Times New Roman" w:hAnsi="Times New Roman" w:cs="Times New Roman"/>
        </w:rPr>
        <w:t xml:space="preserve"> </w:t>
      </w:r>
      <w:r w:rsidR="009D094B" w:rsidRPr="009D094B">
        <w:rPr>
          <w:rFonts w:ascii="Times New Roman" w:hAnsi="Times New Roman" w:cs="Times New Roman"/>
        </w:rPr>
        <w:t xml:space="preserve">to encode </w:t>
      </w:r>
      <w:r w:rsidR="00F32F71">
        <w:rPr>
          <w:rFonts w:ascii="Times New Roman" w:hAnsi="Times New Roman" w:cs="Times New Roman"/>
        </w:rPr>
        <w:t xml:space="preserve">the </w:t>
      </w:r>
      <w:r w:rsidR="00F54E7A">
        <w:rPr>
          <w:rFonts w:ascii="Times New Roman" w:hAnsi="Times New Roman" w:cs="Times New Roman"/>
        </w:rPr>
        <w:t>correct device architecture, thereby raising R</w:t>
      </w:r>
      <w:r w:rsidR="00F54E7A" w:rsidRPr="00F54E7A">
        <w:rPr>
          <w:rFonts w:ascii="Times New Roman" w:hAnsi="Times New Roman" w:cs="Times New Roman"/>
          <w:vertAlign w:val="superscript"/>
        </w:rPr>
        <w:t>2</w:t>
      </w:r>
      <w:r w:rsidR="00F54E7A">
        <w:rPr>
          <w:rFonts w:ascii="Times New Roman" w:hAnsi="Times New Roman" w:cs="Times New Roman"/>
        </w:rPr>
        <w:t xml:space="preserve"> to 0.57 and reducing RMSE ≈ to </w:t>
      </w:r>
      <w:r w:rsidR="009D094B" w:rsidRPr="009D094B">
        <w:rPr>
          <w:rFonts w:ascii="Times New Roman" w:hAnsi="Times New Roman" w:cs="Times New Roman"/>
        </w:rPr>
        <w:t>4.4% EQE. That improvement is real but modest</w:t>
      </w:r>
      <w:r w:rsidR="00F54E7A">
        <w:rPr>
          <w:rFonts w:ascii="Times New Roman" w:hAnsi="Times New Roman" w:cs="Times New Roman"/>
        </w:rPr>
        <w:t>,</w:t>
      </w:r>
      <w:r w:rsidR="00665599">
        <w:rPr>
          <w:rFonts w:ascii="Times New Roman" w:hAnsi="Times New Roman" w:cs="Times New Roman"/>
        </w:rPr>
        <w:t xml:space="preserve"> </w:t>
      </w:r>
      <w:r w:rsidR="00390929">
        <w:rPr>
          <w:rFonts w:ascii="Times New Roman" w:hAnsi="Times New Roman" w:cs="Times New Roman"/>
        </w:rPr>
        <w:t>which could</w:t>
      </w:r>
      <w:r w:rsidR="00665599">
        <w:rPr>
          <w:rFonts w:ascii="Times New Roman" w:hAnsi="Times New Roman" w:cs="Times New Roman"/>
        </w:rPr>
        <w:t xml:space="preserve"> explain a little more than half the variance in EQE, whereas the emission model explains about 95% of the variance in</w:t>
      </w:r>
      <w:r w:rsidR="00F82431" w:rsidRPr="00F82431">
        <w:rPr>
          <w:rFonts w:ascii="Times New Roman" w:hAnsi="Times New Roman" w:cs="Times New Roman"/>
        </w:rPr>
        <w:t xml:space="preserve"> </w:t>
      </w:r>
      <w:r w:rsidR="00F82431">
        <w:rPr>
          <w:rFonts w:ascii="Times New Roman" w:hAnsi="Times New Roman" w:cs="Times New Roman"/>
        </w:rPr>
        <w:t>E</w:t>
      </w:r>
      <w:r w:rsidR="00F82431" w:rsidRPr="00C044D9">
        <w:rPr>
          <w:rFonts w:ascii="Times New Roman" w:hAnsi="Times New Roman" w:cs="Times New Roman"/>
          <w:i/>
          <w:iCs/>
          <w:vertAlign w:val="subscript"/>
        </w:rPr>
        <w:t>ph</w:t>
      </w:r>
      <w:r w:rsidR="009858A8">
        <w:rPr>
          <w:rFonts w:ascii="Times New Roman" w:hAnsi="Times New Roman" w:cs="Times New Roman"/>
        </w:rPr>
        <w:t xml:space="preserve"> </w:t>
      </w:r>
      <w:r w:rsidR="00665599">
        <w:rPr>
          <w:rFonts w:ascii="Times New Roman" w:hAnsi="Times New Roman" w:cs="Times New Roman"/>
        </w:rPr>
        <w:t xml:space="preserve">using the same </w:t>
      </w:r>
      <w:r w:rsidR="009D094B" w:rsidRPr="009D094B">
        <w:rPr>
          <w:rFonts w:ascii="Times New Roman" w:hAnsi="Times New Roman" w:cs="Times New Roman"/>
        </w:rPr>
        <w:t>split</w:t>
      </w:r>
      <w:r w:rsidR="00F32F71">
        <w:rPr>
          <w:rFonts w:ascii="Times New Roman" w:hAnsi="Times New Roman" w:cs="Times New Roman"/>
        </w:rPr>
        <w:t xml:space="preserve"> and workflow with more details</w:t>
      </w:r>
      <w:r w:rsidR="009D094B" w:rsidRPr="009D094B">
        <w:rPr>
          <w:rFonts w:ascii="Times New Roman" w:hAnsi="Times New Roman" w:cs="Times New Roman"/>
        </w:rPr>
        <w:t>.</w:t>
      </w:r>
      <w:r w:rsidR="009D094B">
        <w:rPr>
          <w:rFonts w:ascii="Times New Roman" w:hAnsi="Times New Roman" w:cs="Times New Roman"/>
        </w:rPr>
        <w:t xml:space="preserve"> </w:t>
      </w:r>
      <w:r w:rsidR="00F15929">
        <w:rPr>
          <w:rFonts w:ascii="Times New Roman" w:hAnsi="Times New Roman" w:cs="Times New Roman"/>
        </w:rPr>
        <w:t xml:space="preserve">After </w:t>
      </w:r>
      <w:r w:rsidR="00F91230">
        <w:rPr>
          <w:rFonts w:ascii="Times New Roman" w:hAnsi="Times New Roman" w:cs="Times New Roman"/>
        </w:rPr>
        <w:t>achieving</w:t>
      </w:r>
      <w:r w:rsidR="00F15929">
        <w:rPr>
          <w:rFonts w:ascii="Times New Roman" w:hAnsi="Times New Roman" w:cs="Times New Roman"/>
        </w:rPr>
        <w:t xml:space="preserve"> the best ML </w:t>
      </w:r>
      <w:r w:rsidR="00F82431">
        <w:rPr>
          <w:rFonts w:ascii="Times New Roman" w:hAnsi="Times New Roman" w:cs="Times New Roman"/>
        </w:rPr>
        <w:t xml:space="preserve">model </w:t>
      </w:r>
      <w:r w:rsidR="00F15929">
        <w:rPr>
          <w:rFonts w:ascii="Times New Roman" w:hAnsi="Times New Roman" w:cs="Times New Roman"/>
        </w:rPr>
        <w:t xml:space="preserve">for predicting </w:t>
      </w:r>
      <w:r w:rsidR="00F15929" w:rsidRPr="00A45F31">
        <w:rPr>
          <w:rFonts w:ascii="Times New Roman" w:hAnsi="Times New Roman" w:cs="Times New Roman"/>
        </w:rPr>
        <w:t xml:space="preserve">emission colour at the materials level, one might hope EQE would follow from the same tables. </w:t>
      </w:r>
      <w:r w:rsidR="00F15929">
        <w:rPr>
          <w:rFonts w:ascii="Times New Roman" w:hAnsi="Times New Roman" w:cs="Times New Roman"/>
        </w:rPr>
        <w:t>Apparently, it</w:t>
      </w:r>
      <w:r w:rsidR="00F15929" w:rsidRPr="00A45F31">
        <w:rPr>
          <w:rFonts w:ascii="Times New Roman" w:hAnsi="Times New Roman" w:cs="Times New Roman"/>
        </w:rPr>
        <w:t xml:space="preserve"> does </w:t>
      </w:r>
      <w:r w:rsidR="004430BB">
        <w:rPr>
          <w:rFonts w:ascii="Times New Roman" w:hAnsi="Times New Roman" w:cs="Times New Roman"/>
        </w:rPr>
        <w:t xml:space="preserve">not </w:t>
      </w:r>
      <w:r w:rsidR="00F15929">
        <w:rPr>
          <w:rFonts w:ascii="Times New Roman" w:hAnsi="Times New Roman" w:cs="Times New Roman"/>
        </w:rPr>
        <w:t>happen</w:t>
      </w:r>
      <w:r w:rsidR="00F15929" w:rsidRPr="00A45F31">
        <w:rPr>
          <w:rFonts w:ascii="Times New Roman" w:hAnsi="Times New Roman" w:cs="Times New Roman"/>
        </w:rPr>
        <w:t xml:space="preserve">, at least not with the </w:t>
      </w:r>
      <w:r w:rsidR="002B61EF">
        <w:rPr>
          <w:rFonts w:ascii="Times New Roman" w:hAnsi="Times New Roman" w:cs="Times New Roman"/>
        </w:rPr>
        <w:t>details</w:t>
      </w:r>
      <w:r w:rsidR="00F15929" w:rsidRPr="00A45F31">
        <w:rPr>
          <w:rFonts w:ascii="Times New Roman" w:hAnsi="Times New Roman" w:cs="Times New Roman"/>
        </w:rPr>
        <w:t xml:space="preserve"> available in published PeLED </w:t>
      </w:r>
      <w:r w:rsidR="00F15929">
        <w:rPr>
          <w:rFonts w:ascii="Times New Roman" w:hAnsi="Times New Roman" w:cs="Times New Roman"/>
        </w:rPr>
        <w:t>reports</w:t>
      </w:r>
      <w:r w:rsidR="00F15929" w:rsidRPr="00A45F31">
        <w:rPr>
          <w:rFonts w:ascii="Times New Roman" w:hAnsi="Times New Roman" w:cs="Times New Roman"/>
        </w:rPr>
        <w:t>.</w:t>
      </w:r>
    </w:p>
    <w:p w14:paraId="3CF1456C" w14:textId="63CC469A" w:rsidR="005330C6" w:rsidRDefault="00AE3F0B" w:rsidP="00AB18F9">
      <w:pPr>
        <w:pStyle w:val="BodyText"/>
        <w:spacing w:before="0" w:after="0" w:line="480" w:lineRule="auto"/>
        <w:jc w:val="both"/>
        <w:rPr>
          <w:rFonts w:ascii="Times New Roman" w:hAnsi="Times New Roman" w:cs="Times New Roman"/>
        </w:rPr>
      </w:pPr>
      <w:r w:rsidRPr="00A45F31">
        <w:rPr>
          <w:rFonts w:ascii="Times New Roman" w:hAnsi="Times New Roman" w:cs="Times New Roman"/>
          <w:b/>
          <w:bCs/>
        </w:rPr>
        <w:t xml:space="preserve">Table </w:t>
      </w:r>
      <w:r w:rsidR="00665599">
        <w:rPr>
          <w:rFonts w:ascii="Times New Roman" w:hAnsi="Times New Roman" w:cs="Times New Roman"/>
          <w:b/>
          <w:bCs/>
        </w:rPr>
        <w:t>3</w:t>
      </w:r>
      <w:r w:rsidRPr="00A45F31">
        <w:rPr>
          <w:rFonts w:ascii="Times New Roman" w:hAnsi="Times New Roman" w:cs="Times New Roman"/>
          <w:b/>
          <w:bCs/>
        </w:rPr>
        <w:t>.</w:t>
      </w:r>
      <w:r w:rsidRPr="00A45F31">
        <w:rPr>
          <w:rFonts w:ascii="Times New Roman" w:hAnsi="Times New Roman" w:cs="Times New Roman"/>
        </w:rPr>
        <w:t xml:space="preserve"> </w:t>
      </w:r>
      <w:r w:rsidR="00D05BFF">
        <w:rPr>
          <w:rFonts w:ascii="Times New Roman" w:hAnsi="Times New Roman" w:cs="Times New Roman"/>
        </w:rPr>
        <w:t>Summary of the</w:t>
      </w:r>
      <w:r w:rsidR="00D05BFF" w:rsidRPr="00A45F31">
        <w:rPr>
          <w:rFonts w:ascii="Times New Roman" w:hAnsi="Times New Roman" w:cs="Times New Roman"/>
        </w:rPr>
        <w:t xml:space="preserve"> hyperparameter-tuned </w:t>
      </w:r>
      <w:r w:rsidR="00D05BFF">
        <w:rPr>
          <w:rFonts w:ascii="Times New Roman" w:hAnsi="Times New Roman" w:cs="Times New Roman"/>
        </w:rPr>
        <w:t>models' performance in predicting the EQE</w:t>
      </w:r>
      <w:r w:rsidRPr="00A45F31">
        <w:rPr>
          <w:rFonts w:ascii="Times New Roman" w:hAnsi="Times New Roman" w:cs="Times New Roman"/>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9"/>
        <w:gridCol w:w="756"/>
        <w:gridCol w:w="1816"/>
        <w:gridCol w:w="1696"/>
      </w:tblGrid>
      <w:tr w:rsidR="002633C9" w:rsidRPr="00A45F31" w14:paraId="3D5AE826" w14:textId="77777777" w:rsidTr="002C4E4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63BA120"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lastRenderedPageBreak/>
              <w:t>Model</w:t>
            </w:r>
          </w:p>
        </w:tc>
        <w:tc>
          <w:tcPr>
            <w:tcW w:w="0" w:type="auto"/>
            <w:tcBorders>
              <w:bottom w:val="none" w:sz="0" w:space="0" w:color="auto"/>
            </w:tcBorders>
          </w:tcPr>
          <w:p w14:paraId="18A1314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i/>
                <w:iCs/>
              </w:rPr>
              <w:t>R</w:t>
            </w:r>
            <w:r w:rsidRPr="00F2104F">
              <w:rPr>
                <w:rFonts w:ascii="Times New Roman" w:hAnsi="Times New Roman" w:cs="Times New Roman"/>
                <w:vertAlign w:val="superscript"/>
              </w:rPr>
              <w:t>2</w:t>
            </w:r>
          </w:p>
        </w:tc>
        <w:tc>
          <w:tcPr>
            <w:tcW w:w="0" w:type="auto"/>
            <w:tcBorders>
              <w:bottom w:val="none" w:sz="0" w:space="0" w:color="auto"/>
            </w:tcBorders>
          </w:tcPr>
          <w:p w14:paraId="7AED274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RMSE (% EQE)</w:t>
            </w:r>
          </w:p>
        </w:tc>
        <w:tc>
          <w:tcPr>
            <w:tcW w:w="0" w:type="auto"/>
            <w:tcBorders>
              <w:bottom w:val="none" w:sz="0" w:space="0" w:color="auto"/>
            </w:tcBorders>
          </w:tcPr>
          <w:p w14:paraId="77095DA8"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MAE (% EQE)</w:t>
            </w:r>
          </w:p>
        </w:tc>
      </w:tr>
      <w:tr w:rsidR="002633C9" w:rsidRPr="00A45F31" w14:paraId="6BB5AF82" w14:textId="77777777" w:rsidTr="002C4E44">
        <w:tc>
          <w:tcPr>
            <w:tcW w:w="0" w:type="auto"/>
          </w:tcPr>
          <w:p w14:paraId="6388C5D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XGBoost</w:t>
            </w:r>
          </w:p>
        </w:tc>
        <w:tc>
          <w:tcPr>
            <w:tcW w:w="0" w:type="auto"/>
          </w:tcPr>
          <w:p w14:paraId="111B4A6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0.512</w:t>
            </w:r>
          </w:p>
        </w:tc>
        <w:tc>
          <w:tcPr>
            <w:tcW w:w="0" w:type="auto"/>
          </w:tcPr>
          <w:p w14:paraId="5F026E8B"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5.01</w:t>
            </w:r>
          </w:p>
        </w:tc>
        <w:tc>
          <w:tcPr>
            <w:tcW w:w="0" w:type="auto"/>
          </w:tcPr>
          <w:p w14:paraId="7B57A08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3.77</w:t>
            </w:r>
          </w:p>
        </w:tc>
      </w:tr>
      <w:tr w:rsidR="002633C9" w:rsidRPr="00A45F31" w14:paraId="5A60D469" w14:textId="77777777" w:rsidTr="002C4E44">
        <w:tc>
          <w:tcPr>
            <w:tcW w:w="0" w:type="auto"/>
          </w:tcPr>
          <w:p w14:paraId="341AFA0D"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random forest</w:t>
            </w:r>
          </w:p>
        </w:tc>
        <w:tc>
          <w:tcPr>
            <w:tcW w:w="0" w:type="auto"/>
          </w:tcPr>
          <w:p w14:paraId="09F786E3"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0.478</w:t>
            </w:r>
          </w:p>
        </w:tc>
        <w:tc>
          <w:tcPr>
            <w:tcW w:w="0" w:type="auto"/>
          </w:tcPr>
          <w:p w14:paraId="77FE74D9"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5.18</w:t>
            </w:r>
          </w:p>
        </w:tc>
        <w:tc>
          <w:tcPr>
            <w:tcW w:w="0" w:type="auto"/>
          </w:tcPr>
          <w:p w14:paraId="77D5A67C"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3.88</w:t>
            </w:r>
          </w:p>
        </w:tc>
      </w:tr>
      <w:tr w:rsidR="002633C9" w:rsidRPr="00A45F31" w14:paraId="6CFA6F4C" w14:textId="77777777" w:rsidTr="002C4E44">
        <w:tc>
          <w:tcPr>
            <w:tcW w:w="0" w:type="auto"/>
          </w:tcPr>
          <w:p w14:paraId="4FC1B99A"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Tuned CatBoost</w:t>
            </w:r>
          </w:p>
        </w:tc>
        <w:tc>
          <w:tcPr>
            <w:tcW w:w="0" w:type="auto"/>
          </w:tcPr>
          <w:p w14:paraId="55FA33A4"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0.570</w:t>
            </w:r>
          </w:p>
        </w:tc>
        <w:tc>
          <w:tcPr>
            <w:tcW w:w="0" w:type="auto"/>
          </w:tcPr>
          <w:p w14:paraId="7A9C0D9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4.42</w:t>
            </w:r>
          </w:p>
        </w:tc>
        <w:tc>
          <w:tcPr>
            <w:tcW w:w="0" w:type="auto"/>
          </w:tcPr>
          <w:p w14:paraId="4FC25317" w14:textId="77777777" w:rsidR="002633C9" w:rsidRPr="00A45F31" w:rsidRDefault="002633C9" w:rsidP="002C4E44">
            <w:pPr>
              <w:pStyle w:val="Compact"/>
              <w:spacing w:line="480" w:lineRule="auto"/>
              <w:jc w:val="both"/>
              <w:rPr>
                <w:rFonts w:ascii="Times New Roman" w:hAnsi="Times New Roman" w:cs="Times New Roman"/>
              </w:rPr>
            </w:pPr>
            <w:r w:rsidRPr="00A45F31">
              <w:rPr>
                <w:rFonts w:ascii="Times New Roman" w:hAnsi="Times New Roman" w:cs="Times New Roman"/>
              </w:rPr>
              <w:t>3.25</w:t>
            </w:r>
          </w:p>
        </w:tc>
      </w:tr>
    </w:tbl>
    <w:p w14:paraId="4C7F2CEF" w14:textId="0EAB1559" w:rsidR="005330C6" w:rsidRPr="00A45F31" w:rsidRDefault="00F82431" w:rsidP="002633C9">
      <w:pPr>
        <w:pStyle w:val="BodyText"/>
        <w:spacing w:before="160" w:after="160" w:line="480" w:lineRule="auto"/>
        <w:ind w:firstLine="720"/>
        <w:jc w:val="both"/>
        <w:rPr>
          <w:rFonts w:ascii="Times New Roman" w:hAnsi="Times New Roman" w:cs="Times New Roman"/>
        </w:rPr>
      </w:pPr>
      <w:r>
        <w:rPr>
          <w:rFonts w:ascii="Times New Roman" w:hAnsi="Times New Roman" w:cs="Times New Roman"/>
        </w:rPr>
        <w:t>The</w:t>
      </w:r>
      <w:r w:rsidR="00F15929" w:rsidRPr="00A45F31">
        <w:rPr>
          <w:rFonts w:ascii="Times New Roman" w:hAnsi="Times New Roman" w:cs="Times New Roman"/>
        </w:rPr>
        <w:t xml:space="preserve"> gap between </w:t>
      </w:r>
      <w:r w:rsidR="00A824BD">
        <w:rPr>
          <w:rFonts w:ascii="Times New Roman" w:hAnsi="Times New Roman" w:cs="Times New Roman"/>
        </w:rPr>
        <w:t xml:space="preserve">the emission </w:t>
      </w:r>
      <w:r w:rsidR="000E6FBD">
        <w:rPr>
          <w:rFonts w:ascii="Times New Roman" w:hAnsi="Times New Roman" w:cs="Times New Roman"/>
        </w:rPr>
        <w:t>prediction</w:t>
      </w:r>
      <w:r w:rsidR="00A824BD">
        <w:rPr>
          <w:rFonts w:ascii="Times New Roman" w:hAnsi="Times New Roman" w:cs="Times New Roman"/>
        </w:rPr>
        <w:t xml:space="preserve"> model (R</w:t>
      </w:r>
      <w:r w:rsidR="00A824BD" w:rsidRPr="00B152C0">
        <w:rPr>
          <w:rFonts w:ascii="Times New Roman" w:hAnsi="Times New Roman" w:cs="Times New Roman"/>
          <w:vertAlign w:val="superscript"/>
        </w:rPr>
        <w:t>2</w:t>
      </w:r>
      <w:r w:rsidR="00A824BD">
        <w:rPr>
          <w:rFonts w:ascii="Times New Roman" w:hAnsi="Times New Roman" w:cs="Times New Roman"/>
        </w:rPr>
        <w:t xml:space="preserve"> ≈ 0.95) and the </w:t>
      </w:r>
      <w:r w:rsidR="00F15929" w:rsidRPr="00A45F31">
        <w:rPr>
          <w:rFonts w:ascii="Times New Roman" w:hAnsi="Times New Roman" w:cs="Times New Roman"/>
        </w:rPr>
        <w:t>EQE</w:t>
      </w:r>
      <w:r w:rsidR="00A824BD">
        <w:rPr>
          <w:rFonts w:ascii="Times New Roman" w:hAnsi="Times New Roman" w:cs="Times New Roman"/>
        </w:rPr>
        <w:t xml:space="preserve"> </w:t>
      </w:r>
      <w:r w:rsidR="005543BC">
        <w:rPr>
          <w:rFonts w:ascii="Times New Roman" w:hAnsi="Times New Roman" w:cs="Times New Roman"/>
        </w:rPr>
        <w:t>prediction</w:t>
      </w:r>
      <w:r w:rsidR="00A824BD">
        <w:rPr>
          <w:rFonts w:ascii="Times New Roman" w:hAnsi="Times New Roman" w:cs="Times New Roman"/>
        </w:rPr>
        <w:t xml:space="preserve"> model</w:t>
      </w:r>
      <w:r w:rsidR="00F15929" w:rsidRPr="00A45F31">
        <w:rPr>
          <w:rFonts w:ascii="Times New Roman" w:hAnsi="Times New Roman" w:cs="Times New Roman"/>
        </w:rPr>
        <w:t xml:space="preserve"> (</w:t>
      </w:r>
      <w:r w:rsidR="00F15929" w:rsidRPr="00F15929">
        <w:rPr>
          <w:rFonts w:ascii="Times New Roman" w:hAnsi="Times New Roman" w:cs="Times New Roman"/>
        </w:rPr>
        <w:t>R</w:t>
      </w:r>
      <w:r w:rsidR="00F15929" w:rsidRPr="00F15929">
        <w:rPr>
          <w:rFonts w:ascii="Times New Roman" w:hAnsi="Times New Roman" w:cs="Times New Roman"/>
          <w:vertAlign w:val="superscript"/>
        </w:rPr>
        <w:t>2</w:t>
      </w:r>
      <w:r w:rsidR="00F15929" w:rsidRPr="00A45F31">
        <w:rPr>
          <w:rFonts w:ascii="Times New Roman" w:hAnsi="Times New Roman" w:cs="Times New Roman"/>
        </w:rPr>
        <w:t xml:space="preserve"> ≈ 0.5–0.6) is not a failure of the algorithms. </w:t>
      </w:r>
      <w:r w:rsidR="00F15929">
        <w:rPr>
          <w:rFonts w:ascii="Times New Roman" w:hAnsi="Times New Roman" w:cs="Times New Roman"/>
        </w:rPr>
        <w:t xml:space="preserve">Rather, there are </w:t>
      </w:r>
      <w:r w:rsidR="00A824BD">
        <w:rPr>
          <w:rFonts w:ascii="Times New Roman" w:hAnsi="Times New Roman" w:cs="Times New Roman"/>
        </w:rPr>
        <w:t>straightforward, concrete reasons that caused</w:t>
      </w:r>
      <w:r w:rsidR="00F15929">
        <w:rPr>
          <w:rFonts w:ascii="Times New Roman" w:hAnsi="Times New Roman" w:cs="Times New Roman"/>
        </w:rPr>
        <w:t xml:space="preserve"> this issue. </w:t>
      </w:r>
      <w:r w:rsidR="00F15929" w:rsidRPr="00A45F31">
        <w:rPr>
          <w:rFonts w:ascii="Times New Roman" w:hAnsi="Times New Roman" w:cs="Times New Roman"/>
        </w:rPr>
        <w:t xml:space="preserve">EQE couples radiative efficiency </w:t>
      </w:r>
      <w:r w:rsidR="00F15929">
        <w:rPr>
          <w:rFonts w:ascii="Times New Roman" w:hAnsi="Times New Roman" w:cs="Times New Roman"/>
        </w:rPr>
        <w:t>to charge-injection</w:t>
      </w:r>
      <w:r w:rsidR="00F15929" w:rsidRPr="00A45F31">
        <w:rPr>
          <w:rFonts w:ascii="Times New Roman" w:hAnsi="Times New Roman" w:cs="Times New Roman"/>
        </w:rPr>
        <w:t xml:space="preserve"> balance and outcoupling. Pinhole-free morphology, interfacial trap passivation, </w:t>
      </w:r>
      <w:r w:rsidR="00F32F71" w:rsidRPr="00F32F71">
        <w:rPr>
          <w:rFonts w:ascii="Times New Roman" w:hAnsi="Times New Roman" w:cs="Times New Roman"/>
        </w:rPr>
        <w:t xml:space="preserve">refractive-index matching </w:t>
      </w:r>
      <w:r w:rsidR="00F15929" w:rsidRPr="00A45F31">
        <w:rPr>
          <w:rFonts w:ascii="Times New Roman" w:hAnsi="Times New Roman" w:cs="Times New Roman"/>
        </w:rPr>
        <w:t xml:space="preserve">and the exact measurement protocol move EQE by several percentage points without changing the precursor stoichiometry. Different laboratories also anneal and antisolvent-quench under conditions that are described in prose but rarely </w:t>
      </w:r>
      <w:r w:rsidR="00B152C0">
        <w:rPr>
          <w:rFonts w:ascii="Times New Roman" w:hAnsi="Times New Roman" w:cs="Times New Roman"/>
        </w:rPr>
        <w:t>discussed in the manuscripts</w:t>
      </w:r>
      <w:r w:rsidR="00F15929" w:rsidRPr="00A45F31">
        <w:rPr>
          <w:rFonts w:ascii="Times New Roman" w:hAnsi="Times New Roman" w:cs="Times New Roman"/>
        </w:rPr>
        <w:t xml:space="preserve">. </w:t>
      </w:r>
      <w:r w:rsidR="00D05BFF" w:rsidRPr="00DA387B">
        <w:rPr>
          <w:rFonts w:ascii="Times New Roman" w:hAnsi="Times New Roman" w:cs="Times New Roman"/>
        </w:rPr>
        <w:t xml:space="preserve">Zhang et al. illustrated </w:t>
      </w:r>
      <w:r w:rsidR="00D05BFF">
        <w:rPr>
          <w:rFonts w:ascii="Times New Roman" w:hAnsi="Times New Roman" w:cs="Times New Roman"/>
        </w:rPr>
        <w:t>that the data problem in device-targeted ML development persists even with careful molecular featurization.</w:t>
      </w:r>
      <w:r w:rsidR="00F32F71">
        <w:rPr>
          <w:rFonts w:ascii="Times New Roman" w:hAnsi="Times New Roman" w:cs="Times New Roman"/>
        </w:rPr>
        <w:fldChar w:fldCharType="begin"/>
      </w:r>
      <w:r w:rsidR="005B4549">
        <w:rPr>
          <w:rFonts w:ascii="Times New Roman" w:hAnsi="Times New Roman" w:cs="Times New Roman"/>
        </w:rPr>
        <w:instrText xml:space="preserve"> ADDIN EN.CITE &lt;EndNote&gt;&lt;Cite&gt;&lt;Author&gt;Zhang&lt;/Author&gt;&lt;Year&gt;2022&lt;/Year&gt;&lt;RecNum&gt;13&lt;/RecNum&gt;&lt;DisplayText&gt;&lt;style face="superscript"&gt;22&lt;/style&gt;&lt;/DisplayText&gt;&lt;record&gt;&lt;rec-number&gt;13&lt;/rec-number&gt;&lt;foreign-keys&gt;&lt;key app="EN" db-id="w9wpew9ra2s2sqepsvavdsf2zx55zszffwae" timestamp="1779626869"&gt;13&lt;/key&gt;&lt;/foreign-keys&gt;&lt;ref-type name="Journal Article"&gt;17&lt;/ref-type&gt;&lt;contributors&gt;&lt;authors&gt;&lt;author&gt;Zhang, Liang&lt;/author&gt;&lt;author&gt;Li, Na&lt;/author&gt;&lt;author&gt;Liu, Dawei&lt;/author&gt;&lt;author&gt;Tao, Guanhong&lt;/author&gt;&lt;author&gt;Xu, Weidong&lt;/author&gt;&lt;author&gt;Li, Mengmeng&lt;/author&gt;&lt;author&gt;Chu, Ying&lt;/author&gt;&lt;author&gt;Cao, Chensi&lt;/author&gt;&lt;author&gt;Lu, Feiyue&lt;/author&gt;&lt;author&gt;Hao, Chenjie&lt;/author&gt;&lt;author&gt;Zhang, Ju&lt;/author&gt;&lt;author&gt;Cao, Yu&lt;/author&gt;&lt;author&gt;Gao, Feng&lt;/author&gt;&lt;author&gt;Wang, Nana&lt;/author&gt;&lt;author&gt;Zhu, Lin&lt;/author&gt;&lt;author&gt;Huang, Wei&lt;/author&gt;&lt;author&gt;Wang, Jianpu&lt;/author&gt;&lt;/authors&gt;&lt;/contributors&gt;&lt;titles&gt;&lt;title&gt;Deep Learning for Additive Screening in Perovskite Light-Emitting Diodes&lt;/title&gt;&lt;/titles&gt;&lt;pages&gt;e202209337&lt;/pages&gt;&lt;volume&gt;61&lt;/volume&gt;&lt;number&gt;37&lt;/number&gt;&lt;dates&gt;&lt;year&gt;2022&lt;/year&gt;&lt;/dates&gt;&lt;isbn&gt;1433-7851&lt;/isbn&gt;&lt;urls&gt;&lt;related-urls&gt;&lt;url&gt;https://onlinelibrary.wiley.com/doi/abs/10.1002/anie.202209337&lt;/url&gt;&lt;/related-urls&gt;&lt;/urls&gt;&lt;electronic-resource-num&gt;https://doi.org/10.1002/anie.202209337&lt;/electronic-resource-num&gt;&lt;/record&gt;&lt;/Cite&gt;&lt;/EndNote&gt;</w:instrText>
      </w:r>
      <w:r w:rsidR="00F32F71">
        <w:rPr>
          <w:rFonts w:ascii="Times New Roman" w:hAnsi="Times New Roman" w:cs="Times New Roman"/>
        </w:rPr>
        <w:fldChar w:fldCharType="separate"/>
      </w:r>
      <w:r w:rsidR="005B4549" w:rsidRPr="005B4549">
        <w:rPr>
          <w:rFonts w:ascii="Times New Roman" w:hAnsi="Times New Roman" w:cs="Times New Roman"/>
          <w:noProof/>
          <w:vertAlign w:val="superscript"/>
        </w:rPr>
        <w:t>22</w:t>
      </w:r>
      <w:r w:rsidR="00F32F71">
        <w:rPr>
          <w:rFonts w:ascii="Times New Roman" w:hAnsi="Times New Roman" w:cs="Times New Roman"/>
        </w:rPr>
        <w:fldChar w:fldCharType="end"/>
      </w:r>
      <w:r w:rsidR="009D094B">
        <w:rPr>
          <w:rFonts w:ascii="Times New Roman" w:hAnsi="Times New Roman" w:cs="Times New Roman"/>
        </w:rPr>
        <w:t xml:space="preserve"> </w:t>
      </w:r>
      <w:r w:rsidRPr="00DA387B">
        <w:rPr>
          <w:rFonts w:ascii="Times New Roman" w:hAnsi="Times New Roman" w:cs="Times New Roman"/>
        </w:rPr>
        <w:t xml:space="preserve">PeLED performance labels </w:t>
      </w:r>
      <w:r>
        <w:rPr>
          <w:rFonts w:ascii="Times New Roman" w:hAnsi="Times New Roman" w:cs="Times New Roman"/>
        </w:rPr>
        <w:t>in the literature are sparse and heterogeneous, given the volume of available data</w:t>
      </w:r>
      <w:r w:rsidRPr="00DA387B">
        <w:rPr>
          <w:rFonts w:ascii="Times New Roman" w:hAnsi="Times New Roman" w:cs="Times New Roman"/>
        </w:rPr>
        <w:t>.</w:t>
      </w:r>
      <w:r>
        <w:rPr>
          <w:rFonts w:ascii="Times New Roman" w:hAnsi="Times New Roman" w:cs="Times New Roman"/>
        </w:rPr>
        <w:t xml:space="preserve"> Therefore</w:t>
      </w:r>
      <w:r w:rsidRPr="00DA387B">
        <w:rPr>
          <w:rFonts w:ascii="Times New Roman" w:hAnsi="Times New Roman" w:cs="Times New Roman"/>
        </w:rPr>
        <w:t xml:space="preserve">, </w:t>
      </w:r>
      <w:r>
        <w:rPr>
          <w:rFonts w:ascii="Times New Roman" w:hAnsi="Times New Roman" w:cs="Times New Roman"/>
        </w:rPr>
        <w:t xml:space="preserve">we can expect </w:t>
      </w:r>
      <w:r w:rsidR="00443088">
        <w:rPr>
          <w:rFonts w:ascii="Times New Roman" w:hAnsi="Times New Roman" w:cs="Times New Roman"/>
        </w:rPr>
        <w:t>the</w:t>
      </w:r>
      <w:r>
        <w:rPr>
          <w:rFonts w:ascii="Times New Roman" w:hAnsi="Times New Roman" w:cs="Times New Roman"/>
        </w:rPr>
        <w:t xml:space="preserve"> </w:t>
      </w:r>
      <w:r w:rsidR="00443088">
        <w:rPr>
          <w:rFonts w:ascii="Times New Roman" w:hAnsi="Times New Roman" w:cs="Times New Roman"/>
        </w:rPr>
        <w:t>model’s predictions to be accurate</w:t>
      </w:r>
      <w:r w:rsidRPr="00DA387B">
        <w:rPr>
          <w:rFonts w:ascii="Times New Roman" w:hAnsi="Times New Roman" w:cs="Times New Roman"/>
        </w:rPr>
        <w:t xml:space="preserve"> only when the dataset </w:t>
      </w:r>
      <w:r>
        <w:rPr>
          <w:rFonts w:ascii="Times New Roman" w:hAnsi="Times New Roman" w:cs="Times New Roman"/>
        </w:rPr>
        <w:t>is built from a single device architecture with in-house experiments, as fabrication conditions are consistent across devices</w:t>
      </w:r>
      <w:r w:rsidRPr="00DA387B">
        <w:rPr>
          <w:rFonts w:ascii="Times New Roman" w:hAnsi="Times New Roman" w:cs="Times New Roman"/>
        </w:rPr>
        <w:t>.</w:t>
      </w:r>
      <w:r>
        <w:rPr>
          <w:rFonts w:ascii="Times New Roman" w:hAnsi="Times New Roman" w:cs="Times New Roman"/>
        </w:rPr>
        <w:t xml:space="preserve"> </w:t>
      </w:r>
      <w:r w:rsidR="009D094B">
        <w:rPr>
          <w:rFonts w:ascii="Times New Roman" w:hAnsi="Times New Roman" w:cs="Times New Roman"/>
        </w:rPr>
        <w:t xml:space="preserve">This </w:t>
      </w:r>
      <w:r w:rsidR="002C30F6" w:rsidRPr="002C30F6">
        <w:rPr>
          <w:rFonts w:ascii="Times New Roman" w:hAnsi="Times New Roman" w:cs="Times New Roman"/>
        </w:rPr>
        <w:t>implies</w:t>
      </w:r>
      <w:r w:rsidR="002C30F6">
        <w:rPr>
          <w:rFonts w:ascii="Times New Roman" w:hAnsi="Times New Roman" w:cs="Times New Roman"/>
        </w:rPr>
        <w:t xml:space="preserve"> </w:t>
      </w:r>
      <w:r w:rsidR="009D094B">
        <w:rPr>
          <w:rFonts w:ascii="Times New Roman" w:hAnsi="Times New Roman" w:cs="Times New Roman"/>
        </w:rPr>
        <w:t>that</w:t>
      </w:r>
      <w:r w:rsidR="00A824BD" w:rsidRPr="00DA387B">
        <w:rPr>
          <w:rFonts w:ascii="Times New Roman" w:hAnsi="Times New Roman" w:cs="Times New Roman"/>
        </w:rPr>
        <w:t xml:space="preserve"> models are most trustworthy when inputs and labels refer to the same experimental </w:t>
      </w:r>
      <w:r w:rsidR="00B67F99" w:rsidRPr="00B67F99">
        <w:rPr>
          <w:rFonts w:ascii="Times New Roman" w:hAnsi="Times New Roman" w:cs="Times New Roman"/>
        </w:rPr>
        <w:t>context</w:t>
      </w:r>
      <w:r w:rsidR="00A824BD" w:rsidRPr="00DA387B">
        <w:rPr>
          <w:rFonts w:ascii="Times New Roman" w:hAnsi="Times New Roman" w:cs="Times New Roman"/>
        </w:rPr>
        <w:t xml:space="preserve">, and least trustworthy when they silently average over </w:t>
      </w:r>
      <w:r w:rsidR="005E6E2E">
        <w:rPr>
          <w:rFonts w:ascii="Times New Roman" w:hAnsi="Times New Roman" w:cs="Times New Roman"/>
        </w:rPr>
        <w:t>different</w:t>
      </w:r>
      <w:r w:rsidR="00A824BD" w:rsidRPr="00DA387B">
        <w:rPr>
          <w:rFonts w:ascii="Times New Roman" w:hAnsi="Times New Roman" w:cs="Times New Roman"/>
        </w:rPr>
        <w:t xml:space="preserve"> fabrication routes.</w:t>
      </w:r>
    </w:p>
    <w:p w14:paraId="2924E711" w14:textId="298FB9B5" w:rsidR="00811024" w:rsidRDefault="00811024" w:rsidP="005E6E2E">
      <w:pPr>
        <w:pStyle w:val="BodyText"/>
        <w:spacing w:before="0" w:after="0" w:line="480" w:lineRule="auto"/>
        <w:jc w:val="center"/>
        <w:rPr>
          <w:rFonts w:ascii="Times New Roman" w:hAnsi="Times New Roman" w:cs="Times New Roman"/>
          <w:b/>
          <w:bCs/>
        </w:rPr>
      </w:pPr>
      <w:r>
        <w:rPr>
          <w:noProof/>
        </w:rPr>
        <w:lastRenderedPageBreak/>
        <w:drawing>
          <wp:inline distT="0" distB="0" distL="0" distR="0" wp14:anchorId="1E322B01" wp14:editId="17BF0116">
            <wp:extent cx="4100362" cy="4957234"/>
            <wp:effectExtent l="0" t="0" r="0" b="0"/>
            <wp:docPr id="6649674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26610" cy="4988967"/>
                    </a:xfrm>
                    <a:prstGeom prst="rect">
                      <a:avLst/>
                    </a:prstGeom>
                    <a:noFill/>
                    <a:ln>
                      <a:noFill/>
                    </a:ln>
                  </pic:spPr>
                </pic:pic>
              </a:graphicData>
            </a:graphic>
          </wp:inline>
        </w:drawing>
      </w:r>
    </w:p>
    <w:p w14:paraId="0919DCDB" w14:textId="1D915D18" w:rsidR="00064D12" w:rsidRPr="00A45F31" w:rsidRDefault="00AE3F0B" w:rsidP="00AB18F9">
      <w:pPr>
        <w:pStyle w:val="BodyText"/>
        <w:spacing w:before="0" w:after="160" w:line="480" w:lineRule="auto"/>
        <w:jc w:val="both"/>
        <w:rPr>
          <w:rFonts w:ascii="Times New Roman" w:hAnsi="Times New Roman" w:cs="Times New Roman"/>
        </w:rPr>
      </w:pPr>
      <w:r w:rsidRPr="00A45F31">
        <w:rPr>
          <w:rFonts w:ascii="Times New Roman" w:hAnsi="Times New Roman" w:cs="Times New Roman"/>
          <w:b/>
          <w:bCs/>
        </w:rPr>
        <w:t xml:space="preserve">Figure </w:t>
      </w:r>
      <w:r w:rsidR="0000626F">
        <w:rPr>
          <w:rFonts w:ascii="Times New Roman" w:hAnsi="Times New Roman" w:cs="Times New Roman"/>
          <w:b/>
          <w:bCs/>
        </w:rPr>
        <w:t>7</w:t>
      </w:r>
      <w:r w:rsidRPr="00A45F31">
        <w:rPr>
          <w:rFonts w:ascii="Times New Roman" w:hAnsi="Times New Roman" w:cs="Times New Roman"/>
        </w:rPr>
        <w:t xml:space="preserve">: </w:t>
      </w:r>
      <w:r w:rsidR="002D4065" w:rsidRPr="00A45F31">
        <w:rPr>
          <w:rFonts w:ascii="Times New Roman" w:hAnsi="Times New Roman" w:cs="Times New Roman"/>
        </w:rPr>
        <w:t>SHAP summary for the CatBoost EQE model.</w:t>
      </w:r>
    </w:p>
    <w:p w14:paraId="4899B833" w14:textId="662FC7C4" w:rsidR="005330C6" w:rsidRPr="00A76E26" w:rsidRDefault="00F32F71" w:rsidP="00AB18F9">
      <w:pPr>
        <w:spacing w:after="0" w:line="480" w:lineRule="auto"/>
        <w:rPr>
          <w:rFonts w:ascii="Times New Roman" w:hAnsi="Times New Roman" w:cs="Times New Roman"/>
          <w:b/>
          <w:bCs/>
        </w:rPr>
      </w:pPr>
      <w:bookmarkStart w:id="10" w:name="X0722e7dddf7ce91fe92ca33d92930f1e5e8ea6b"/>
      <w:bookmarkEnd w:id="4"/>
      <w:bookmarkEnd w:id="9"/>
      <w:r w:rsidRPr="00A76E26">
        <w:rPr>
          <w:rFonts w:ascii="Times New Roman" w:hAnsi="Times New Roman" w:cs="Times New Roman"/>
          <w:b/>
          <w:bCs/>
        </w:rPr>
        <w:t>3. Conclusions</w:t>
      </w:r>
    </w:p>
    <w:p w14:paraId="77A306B4" w14:textId="24491A9D" w:rsidR="002D4065" w:rsidRDefault="002D4065" w:rsidP="002D4065">
      <w:pPr>
        <w:pStyle w:val="FirstParagraph"/>
        <w:spacing w:before="0" w:after="0" w:line="480" w:lineRule="auto"/>
        <w:jc w:val="both"/>
        <w:rPr>
          <w:rFonts w:ascii="Times New Roman" w:hAnsi="Times New Roman" w:cs="Times New Roman"/>
        </w:rPr>
      </w:pPr>
      <w:r>
        <w:rPr>
          <w:rFonts w:ascii="Times New Roman" w:hAnsi="Times New Roman" w:cs="Times New Roman"/>
        </w:rPr>
        <w:t xml:space="preserve">In this work, we began by preparing two datasets from the available literature on </w:t>
      </w:r>
      <w:r w:rsidR="00873E16">
        <w:rPr>
          <w:rFonts w:ascii="Times New Roman" w:hAnsi="Times New Roman" w:cs="Times New Roman"/>
        </w:rPr>
        <w:t>quasi-2D MHPs</w:t>
      </w:r>
      <w:r>
        <w:rPr>
          <w:rFonts w:ascii="Times New Roman" w:hAnsi="Times New Roman" w:cs="Times New Roman"/>
        </w:rPr>
        <w:t xml:space="preserve">, focusing on emission energy and device EQE. </w:t>
      </w:r>
      <w:r w:rsidR="00F9751D">
        <w:rPr>
          <w:rFonts w:ascii="Times New Roman" w:hAnsi="Times New Roman" w:cs="Times New Roman"/>
        </w:rPr>
        <w:t xml:space="preserve">We then </w:t>
      </w:r>
      <w:r>
        <w:rPr>
          <w:rFonts w:ascii="Times New Roman" w:hAnsi="Times New Roman" w:cs="Times New Roman"/>
        </w:rPr>
        <w:t xml:space="preserve">performed an initial cleanup using snowflake and pandas dataframe functions, respectively. Thereafter, molecular descriptors were generated for the organic spacers from their SMILES, and feature selection methods were applied. Finally, ML models were trained and evaluated. </w:t>
      </w:r>
    </w:p>
    <w:p w14:paraId="444513BD" w14:textId="77777777" w:rsidR="002D4065" w:rsidRDefault="002D4065" w:rsidP="002D4065">
      <w:pPr>
        <w:pStyle w:val="FirstParagraph"/>
        <w:spacing w:before="0" w:after="0" w:line="480" w:lineRule="auto"/>
        <w:ind w:firstLine="720"/>
        <w:jc w:val="both"/>
        <w:rPr>
          <w:rFonts w:ascii="Times New Roman" w:hAnsi="Times New Roman" w:cs="Times New Roman"/>
        </w:rPr>
      </w:pPr>
      <w:r w:rsidRPr="00914682">
        <w:rPr>
          <w:rFonts w:ascii="Times New Roman" w:hAnsi="Times New Roman" w:cs="Times New Roman"/>
        </w:rPr>
        <w:t xml:space="preserve">Specifically, a hyperparameter-tuned </w:t>
      </w:r>
      <w:r>
        <w:rPr>
          <w:rFonts w:ascii="Times New Roman" w:hAnsi="Times New Roman" w:cs="Times New Roman"/>
        </w:rPr>
        <w:t>SVR</w:t>
      </w:r>
      <w:r w:rsidRPr="00914682">
        <w:rPr>
          <w:rFonts w:ascii="Times New Roman" w:hAnsi="Times New Roman" w:cs="Times New Roman"/>
        </w:rPr>
        <w:t xml:space="preserve"> </w:t>
      </w:r>
      <w:r>
        <w:rPr>
          <w:rFonts w:ascii="Times New Roman" w:hAnsi="Times New Roman" w:cs="Times New Roman"/>
        </w:rPr>
        <w:t>model</w:t>
      </w:r>
      <w:r w:rsidRPr="00914682">
        <w:rPr>
          <w:rFonts w:ascii="Times New Roman" w:hAnsi="Times New Roman" w:cs="Times New Roman"/>
        </w:rPr>
        <w:t xml:space="preserve"> </w:t>
      </w:r>
      <w:r>
        <w:rPr>
          <w:rFonts w:ascii="Times New Roman" w:hAnsi="Times New Roman" w:cs="Times New Roman"/>
        </w:rPr>
        <w:t>utilising</w:t>
      </w:r>
      <w:r w:rsidRPr="00914682">
        <w:rPr>
          <w:rFonts w:ascii="Times New Roman" w:hAnsi="Times New Roman" w:cs="Times New Roman"/>
        </w:rPr>
        <w:t xml:space="preserve"> a </w:t>
      </w:r>
      <w:r>
        <w:rPr>
          <w:rFonts w:ascii="Times New Roman" w:hAnsi="Times New Roman" w:cs="Times New Roman"/>
        </w:rPr>
        <w:t>feature engineered dataset</w:t>
      </w:r>
      <w:r w:rsidRPr="00914682">
        <w:rPr>
          <w:rFonts w:ascii="Times New Roman" w:hAnsi="Times New Roman" w:cs="Times New Roman"/>
        </w:rPr>
        <w:t xml:space="preserve"> of </w:t>
      </w:r>
      <w:r>
        <w:rPr>
          <w:rFonts w:ascii="Times New Roman" w:hAnsi="Times New Roman" w:cs="Times New Roman"/>
        </w:rPr>
        <w:t>13</w:t>
      </w:r>
      <w:r w:rsidRPr="00914682">
        <w:rPr>
          <w:rFonts w:ascii="Times New Roman" w:hAnsi="Times New Roman" w:cs="Times New Roman"/>
        </w:rPr>
        <w:t xml:space="preserve"> variables</w:t>
      </w:r>
      <w:r>
        <w:rPr>
          <w:rFonts w:ascii="Times New Roman" w:hAnsi="Times New Roman" w:cs="Times New Roman"/>
        </w:rPr>
        <w:t>, which include halide identity, spacer-to-lead stoichiometry, critical A-site and lead-</w:t>
      </w:r>
      <w:r>
        <w:rPr>
          <w:rFonts w:ascii="Times New Roman" w:hAnsi="Times New Roman" w:cs="Times New Roman"/>
        </w:rPr>
        <w:lastRenderedPageBreak/>
        <w:t xml:space="preserve">halide fractions, DMF processing parameters, and three organic spacer topology descriptors, </w:t>
      </w:r>
      <w:r w:rsidRPr="00914682">
        <w:rPr>
          <w:rFonts w:ascii="Times New Roman" w:hAnsi="Times New Roman" w:cs="Times New Roman"/>
        </w:rPr>
        <w:t>unambiguously outperform</w:t>
      </w:r>
      <w:r>
        <w:rPr>
          <w:rFonts w:ascii="Times New Roman" w:hAnsi="Times New Roman" w:cs="Times New Roman"/>
        </w:rPr>
        <w:t>ed</w:t>
      </w:r>
      <w:r w:rsidRPr="00914682">
        <w:rPr>
          <w:rFonts w:ascii="Times New Roman" w:hAnsi="Times New Roman" w:cs="Times New Roman"/>
        </w:rPr>
        <w:t xml:space="preserve"> a higher</w:t>
      </w:r>
      <w:r>
        <w:rPr>
          <w:rFonts w:ascii="Times New Roman" w:hAnsi="Times New Roman" w:cs="Times New Roman"/>
        </w:rPr>
        <w:t xml:space="preserve"> </w:t>
      </w:r>
      <w:r w:rsidRPr="00914682">
        <w:rPr>
          <w:rFonts w:ascii="Times New Roman" w:hAnsi="Times New Roman" w:cs="Times New Roman"/>
        </w:rPr>
        <w:t xml:space="preserve">dimensional </w:t>
      </w:r>
      <w:r>
        <w:rPr>
          <w:rFonts w:ascii="Times New Roman" w:hAnsi="Times New Roman" w:cs="Times New Roman"/>
        </w:rPr>
        <w:t xml:space="preserve">31 </w:t>
      </w:r>
      <w:r w:rsidRPr="00914682">
        <w:rPr>
          <w:rFonts w:ascii="Times New Roman" w:hAnsi="Times New Roman" w:cs="Times New Roman"/>
        </w:rPr>
        <w:t xml:space="preserve">variable RFECV feature selection routine on held-out test records. For the </w:t>
      </w:r>
      <w:r>
        <w:rPr>
          <w:rFonts w:ascii="Times New Roman" w:hAnsi="Times New Roman" w:cs="Times New Roman"/>
        </w:rPr>
        <w:t>optimised</w:t>
      </w:r>
      <w:r w:rsidRPr="00914682">
        <w:rPr>
          <w:rFonts w:ascii="Times New Roman" w:hAnsi="Times New Roman" w:cs="Times New Roman"/>
        </w:rPr>
        <w:t xml:space="preserve"> SVR model, the </w:t>
      </w:r>
      <w:r>
        <w:rPr>
          <w:rFonts w:ascii="Times New Roman" w:hAnsi="Times New Roman" w:cs="Times New Roman"/>
        </w:rPr>
        <w:t>13</w:t>
      </w:r>
      <w:r w:rsidRPr="00914682">
        <w:rPr>
          <w:rFonts w:ascii="Times New Roman" w:hAnsi="Times New Roman" w:cs="Times New Roman"/>
        </w:rPr>
        <w:t>-feature pipeline achieve</w:t>
      </w:r>
      <w:r>
        <w:rPr>
          <w:rFonts w:ascii="Times New Roman" w:hAnsi="Times New Roman" w:cs="Times New Roman"/>
        </w:rPr>
        <w:t>d</w:t>
      </w:r>
      <w:r w:rsidRPr="00914682">
        <w:rPr>
          <w:rFonts w:ascii="Times New Roman" w:hAnsi="Times New Roman" w:cs="Times New Roman"/>
        </w:rPr>
        <w:t xml:space="preserve"> a</w:t>
      </w:r>
      <w:r>
        <w:rPr>
          <w:rFonts w:ascii="Times New Roman" w:hAnsi="Times New Roman" w:cs="Times New Roman"/>
        </w:rPr>
        <w:t xml:space="preserve"> </w:t>
      </w:r>
      <w:r w:rsidRPr="00914682">
        <w:rPr>
          <w:rFonts w:ascii="Times New Roman" w:hAnsi="Times New Roman" w:cs="Times New Roman"/>
        </w:rPr>
        <w:t>coefficient of determination (R</w:t>
      </w:r>
      <w:r w:rsidRPr="00914682">
        <w:rPr>
          <w:rFonts w:ascii="Times New Roman" w:hAnsi="Times New Roman" w:cs="Times New Roman"/>
          <w:vertAlign w:val="superscript"/>
        </w:rPr>
        <w:t>2</w:t>
      </w:r>
      <w:r w:rsidRPr="00914682">
        <w:rPr>
          <w:rFonts w:ascii="Times New Roman" w:hAnsi="Times New Roman" w:cs="Times New Roman"/>
        </w:rPr>
        <w:t xml:space="preserve">) of 0.953 and a low root-mean-square error (RMSE) of 0.074 eV, whereas the </w:t>
      </w:r>
      <w:r>
        <w:rPr>
          <w:rFonts w:ascii="Times New Roman" w:hAnsi="Times New Roman" w:cs="Times New Roman"/>
        </w:rPr>
        <w:t>31</w:t>
      </w:r>
      <w:r w:rsidRPr="00914682">
        <w:rPr>
          <w:rFonts w:ascii="Times New Roman" w:hAnsi="Times New Roman" w:cs="Times New Roman"/>
        </w:rPr>
        <w:t xml:space="preserve">-variable RFECV </w:t>
      </w:r>
      <w:r>
        <w:rPr>
          <w:rFonts w:ascii="Times New Roman" w:hAnsi="Times New Roman" w:cs="Times New Roman"/>
        </w:rPr>
        <w:t>channel</w:t>
      </w:r>
      <w:r w:rsidRPr="00914682">
        <w:rPr>
          <w:rFonts w:ascii="Times New Roman" w:hAnsi="Times New Roman" w:cs="Times New Roman"/>
        </w:rPr>
        <w:t xml:space="preserve"> </w:t>
      </w:r>
      <w:r>
        <w:rPr>
          <w:rFonts w:ascii="Times New Roman" w:hAnsi="Times New Roman" w:cs="Times New Roman"/>
        </w:rPr>
        <w:t xml:space="preserve">resulted in </w:t>
      </w:r>
      <w:r w:rsidRPr="00914682">
        <w:rPr>
          <w:rFonts w:ascii="Times New Roman" w:hAnsi="Times New Roman" w:cs="Times New Roman"/>
        </w:rPr>
        <w:t>R</w:t>
      </w:r>
      <w:r w:rsidRPr="00914682">
        <w:rPr>
          <w:rFonts w:ascii="Times New Roman" w:hAnsi="Times New Roman" w:cs="Times New Roman"/>
          <w:vertAlign w:val="superscript"/>
        </w:rPr>
        <w:t>2</w:t>
      </w:r>
      <w:r w:rsidRPr="00914682">
        <w:rPr>
          <w:rFonts w:ascii="Times New Roman" w:hAnsi="Times New Roman" w:cs="Times New Roman"/>
        </w:rPr>
        <w:t xml:space="preserve"> of 0.9</w:t>
      </w:r>
      <w:r>
        <w:rPr>
          <w:rFonts w:ascii="Times New Roman" w:hAnsi="Times New Roman" w:cs="Times New Roman"/>
        </w:rPr>
        <w:t>20</w:t>
      </w:r>
      <w:r w:rsidRPr="00914682">
        <w:rPr>
          <w:rFonts w:ascii="Times New Roman" w:hAnsi="Times New Roman" w:cs="Times New Roman"/>
        </w:rPr>
        <w:t xml:space="preserve"> eV for its tuned SVR variant. This performance gap </w:t>
      </w:r>
      <w:r>
        <w:rPr>
          <w:rFonts w:ascii="Times New Roman" w:hAnsi="Times New Roman" w:cs="Times New Roman"/>
        </w:rPr>
        <w:t>reflects a fundamental statistical reality where a training dataset with 226 records is highly prone to overfitting as the number of descriptor dimensions increases.</w:t>
      </w:r>
      <w:r w:rsidRPr="00256723">
        <w:t xml:space="preserve"> </w:t>
      </w:r>
      <w:r w:rsidRPr="00256723">
        <w:rPr>
          <w:rFonts w:ascii="Times New Roman" w:hAnsi="Times New Roman" w:cs="Times New Roman"/>
        </w:rPr>
        <w:t xml:space="preserve">Furthermore, SHAP analysis confirms that the variables retained by our </w:t>
      </w:r>
      <w:r>
        <w:rPr>
          <w:rFonts w:ascii="Times New Roman" w:hAnsi="Times New Roman" w:cs="Times New Roman"/>
        </w:rPr>
        <w:t>top-performing</w:t>
      </w:r>
      <w:r w:rsidRPr="00256723">
        <w:rPr>
          <w:rFonts w:ascii="Times New Roman" w:hAnsi="Times New Roman" w:cs="Times New Roman"/>
        </w:rPr>
        <w:t xml:space="preserve"> materials pipeline align cleanly with the </w:t>
      </w:r>
      <w:r>
        <w:rPr>
          <w:rFonts w:ascii="Times New Roman" w:hAnsi="Times New Roman" w:cs="Times New Roman"/>
        </w:rPr>
        <w:t>principles of composition and quantum confinement</w:t>
      </w:r>
      <w:r w:rsidRPr="00256723">
        <w:rPr>
          <w:rFonts w:ascii="Times New Roman" w:hAnsi="Times New Roman" w:cs="Times New Roman"/>
        </w:rPr>
        <w:t xml:space="preserve">. </w:t>
      </w:r>
    </w:p>
    <w:p w14:paraId="5A7B7C92" w14:textId="77777777" w:rsidR="002F509F" w:rsidRDefault="002D4065" w:rsidP="007D1C79">
      <w:pPr>
        <w:pStyle w:val="FirstParagraph"/>
        <w:spacing w:before="0" w:after="0" w:line="480" w:lineRule="auto"/>
        <w:ind w:firstLine="720"/>
        <w:jc w:val="both"/>
        <w:rPr>
          <w:rFonts w:ascii="Times New Roman" w:hAnsi="Times New Roman" w:cs="Times New Roman"/>
        </w:rPr>
      </w:pPr>
      <w:r>
        <w:rPr>
          <w:rFonts w:ascii="Times New Roman" w:hAnsi="Times New Roman" w:cs="Times New Roman"/>
        </w:rPr>
        <w:t xml:space="preserve">On the other hand, </w:t>
      </w:r>
      <w:r w:rsidRPr="00256723">
        <w:rPr>
          <w:rFonts w:ascii="Times New Roman" w:hAnsi="Times New Roman" w:cs="Times New Roman"/>
        </w:rPr>
        <w:t xml:space="preserve">device-level EQE </w:t>
      </w:r>
      <w:r>
        <w:rPr>
          <w:rFonts w:ascii="Times New Roman" w:hAnsi="Times New Roman" w:cs="Times New Roman"/>
        </w:rPr>
        <w:t>are</w:t>
      </w:r>
      <w:r w:rsidRPr="00256723">
        <w:rPr>
          <w:rFonts w:ascii="Times New Roman" w:hAnsi="Times New Roman" w:cs="Times New Roman"/>
        </w:rPr>
        <w:t xml:space="preserve"> less predictable when </w:t>
      </w:r>
      <w:r>
        <w:rPr>
          <w:rFonts w:ascii="Times New Roman" w:hAnsi="Times New Roman" w:cs="Times New Roman"/>
        </w:rPr>
        <w:t>modelled</w:t>
      </w:r>
      <w:r w:rsidRPr="00256723">
        <w:rPr>
          <w:rFonts w:ascii="Times New Roman" w:hAnsi="Times New Roman" w:cs="Times New Roman"/>
        </w:rPr>
        <w:t xml:space="preserve"> using </w:t>
      </w:r>
      <w:r>
        <w:rPr>
          <w:rFonts w:ascii="Times New Roman" w:hAnsi="Times New Roman" w:cs="Times New Roman"/>
        </w:rPr>
        <w:t>similar literature inputs with additional device-level details</w:t>
      </w:r>
      <w:r w:rsidRPr="00256723">
        <w:rPr>
          <w:rFonts w:ascii="Times New Roman" w:hAnsi="Times New Roman" w:cs="Times New Roman"/>
        </w:rPr>
        <w:t xml:space="preserve">, </w:t>
      </w:r>
      <w:r>
        <w:rPr>
          <w:rFonts w:ascii="Times New Roman" w:hAnsi="Times New Roman" w:cs="Times New Roman"/>
        </w:rPr>
        <w:t>yielding</w:t>
      </w:r>
      <w:r w:rsidRPr="00256723">
        <w:rPr>
          <w:rFonts w:ascii="Times New Roman" w:hAnsi="Times New Roman" w:cs="Times New Roman"/>
        </w:rPr>
        <w:t xml:space="preserve"> a weak R</w:t>
      </w:r>
      <w:r w:rsidRPr="00256723">
        <w:rPr>
          <w:rFonts w:ascii="Times New Roman" w:hAnsi="Times New Roman" w:cs="Times New Roman"/>
          <w:vertAlign w:val="superscript"/>
        </w:rPr>
        <w:t>2</w:t>
      </w:r>
      <w:r w:rsidRPr="00256723">
        <w:rPr>
          <w:rFonts w:ascii="Times New Roman" w:hAnsi="Times New Roman" w:cs="Times New Roman"/>
        </w:rPr>
        <w:t xml:space="preserve"> of approximately 0.5–0.6 at best. Although the integration of transport-layer </w:t>
      </w:r>
      <w:r>
        <w:rPr>
          <w:rFonts w:ascii="Times New Roman" w:hAnsi="Times New Roman" w:cs="Times New Roman"/>
        </w:rPr>
        <w:t>features</w:t>
      </w:r>
      <w:r w:rsidRPr="00256723">
        <w:rPr>
          <w:rFonts w:ascii="Times New Roman" w:hAnsi="Times New Roman" w:cs="Times New Roman"/>
        </w:rPr>
        <w:t xml:space="preserve"> provides a modest performance benefit, physical film morphology and specific laboratory fabrication protocols </w:t>
      </w:r>
      <w:r>
        <w:rPr>
          <w:rFonts w:ascii="Times New Roman" w:hAnsi="Times New Roman" w:cs="Times New Roman"/>
        </w:rPr>
        <w:t>and conditions determine</w:t>
      </w:r>
      <w:r w:rsidRPr="00256723">
        <w:rPr>
          <w:rFonts w:ascii="Times New Roman" w:hAnsi="Times New Roman" w:cs="Times New Roman"/>
        </w:rPr>
        <w:t xml:space="preserve"> overall efficiency</w:t>
      </w:r>
      <w:r>
        <w:rPr>
          <w:rFonts w:ascii="Times New Roman" w:hAnsi="Times New Roman" w:cs="Times New Roman"/>
        </w:rPr>
        <w:t>, which may vary from one laboratory report to another with the same set of recipes and device architectures.</w:t>
      </w:r>
      <w:r w:rsidRPr="002E6C07">
        <w:rPr>
          <w:rFonts w:ascii="Times New Roman" w:hAnsi="Times New Roman" w:cs="Times New Roman"/>
        </w:rPr>
        <w:t xml:space="preserve"> </w:t>
      </w:r>
      <w:r w:rsidRPr="00220C6B">
        <w:rPr>
          <w:rFonts w:ascii="Times New Roman" w:hAnsi="Times New Roman" w:cs="Times New Roman"/>
        </w:rPr>
        <w:t xml:space="preserve">These insights establish that chemically lean ML models are </w:t>
      </w:r>
      <w:r>
        <w:rPr>
          <w:rFonts w:ascii="Times New Roman" w:hAnsi="Times New Roman" w:cs="Times New Roman"/>
        </w:rPr>
        <w:t>accurate</w:t>
      </w:r>
      <w:r w:rsidRPr="00220C6B">
        <w:rPr>
          <w:rFonts w:ascii="Times New Roman" w:hAnsi="Times New Roman" w:cs="Times New Roman"/>
        </w:rPr>
        <w:t xml:space="preserve"> for </w:t>
      </w:r>
      <w:r>
        <w:rPr>
          <w:rFonts w:ascii="Times New Roman" w:hAnsi="Times New Roman" w:cs="Times New Roman"/>
        </w:rPr>
        <w:t>predicting intrinsic material properties (E</w:t>
      </w:r>
      <w:r w:rsidRPr="002E6C07">
        <w:rPr>
          <w:rFonts w:ascii="Times New Roman" w:hAnsi="Times New Roman" w:cs="Times New Roman"/>
          <w:i/>
          <w:iCs/>
          <w:vertAlign w:val="subscript"/>
        </w:rPr>
        <w:t>ph</w:t>
      </w:r>
      <w:r>
        <w:rPr>
          <w:rFonts w:ascii="Times New Roman" w:hAnsi="Times New Roman" w:cs="Times New Roman"/>
        </w:rPr>
        <w:t>)</w:t>
      </w:r>
      <w:r w:rsidRPr="00220C6B">
        <w:rPr>
          <w:rFonts w:ascii="Times New Roman" w:hAnsi="Times New Roman" w:cs="Times New Roman"/>
        </w:rPr>
        <w:t>,</w:t>
      </w:r>
      <w:r>
        <w:rPr>
          <w:rFonts w:ascii="Times New Roman" w:hAnsi="Times New Roman" w:cs="Times New Roman"/>
        </w:rPr>
        <w:t xml:space="preserve"> but device-based </w:t>
      </w:r>
      <w:r w:rsidRPr="00220C6B">
        <w:rPr>
          <w:rFonts w:ascii="Times New Roman" w:hAnsi="Times New Roman" w:cs="Times New Roman"/>
        </w:rPr>
        <w:t xml:space="preserve">metrics such as EQE remain fundamentally unlearnable across heterogeneous literature sources without strictly </w:t>
      </w:r>
      <w:r>
        <w:rPr>
          <w:rFonts w:ascii="Times New Roman" w:hAnsi="Times New Roman" w:cs="Times New Roman"/>
        </w:rPr>
        <w:t>standardised</w:t>
      </w:r>
      <w:r w:rsidRPr="00220C6B">
        <w:rPr>
          <w:rFonts w:ascii="Times New Roman" w:hAnsi="Times New Roman" w:cs="Times New Roman"/>
        </w:rPr>
        <w:t xml:space="preserve"> </w:t>
      </w:r>
      <w:r>
        <w:rPr>
          <w:rFonts w:ascii="Times New Roman" w:hAnsi="Times New Roman" w:cs="Times New Roman"/>
        </w:rPr>
        <w:t>fabrication</w:t>
      </w:r>
      <w:r w:rsidRPr="00220C6B">
        <w:rPr>
          <w:rFonts w:ascii="Times New Roman" w:hAnsi="Times New Roman" w:cs="Times New Roman"/>
        </w:rPr>
        <w:t xml:space="preserve"> and testing </w:t>
      </w:r>
      <w:r>
        <w:rPr>
          <w:rFonts w:ascii="Times New Roman" w:hAnsi="Times New Roman" w:cs="Times New Roman"/>
        </w:rPr>
        <w:t>conditions.</w:t>
      </w:r>
    </w:p>
    <w:p w14:paraId="6613AC33" w14:textId="3F2E3D9E" w:rsidR="00345A13" w:rsidRPr="00C75DC2" w:rsidRDefault="00D327B1" w:rsidP="00C75DC2">
      <w:pPr>
        <w:pStyle w:val="FirstParagraph"/>
        <w:spacing w:before="0" w:after="160" w:line="480" w:lineRule="auto"/>
        <w:ind w:firstLine="720"/>
        <w:jc w:val="both"/>
        <w:rPr>
          <w:rFonts w:ascii="Times New Roman" w:hAnsi="Times New Roman" w:cs="Times New Roman"/>
        </w:rPr>
      </w:pPr>
      <w:bookmarkStart w:id="11" w:name="data-availability"/>
      <w:bookmarkEnd w:id="10"/>
      <w:r w:rsidRPr="00D327B1">
        <w:rPr>
          <w:rFonts w:ascii="Times New Roman" w:hAnsi="Times New Roman" w:cs="Times New Roman"/>
        </w:rPr>
        <w:t xml:space="preserve">Finally, to make this work practically useful for the research community, the best-performing 13-feature SVR model is deployed as a publicly accessible web UI application in Streamlit Cloud. Instead of </w:t>
      </w:r>
      <w:r w:rsidR="005637C5">
        <w:rPr>
          <w:rFonts w:ascii="Times New Roman" w:hAnsi="Times New Roman" w:cs="Times New Roman"/>
        </w:rPr>
        <w:t>relying on coding knowledge, users can simply enter the IUPAC name or SMILES string for their organic spacers,</w:t>
      </w:r>
      <w:r w:rsidRPr="00D327B1">
        <w:rPr>
          <w:rFonts w:ascii="Times New Roman" w:hAnsi="Times New Roman" w:cs="Times New Roman"/>
        </w:rPr>
        <w:t xml:space="preserve"> along with the required precursor ratios. The application then automatically calculates </w:t>
      </w:r>
      <w:r w:rsidR="0057076B">
        <w:rPr>
          <w:rFonts w:ascii="Times New Roman" w:hAnsi="Times New Roman" w:cs="Times New Roman"/>
        </w:rPr>
        <w:t xml:space="preserve">molecular descriptors in the background and provides a </w:t>
      </w:r>
      <w:r w:rsidR="0057076B">
        <w:rPr>
          <w:rFonts w:ascii="Times New Roman" w:hAnsi="Times New Roman" w:cs="Times New Roman"/>
        </w:rPr>
        <w:lastRenderedPageBreak/>
        <w:t xml:space="preserve">real-time emission energy prediction for the corresponding quasi-2D MHP and the molecule structure </w:t>
      </w:r>
      <w:r w:rsidR="005637C5">
        <w:rPr>
          <w:rFonts w:ascii="Times New Roman" w:hAnsi="Times New Roman" w:cs="Times New Roman"/>
        </w:rPr>
        <w:t>provided in the input</w:t>
      </w:r>
      <w:r w:rsidRPr="00D327B1">
        <w:rPr>
          <w:rFonts w:ascii="Times New Roman" w:hAnsi="Times New Roman" w:cs="Times New Roman"/>
        </w:rPr>
        <w:t>.</w:t>
      </w:r>
    </w:p>
    <w:p w14:paraId="2503EB42" w14:textId="77777777" w:rsidR="00B02A92" w:rsidRDefault="00B02A92" w:rsidP="00B02A92">
      <w:pPr>
        <w:pStyle w:val="TAMainText"/>
        <w:ind w:firstLine="0"/>
        <w:rPr>
          <w:b/>
          <w:bCs/>
        </w:rPr>
      </w:pPr>
      <w:r w:rsidRPr="008E3B19">
        <w:rPr>
          <w:b/>
          <w:bCs/>
        </w:rPr>
        <w:t>ASSOCIATED CONTENT</w:t>
      </w:r>
    </w:p>
    <w:p w14:paraId="7138BFB3" w14:textId="0D18264B" w:rsidR="002D4065" w:rsidRDefault="000238DC" w:rsidP="00D24B2B">
      <w:pPr>
        <w:pStyle w:val="FirstParagraph"/>
        <w:spacing w:before="0" w:after="0" w:line="480" w:lineRule="auto"/>
        <w:rPr>
          <w:rFonts w:ascii="Times New Roman" w:hAnsi="Times New Roman" w:cs="Times New Roman"/>
        </w:rPr>
      </w:pPr>
      <w:r w:rsidRPr="00B02A92">
        <w:rPr>
          <w:rFonts w:ascii="Times New Roman" w:eastAsia="MS Mincho" w:hAnsi="Times New Roman" w:cs="Times New Roman"/>
          <w:b/>
          <w:lang w:eastAsia="ja-JP"/>
        </w:rPr>
        <w:t xml:space="preserve">Github </w:t>
      </w:r>
      <w:r w:rsidR="00393819" w:rsidRPr="00B02A92">
        <w:rPr>
          <w:rFonts w:ascii="Times New Roman" w:eastAsia="MS Mincho" w:hAnsi="Times New Roman" w:cs="Times New Roman"/>
          <w:b/>
          <w:lang w:eastAsia="ja-JP"/>
        </w:rPr>
        <w:t>link</w:t>
      </w:r>
      <w:r w:rsidR="00B02A92">
        <w:rPr>
          <w:rFonts w:ascii="Times New Roman" w:eastAsia="MS Mincho" w:hAnsi="Times New Roman" w:cs="Times New Roman"/>
          <w:bCs/>
          <w:lang w:eastAsia="ja-JP"/>
        </w:rPr>
        <w:t>:</w:t>
      </w:r>
      <w:r w:rsidR="00D24B2B">
        <w:rPr>
          <w:rFonts w:ascii="Times New Roman" w:hAnsi="Times New Roman" w:cs="Times New Roman"/>
        </w:rPr>
        <w:t xml:space="preserve"> </w:t>
      </w:r>
      <w:r w:rsidR="0026114F">
        <w:rPr>
          <w:rFonts w:ascii="Times New Roman" w:hAnsi="Times New Roman" w:cs="Times New Roman"/>
        </w:rPr>
        <w:t>The codebase and configuration files are available at</w:t>
      </w:r>
      <w:r w:rsidR="003C707D">
        <w:rPr>
          <w:rFonts w:ascii="Times New Roman" w:hAnsi="Times New Roman" w:cs="Times New Roman"/>
        </w:rPr>
        <w:t xml:space="preserve"> </w:t>
      </w:r>
      <w:r w:rsidR="002D4065" w:rsidRPr="000138BB">
        <w:rPr>
          <w:rFonts w:ascii="Times New Roman" w:hAnsi="Times New Roman" w:cs="Times New Roman"/>
        </w:rPr>
        <w:t>https://github.com/ranadeeprajsumukam/ML_Quasi_2D_Emission_EQE</w:t>
      </w:r>
      <w:r w:rsidR="002D4065" w:rsidRPr="00A45F31">
        <w:rPr>
          <w:rFonts w:ascii="Times New Roman" w:hAnsi="Times New Roman" w:cs="Times New Roman"/>
        </w:rPr>
        <w:t xml:space="preserve">. </w:t>
      </w:r>
      <w:r w:rsidR="003C707D">
        <w:rPr>
          <w:rFonts w:ascii="Times New Roman" w:hAnsi="Times New Roman" w:cs="Times New Roman"/>
        </w:rPr>
        <w:br/>
      </w:r>
      <w:r w:rsidR="00D24B2B" w:rsidRPr="00B02A92">
        <w:rPr>
          <w:rFonts w:ascii="Times New Roman" w:eastAsia="MS Mincho" w:hAnsi="Times New Roman" w:cs="Times New Roman"/>
          <w:b/>
          <w:lang w:eastAsia="ja-JP"/>
        </w:rPr>
        <w:t>Streamlit Cloud Web UI application</w:t>
      </w:r>
      <w:r w:rsidR="00D24B2B">
        <w:rPr>
          <w:rFonts w:ascii="Times New Roman" w:eastAsia="MS Mincho" w:hAnsi="Times New Roman" w:cs="Times New Roman"/>
          <w:b/>
          <w:lang w:eastAsia="ja-JP"/>
        </w:rPr>
        <w:t xml:space="preserve"> link: </w:t>
      </w:r>
      <w:r w:rsidR="005701CC" w:rsidRPr="005701CC">
        <w:rPr>
          <w:rFonts w:ascii="Times New Roman" w:hAnsi="Times New Roman" w:cs="Times New Roman"/>
        </w:rPr>
        <w:t>https://mlquasi2demissioneqe-8yvtmbep6kul3izkcuafzs.streamlit.app/</w:t>
      </w:r>
      <w:r w:rsidR="00345A13">
        <w:rPr>
          <w:rFonts w:ascii="Times New Roman" w:hAnsi="Times New Roman" w:cs="Times New Roman"/>
        </w:rPr>
        <w:br/>
      </w:r>
      <w:r w:rsidR="002D4065" w:rsidRPr="00A45F31">
        <w:rPr>
          <w:rFonts w:ascii="Times New Roman" w:hAnsi="Times New Roman" w:cs="Times New Roman"/>
        </w:rPr>
        <w:t>The curated workbook is available from the corresponding author on reasonable request.</w:t>
      </w:r>
    </w:p>
    <w:p w14:paraId="003BBE34" w14:textId="327D2925" w:rsidR="00A223E2" w:rsidRDefault="00376B6D" w:rsidP="00DD4507">
      <w:pPr>
        <w:pStyle w:val="TAMainText"/>
        <w:spacing w:after="160"/>
        <w:ind w:firstLine="0"/>
      </w:pPr>
      <w:r w:rsidRPr="00A223E2">
        <w:rPr>
          <w:b/>
          <w:bCs/>
        </w:rPr>
        <w:t>Supporting Information</w:t>
      </w:r>
      <w:r w:rsidR="00B02A92">
        <w:rPr>
          <w:b/>
          <w:bCs/>
        </w:rPr>
        <w:t>:</w:t>
      </w:r>
      <w:r w:rsidRPr="00BB7A62">
        <w:t xml:space="preserve"> </w:t>
      </w:r>
      <w:r w:rsidR="00DD4507">
        <w:t>Datasets</w:t>
      </w:r>
      <w:r w:rsidR="00A223E2">
        <w:t xml:space="preserve"> statistics</w:t>
      </w:r>
      <w:r w:rsidR="00101E63">
        <w:t xml:space="preserve">, </w:t>
      </w:r>
      <w:r w:rsidR="002065D8">
        <w:t>cross-validation graphs,</w:t>
      </w:r>
      <w:r w:rsidR="00A223E2">
        <w:t xml:space="preserve"> </w:t>
      </w:r>
      <w:r w:rsidR="002065D8">
        <w:t>learning curve</w:t>
      </w:r>
      <w:r w:rsidR="006509B5">
        <w:t xml:space="preserve"> graphs, </w:t>
      </w:r>
      <w:r w:rsidR="00A223E2">
        <w:t>and details on all non-champion ML models and their approaches.</w:t>
      </w:r>
    </w:p>
    <w:p w14:paraId="311B965C" w14:textId="77777777" w:rsidR="00DD4507" w:rsidRPr="00B46D96" w:rsidRDefault="00DD4507" w:rsidP="00DD4507">
      <w:pPr>
        <w:pStyle w:val="AuthorInformationTitle"/>
        <w:spacing w:before="0" w:after="0" w:line="480" w:lineRule="auto"/>
        <w:rPr>
          <w:rFonts w:ascii="Times New Roman" w:hAnsi="Times New Roman"/>
          <w:sz w:val="24"/>
          <w:szCs w:val="24"/>
        </w:rPr>
      </w:pPr>
      <w:r w:rsidRPr="00B46D96">
        <w:rPr>
          <w:rFonts w:ascii="Times New Roman" w:hAnsi="Times New Roman"/>
          <w:sz w:val="24"/>
          <w:szCs w:val="24"/>
        </w:rPr>
        <w:t>AUTHOR INFORMATION</w:t>
      </w:r>
    </w:p>
    <w:p w14:paraId="0A6415F3" w14:textId="77777777" w:rsidR="00DD4507" w:rsidRPr="00B46D96" w:rsidRDefault="00DD4507" w:rsidP="00DD4507">
      <w:pPr>
        <w:pStyle w:val="FAAuthorInfoSubtitle"/>
      </w:pPr>
      <w:r w:rsidRPr="00B46D96">
        <w:t>Corresponding Author</w:t>
      </w:r>
    </w:p>
    <w:p w14:paraId="5FDCB513" w14:textId="2F526AD0" w:rsidR="00DD4507" w:rsidRDefault="00DD4507" w:rsidP="00DD4507">
      <w:pPr>
        <w:pStyle w:val="StyleFACorrespondingAuthorFootnote7pt"/>
      </w:pPr>
      <w:r w:rsidRPr="00B46D96">
        <w:t xml:space="preserve">*Email: murali.banavoth@uohyd.ac.in  </w:t>
      </w:r>
    </w:p>
    <w:p w14:paraId="2690F07F" w14:textId="77777777" w:rsidR="008C16E9" w:rsidRPr="00152C81" w:rsidRDefault="008C16E9" w:rsidP="008C16E9">
      <w:pPr>
        <w:pStyle w:val="FAAuthorInfoSubtitle"/>
        <w:rPr>
          <w:b/>
          <w:bCs w:val="0"/>
        </w:rPr>
      </w:pPr>
      <w:r w:rsidRPr="00152C81">
        <w:rPr>
          <w:b/>
          <w:bCs w:val="0"/>
        </w:rPr>
        <w:t>AUTHOR CONTRIBUTIONS</w:t>
      </w:r>
    </w:p>
    <w:p w14:paraId="37374BE6" w14:textId="33AEB99D" w:rsidR="00287DEA" w:rsidRPr="00401CD7" w:rsidRDefault="00401CD7" w:rsidP="00154E54">
      <w:pPr>
        <w:pStyle w:val="FAAuthorInfoSubtitle"/>
        <w:spacing w:after="160"/>
        <w:rPr>
          <w:b/>
        </w:rPr>
      </w:pPr>
      <w:r>
        <w:rPr>
          <w:lang w:val="en-IN"/>
        </w:rPr>
        <w:t>Ranadeep Raj Sumukam</w:t>
      </w:r>
      <w:r w:rsidRPr="00401CD7">
        <w:rPr>
          <w:lang w:val="en-IN"/>
        </w:rPr>
        <w:t xml:space="preserve">: </w:t>
      </w:r>
      <w:r>
        <w:rPr>
          <w:lang w:val="en-IN"/>
        </w:rPr>
        <w:t>conceptualisation</w:t>
      </w:r>
      <w:r w:rsidRPr="00401CD7">
        <w:rPr>
          <w:lang w:val="en-IN"/>
        </w:rPr>
        <w:t xml:space="preserve">, data curation, investigation, </w:t>
      </w:r>
      <w:r>
        <w:rPr>
          <w:lang w:val="en-IN"/>
        </w:rPr>
        <w:t>end-to-end</w:t>
      </w:r>
      <w:r w:rsidRPr="00401CD7">
        <w:rPr>
          <w:lang w:val="en-IN"/>
        </w:rPr>
        <w:t xml:space="preserve"> analysis, methodology, writing – review &amp; editing</w:t>
      </w:r>
      <w:r w:rsidR="00287DEA" w:rsidRPr="00152C81">
        <w:t xml:space="preserve">. </w:t>
      </w:r>
      <w:r>
        <w:t>Ramu Naidu Savu</w:t>
      </w:r>
      <w:r w:rsidRPr="00401CD7">
        <w:t>: formal analysis</w:t>
      </w:r>
      <w:r>
        <w:t xml:space="preserve">, </w:t>
      </w:r>
      <w:r w:rsidRPr="00401CD7">
        <w:t>writing – review &amp; editing</w:t>
      </w:r>
      <w:r>
        <w:t>. Santosh Rompivalasa</w:t>
      </w:r>
      <w:r w:rsidRPr="00401CD7">
        <w:t>: formal analysis</w:t>
      </w:r>
      <w:r>
        <w:t xml:space="preserve">. </w:t>
      </w:r>
      <w:r w:rsidRPr="00401CD7">
        <w:t> Murali Banavoth: funding, supervision, project administration</w:t>
      </w:r>
      <w:r>
        <w:t xml:space="preserve">, </w:t>
      </w:r>
      <w:r w:rsidRPr="00401CD7">
        <w:t>writing – review &amp; editing</w:t>
      </w:r>
      <w:r>
        <w:t xml:space="preserve">. </w:t>
      </w:r>
      <w:r w:rsidR="00287DEA" w:rsidRPr="00152C81">
        <w:t xml:space="preserve">All authors have given approval to the final version of the manuscript. </w:t>
      </w:r>
    </w:p>
    <w:p w14:paraId="5BFDDFFF" w14:textId="719A176D" w:rsidR="00401CD7" w:rsidRPr="009A2DD0" w:rsidRDefault="009A2DD0" w:rsidP="009A2DD0">
      <w:pPr>
        <w:pStyle w:val="TDAckTitle"/>
        <w:spacing w:before="0" w:after="0" w:line="480" w:lineRule="auto"/>
        <w:rPr>
          <w:rFonts w:ascii="Times New Roman" w:hAnsi="Times New Roman"/>
          <w:sz w:val="24"/>
          <w:szCs w:val="24"/>
        </w:rPr>
      </w:pPr>
      <w:bookmarkStart w:id="12" w:name="references"/>
      <w:bookmarkStart w:id="13" w:name="_Hlk109947249"/>
      <w:bookmarkEnd w:id="11"/>
      <w:r w:rsidRPr="00B46D96">
        <w:rPr>
          <w:rFonts w:ascii="Times New Roman" w:hAnsi="Times New Roman"/>
          <w:sz w:val="24"/>
          <w:szCs w:val="24"/>
        </w:rPr>
        <w:t>ACKNOWLEDGMENT</w:t>
      </w:r>
    </w:p>
    <w:p w14:paraId="5CD43693" w14:textId="38DBCE8D" w:rsidR="00401CD7" w:rsidRDefault="00401CD7" w:rsidP="00AB18F9">
      <w:pPr>
        <w:pStyle w:val="Acknowledgements"/>
        <w:spacing w:after="160" w:line="480" w:lineRule="auto"/>
        <w:jc w:val="both"/>
        <w:rPr>
          <w:rFonts w:eastAsia="Times New Roman"/>
          <w:shd w:val="clear" w:color="auto" w:fill="FFFFFF"/>
          <w:lang w:val="en-IN" w:eastAsia="en-IN"/>
        </w:rPr>
      </w:pPr>
      <w:r w:rsidRPr="00401CD7">
        <w:rPr>
          <w:rFonts w:eastAsia="Times New Roman"/>
          <w:shd w:val="clear" w:color="auto" w:fill="FFFFFF"/>
          <w:lang w:val="en-IN" w:eastAsia="en-IN"/>
        </w:rPr>
        <w:t xml:space="preserve">This work was supported by the School of Chemistry, University of Hyderabad. </w:t>
      </w:r>
      <w:r w:rsidR="00376B6D" w:rsidRPr="00152C81">
        <w:t xml:space="preserve">RRS acknowledges </w:t>
      </w:r>
      <w:r w:rsidR="00995305">
        <w:t xml:space="preserve">the </w:t>
      </w:r>
      <w:r w:rsidR="00376B6D" w:rsidRPr="00152C81">
        <w:t xml:space="preserve">Council of Scientific and Industrial Research (CSIR) for the Senior Research </w:t>
      </w:r>
      <w:r w:rsidR="00376B6D" w:rsidRPr="00152C81">
        <w:lastRenderedPageBreak/>
        <w:t>Fellowship (SRF)</w:t>
      </w:r>
      <w:r w:rsidR="00376B6D">
        <w:t xml:space="preserve">. </w:t>
      </w:r>
      <w:r w:rsidRPr="00401CD7">
        <w:rPr>
          <w:rFonts w:eastAsia="Times New Roman"/>
          <w:shd w:val="clear" w:color="auto" w:fill="FFFFFF"/>
          <w:lang w:val="en-IN" w:eastAsia="en-IN"/>
        </w:rPr>
        <w:t xml:space="preserve">MB acknowledges </w:t>
      </w:r>
      <w:r>
        <w:rPr>
          <w:rFonts w:eastAsia="Times New Roman"/>
          <w:shd w:val="clear" w:color="auto" w:fill="FFFFFF"/>
          <w:lang w:val="en-IN" w:eastAsia="en-IN"/>
        </w:rPr>
        <w:t xml:space="preserve">the </w:t>
      </w:r>
      <w:r w:rsidRPr="00401CD7">
        <w:rPr>
          <w:rFonts w:eastAsia="Times New Roman"/>
          <w:shd w:val="clear" w:color="auto" w:fill="FFFFFF"/>
          <w:lang w:val="en-IN" w:eastAsia="en-IN"/>
        </w:rPr>
        <w:t xml:space="preserve">Institute of Eminence </w:t>
      </w:r>
      <w:r w:rsidRPr="00401CD7">
        <w:rPr>
          <w:rFonts w:eastAsia="Times New Roman"/>
          <w:shd w:val="clear" w:color="auto" w:fill="FFFFFF"/>
          <w:lang w:eastAsia="en-IN"/>
        </w:rPr>
        <w:t>Research grant</w:t>
      </w:r>
      <w:r w:rsidRPr="00401CD7">
        <w:rPr>
          <w:rFonts w:eastAsia="Times New Roman"/>
          <w:shd w:val="clear" w:color="auto" w:fill="FFFFFF"/>
          <w:lang w:val="en-IN" w:eastAsia="en-IN"/>
        </w:rPr>
        <w:t xml:space="preserve"> (UOH-IOE-RC2-21-008)</w:t>
      </w:r>
      <w:r>
        <w:rPr>
          <w:rFonts w:eastAsia="Times New Roman"/>
          <w:shd w:val="clear" w:color="auto" w:fill="FFFFFF"/>
          <w:lang w:val="en-IN" w:eastAsia="en-IN"/>
        </w:rPr>
        <w:t xml:space="preserve"> </w:t>
      </w:r>
      <w:r w:rsidRPr="00401CD7">
        <w:rPr>
          <w:rFonts w:eastAsia="Times New Roman"/>
          <w:shd w:val="clear" w:color="auto" w:fill="FFFFFF"/>
          <w:lang w:eastAsia="en-IN"/>
        </w:rPr>
        <w:t>for</w:t>
      </w:r>
      <w:r>
        <w:rPr>
          <w:rFonts w:eastAsia="Times New Roman"/>
          <w:shd w:val="clear" w:color="auto" w:fill="FFFFFF"/>
          <w:lang w:eastAsia="en-IN"/>
        </w:rPr>
        <w:t xml:space="preserve"> </w:t>
      </w:r>
      <w:r w:rsidRPr="00401CD7">
        <w:rPr>
          <w:rFonts w:eastAsia="Times New Roman"/>
          <w:shd w:val="clear" w:color="auto" w:fill="FFFFFF"/>
          <w:lang w:eastAsia="en-IN"/>
        </w:rPr>
        <w:t>funding</w:t>
      </w:r>
      <w:r w:rsidRPr="00401CD7">
        <w:rPr>
          <w:rFonts w:eastAsia="Times New Roman"/>
          <w:shd w:val="clear" w:color="auto" w:fill="FFFFFF"/>
          <w:lang w:val="en-IN" w:eastAsia="en-IN"/>
        </w:rPr>
        <w:t>. </w:t>
      </w:r>
    </w:p>
    <w:p w14:paraId="2E0336A9" w14:textId="77777777" w:rsidR="00154E54" w:rsidRPr="004F1E1A" w:rsidRDefault="00154E54" w:rsidP="00154E54">
      <w:pPr>
        <w:pStyle w:val="Head1"/>
        <w:spacing w:line="480" w:lineRule="auto"/>
      </w:pPr>
      <w:r>
        <w:t>CONFLICT OF INTEREST</w:t>
      </w:r>
    </w:p>
    <w:p w14:paraId="68D72665" w14:textId="58E7C039" w:rsidR="00154E54" w:rsidRPr="008818AA" w:rsidRDefault="00154E54" w:rsidP="00AB18F9">
      <w:pPr>
        <w:pStyle w:val="Acknowledgements"/>
        <w:spacing w:after="160" w:line="480" w:lineRule="auto"/>
        <w:jc w:val="both"/>
        <w:rPr>
          <w:rFonts w:eastAsia="Times New Roman"/>
          <w:shd w:val="clear" w:color="auto" w:fill="FFFFFF"/>
          <w:lang w:val="en-IN" w:eastAsia="en-IN"/>
        </w:rPr>
      </w:pPr>
      <w:r>
        <w:rPr>
          <w:rFonts w:eastAsia="Times New Roman"/>
          <w:shd w:val="clear" w:color="auto" w:fill="FFFFFF"/>
          <w:lang w:val="en-IN" w:eastAsia="en-IN"/>
        </w:rPr>
        <w:t xml:space="preserve">There are no conflicts to declare. </w:t>
      </w:r>
    </w:p>
    <w:bookmarkEnd w:id="13"/>
    <w:p w14:paraId="60D180AC" w14:textId="0455D5D6" w:rsidR="00401CD7" w:rsidRPr="00401CD7" w:rsidRDefault="00265241" w:rsidP="00401CD7">
      <w:pPr>
        <w:pStyle w:val="Acknowledgements"/>
        <w:spacing w:line="480" w:lineRule="auto"/>
        <w:jc w:val="both"/>
        <w:rPr>
          <w:b/>
          <w:bCs/>
          <w:lang w:val="en-IN"/>
        </w:rPr>
      </w:pPr>
      <w:r w:rsidRPr="0067515F">
        <w:rPr>
          <w:b/>
          <w:bCs/>
        </w:rPr>
        <w:t>REFERENCES</w:t>
      </w:r>
    </w:p>
    <w:p w14:paraId="26620497" w14:textId="77777777" w:rsidR="00036CDB" w:rsidRPr="00036CDB" w:rsidRDefault="00D44FE5" w:rsidP="00036CDB">
      <w:pPr>
        <w:pStyle w:val="EndNoteBibliography"/>
        <w:spacing w:after="0"/>
      </w:pPr>
      <w:r>
        <w:rPr>
          <w:rFonts w:ascii="Times New Roman" w:hAnsi="Times New Roman" w:cs="Times New Roman"/>
        </w:rPr>
        <w:fldChar w:fldCharType="begin"/>
      </w:r>
      <w:r>
        <w:rPr>
          <w:rFonts w:ascii="Times New Roman" w:hAnsi="Times New Roman" w:cs="Times New Roman"/>
        </w:rPr>
        <w:instrText xml:space="preserve"> ADDIN EN.REFLIST </w:instrText>
      </w:r>
      <w:r>
        <w:rPr>
          <w:rFonts w:ascii="Times New Roman" w:hAnsi="Times New Roman" w:cs="Times New Roman"/>
        </w:rPr>
        <w:fldChar w:fldCharType="separate"/>
      </w:r>
      <w:r w:rsidR="00036CDB" w:rsidRPr="00036CDB">
        <w:t>1.</w:t>
      </w:r>
      <w:r w:rsidR="00036CDB" w:rsidRPr="00036CDB">
        <w:tab/>
        <w:t xml:space="preserve">Hazra, V.;  Mandal, A.; Bhattacharyya, S., Optoelectronic insights of lead-free layered halide perovskites. </w:t>
      </w:r>
      <w:r w:rsidR="00036CDB" w:rsidRPr="00036CDB">
        <w:rPr>
          <w:i/>
        </w:rPr>
        <w:t xml:space="preserve">Chemical Science </w:t>
      </w:r>
      <w:r w:rsidR="00036CDB" w:rsidRPr="00036CDB">
        <w:rPr>
          <w:b/>
        </w:rPr>
        <w:t>2024,</w:t>
      </w:r>
      <w:r w:rsidR="00036CDB" w:rsidRPr="00036CDB">
        <w:t xml:space="preserve"> </w:t>
      </w:r>
      <w:r w:rsidR="00036CDB" w:rsidRPr="00036CDB">
        <w:rPr>
          <w:i/>
        </w:rPr>
        <w:t>15</w:t>
      </w:r>
      <w:r w:rsidR="00036CDB" w:rsidRPr="00036CDB">
        <w:t xml:space="preserve"> (20), 7374-7393.</w:t>
      </w:r>
    </w:p>
    <w:p w14:paraId="51B036DD" w14:textId="77777777" w:rsidR="00036CDB" w:rsidRPr="00036CDB" w:rsidRDefault="00036CDB" w:rsidP="00036CDB">
      <w:pPr>
        <w:pStyle w:val="EndNoteBibliography"/>
        <w:spacing w:after="0"/>
      </w:pPr>
      <w:r w:rsidRPr="00036CDB">
        <w:t>2.</w:t>
      </w:r>
      <w:r w:rsidRPr="00036CDB">
        <w:tab/>
        <w:t xml:space="preserve">Sumukam, R. R.;  Sahu, P.;  Savu, R. N.;  Khanam, S. J.;  Alsulami, Q. A.; Banavoth, M., Halide Ions Distribution and Charge Dynamics in Mixed-Halide Perovskites. </w:t>
      </w:r>
      <w:r w:rsidRPr="00036CDB">
        <w:rPr>
          <w:b/>
        </w:rPr>
        <w:t>2022,</w:t>
      </w:r>
      <w:r w:rsidRPr="00036CDB">
        <w:t xml:space="preserve"> </w:t>
      </w:r>
      <w:r w:rsidRPr="00036CDB">
        <w:rPr>
          <w:i/>
        </w:rPr>
        <w:t>16</w:t>
      </w:r>
      <w:r w:rsidRPr="00036CDB">
        <w:t xml:space="preserve"> (5), 2100576.</w:t>
      </w:r>
    </w:p>
    <w:p w14:paraId="52FC0646" w14:textId="77777777" w:rsidR="00036CDB" w:rsidRPr="00036CDB" w:rsidRDefault="00036CDB" w:rsidP="00036CDB">
      <w:pPr>
        <w:pStyle w:val="EndNoteBibliography"/>
        <w:spacing w:after="0"/>
      </w:pPr>
      <w:r w:rsidRPr="00036CDB">
        <w:t>3.</w:t>
      </w:r>
      <w:r w:rsidRPr="00036CDB">
        <w:tab/>
        <w:t xml:space="preserve">Kumar, G. S.;  Sumukam, R. R.;  Rajaboina, R. K.;  Savu, R. N.;  Srinivas, M.; Banavoth, M., Perovskite Nanowires for Next-Generation Optoelectronic Devices: Lab to Fab. </w:t>
      </w:r>
      <w:r w:rsidRPr="00036CDB">
        <w:rPr>
          <w:i/>
        </w:rPr>
        <w:t xml:space="preserve">ACS Applied Energy Materials </w:t>
      </w:r>
      <w:r w:rsidRPr="00036CDB">
        <w:rPr>
          <w:b/>
        </w:rPr>
        <w:t>2022,</w:t>
      </w:r>
      <w:r w:rsidRPr="00036CDB">
        <w:t xml:space="preserve"> </w:t>
      </w:r>
      <w:r w:rsidRPr="00036CDB">
        <w:rPr>
          <w:i/>
        </w:rPr>
        <w:t>5</w:t>
      </w:r>
      <w:r w:rsidRPr="00036CDB">
        <w:t xml:space="preserve"> (2), 1342-1377.</w:t>
      </w:r>
    </w:p>
    <w:p w14:paraId="104E26DA" w14:textId="77777777" w:rsidR="00036CDB" w:rsidRPr="00036CDB" w:rsidRDefault="00036CDB" w:rsidP="00036CDB">
      <w:pPr>
        <w:pStyle w:val="EndNoteBibliography"/>
        <w:spacing w:after="0"/>
      </w:pPr>
      <w:r w:rsidRPr="00036CDB">
        <w:t>4.</w:t>
      </w:r>
      <w:r w:rsidRPr="00036CDB">
        <w:tab/>
        <w:t xml:space="preserve">Li, G.;  Zhang, Z.;  Agyei-Tuffour, B.;  Wu, L.;  Gries, T. W.;  Prashanthan, K.;  Frohloff, L.;  Musiienko, A.;  Li, J.;  Zhu, R.;  Hart, L. J. F.;  Wang, L.;  Li, Z.;  Hou, B.;  Koch, N.;  Saba, M.;  Barnes, P. R. F.;  Nelson, J.;  Dyson, P. J.;  Nazeeruddin, M. K.;  Li, M.; Abate, A., Stabilizing high-efficiency perovskite solar cells via strategic interfacial contact engineering. </w:t>
      </w:r>
      <w:r w:rsidRPr="00036CDB">
        <w:rPr>
          <w:i/>
        </w:rPr>
        <w:t xml:space="preserve">Nature Photonics </w:t>
      </w:r>
      <w:r w:rsidRPr="00036CDB">
        <w:rPr>
          <w:b/>
        </w:rPr>
        <w:t>2026,</w:t>
      </w:r>
      <w:r w:rsidRPr="00036CDB">
        <w:t xml:space="preserve"> </w:t>
      </w:r>
      <w:r w:rsidRPr="00036CDB">
        <w:rPr>
          <w:i/>
        </w:rPr>
        <w:t>20</w:t>
      </w:r>
      <w:r w:rsidRPr="00036CDB">
        <w:t xml:space="preserve"> (1), 55-62.</w:t>
      </w:r>
    </w:p>
    <w:p w14:paraId="3E766792" w14:textId="77777777" w:rsidR="00036CDB" w:rsidRPr="00036CDB" w:rsidRDefault="00036CDB" w:rsidP="00036CDB">
      <w:pPr>
        <w:pStyle w:val="EndNoteBibliography"/>
        <w:spacing w:after="0"/>
      </w:pPr>
      <w:r w:rsidRPr="00036CDB">
        <w:t>5.</w:t>
      </w:r>
      <w:r w:rsidRPr="00036CDB">
        <w:tab/>
        <w:t xml:space="preserve">Karlsson, M.;  Yi, Z.;  Reichert, S.;  Luo, X.;  Lin, W.;  Zhang, Z.;  Bao, C.;  Zhang, R.;  Bai, S.;  Zheng, G.;  Teng, P.;  Duan, L.;  Lu, Y.;  Zheng, K.;  Pullerits, T.;  Deibel, C.;  Xu, W.;  Friend, R.; Gao, F., Mixed halide perovskites for spectrally stable and high-efficiency blue light-emitting diodes. </w:t>
      </w:r>
      <w:r w:rsidRPr="00036CDB">
        <w:rPr>
          <w:i/>
        </w:rPr>
        <w:t xml:space="preserve">Nature Communications </w:t>
      </w:r>
      <w:r w:rsidRPr="00036CDB">
        <w:rPr>
          <w:b/>
        </w:rPr>
        <w:t>2021,</w:t>
      </w:r>
      <w:r w:rsidRPr="00036CDB">
        <w:t xml:space="preserve"> </w:t>
      </w:r>
      <w:r w:rsidRPr="00036CDB">
        <w:rPr>
          <w:i/>
        </w:rPr>
        <w:t>12</w:t>
      </w:r>
      <w:r w:rsidRPr="00036CDB">
        <w:t xml:space="preserve"> (1), 361.</w:t>
      </w:r>
    </w:p>
    <w:p w14:paraId="29814706" w14:textId="77777777" w:rsidR="00036CDB" w:rsidRPr="00036CDB" w:rsidRDefault="00036CDB" w:rsidP="00036CDB">
      <w:pPr>
        <w:pStyle w:val="EndNoteBibliography"/>
        <w:spacing w:after="0"/>
      </w:pPr>
      <w:r w:rsidRPr="00036CDB">
        <w:t>6.</w:t>
      </w:r>
      <w:r w:rsidRPr="00036CDB">
        <w:tab/>
        <w:t xml:space="preserve">Kumar, G. S.;  Sumukam, R. R.; Murali, B., Quasi-2D perovskite emitters: a boon for efficient blue light-emitting diodes. </w:t>
      </w:r>
      <w:r w:rsidRPr="00036CDB">
        <w:rPr>
          <w:i/>
        </w:rPr>
        <w:t xml:space="preserve">Journal of Materials Chemistry C </w:t>
      </w:r>
      <w:r w:rsidRPr="00036CDB">
        <w:rPr>
          <w:b/>
        </w:rPr>
        <w:t>2020,</w:t>
      </w:r>
      <w:r w:rsidRPr="00036CDB">
        <w:t xml:space="preserve"> </w:t>
      </w:r>
      <w:r w:rsidRPr="00036CDB">
        <w:rPr>
          <w:i/>
        </w:rPr>
        <w:t>8</w:t>
      </w:r>
      <w:r w:rsidRPr="00036CDB">
        <w:t xml:space="preserve"> (41), 14334-14347.</w:t>
      </w:r>
    </w:p>
    <w:p w14:paraId="79CE781E" w14:textId="77777777" w:rsidR="00036CDB" w:rsidRPr="00036CDB" w:rsidRDefault="00036CDB" w:rsidP="00036CDB">
      <w:pPr>
        <w:pStyle w:val="EndNoteBibliography"/>
        <w:spacing w:after="0"/>
      </w:pPr>
      <w:r w:rsidRPr="00036CDB">
        <w:t>7.</w:t>
      </w:r>
      <w:r w:rsidRPr="00036CDB">
        <w:tab/>
        <w:t xml:space="preserve">Zhang, J.;  Yan, C.;  Zhao, H.;  Yin, C.; Bai, S., Modulations of Quasi-Two-Dimensional Metal Halide Perovskites toward High-Performance Blue Light-Emitting Diodes. </w:t>
      </w:r>
      <w:r w:rsidRPr="00036CDB">
        <w:rPr>
          <w:i/>
        </w:rPr>
        <w:t xml:space="preserve">Advanced Functional Materials </w:t>
      </w:r>
      <w:r w:rsidRPr="00036CDB">
        <w:rPr>
          <w:b/>
        </w:rPr>
        <w:t>2026,</w:t>
      </w:r>
      <w:r w:rsidRPr="00036CDB">
        <w:t xml:space="preserve"> </w:t>
      </w:r>
      <w:r w:rsidRPr="00036CDB">
        <w:rPr>
          <w:i/>
        </w:rPr>
        <w:t>36</w:t>
      </w:r>
      <w:r w:rsidRPr="00036CDB">
        <w:t xml:space="preserve"> (22), 2509226.</w:t>
      </w:r>
    </w:p>
    <w:p w14:paraId="71CBC86F" w14:textId="77777777" w:rsidR="00036CDB" w:rsidRPr="00036CDB" w:rsidRDefault="00036CDB" w:rsidP="00036CDB">
      <w:pPr>
        <w:pStyle w:val="EndNoteBibliography"/>
        <w:spacing w:after="0"/>
      </w:pPr>
      <w:r w:rsidRPr="00036CDB">
        <w:t>8.</w:t>
      </w:r>
      <w:r w:rsidRPr="00036CDB">
        <w:tab/>
        <w:t xml:space="preserve">Liu, Y.;  Wang, H.;  Zhang, F.;  Chai, X.;  Liu, K.;  Zhang, S.;  Kong, M.;  Liu, H.;  Wang, X.;  Lu, M.;  Yang, Y.;  Wu, Z.;  Zhang, Y.;  Fan, C.; Bai, X., High-Efficiency and Stable Pure Bromine Blue Light-Emitting Diodes Enabled by Hybrid Quasi-2D Perovskite. </w:t>
      </w:r>
      <w:r w:rsidRPr="00036CDB">
        <w:rPr>
          <w:i/>
        </w:rPr>
        <w:t xml:space="preserve">Advanced Functional Materials </w:t>
      </w:r>
      <w:r w:rsidRPr="00036CDB">
        <w:rPr>
          <w:b/>
        </w:rPr>
        <w:t>2026,</w:t>
      </w:r>
      <w:r w:rsidRPr="00036CDB">
        <w:t xml:space="preserve"> </w:t>
      </w:r>
      <w:r w:rsidRPr="00036CDB">
        <w:rPr>
          <w:i/>
        </w:rPr>
        <w:t>36</w:t>
      </w:r>
      <w:r w:rsidRPr="00036CDB">
        <w:t xml:space="preserve"> (11), e15841.</w:t>
      </w:r>
    </w:p>
    <w:p w14:paraId="20824662" w14:textId="77777777" w:rsidR="00036CDB" w:rsidRPr="00036CDB" w:rsidRDefault="00036CDB" w:rsidP="00036CDB">
      <w:pPr>
        <w:pStyle w:val="EndNoteBibliography"/>
        <w:spacing w:after="0"/>
      </w:pPr>
      <w:r w:rsidRPr="00036CDB">
        <w:t>9.</w:t>
      </w:r>
      <w:r w:rsidRPr="00036CDB">
        <w:tab/>
        <w:t xml:space="preserve">Zhang, G.;  Tang, J.;  Wu, X.;  Chen, J.;  Zhang, C.;  Zhu, X.;  Yu, H.;  Shi, Y.;  Wang, X.;  Li, J.;  Wang, K.; Li, J., Synergistic Passivation via Amino Acid Derivative for Highly Efficient Quasi-2D Perovskite Green Light-Emitting Diode. </w:t>
      </w:r>
      <w:r w:rsidRPr="00036CDB">
        <w:rPr>
          <w:i/>
        </w:rPr>
        <w:t xml:space="preserve">ACS Applied Materials &amp; Interfaces </w:t>
      </w:r>
      <w:r w:rsidRPr="00036CDB">
        <w:rPr>
          <w:b/>
        </w:rPr>
        <w:t>2025,</w:t>
      </w:r>
      <w:r w:rsidRPr="00036CDB">
        <w:t xml:space="preserve"> </w:t>
      </w:r>
      <w:r w:rsidRPr="00036CDB">
        <w:rPr>
          <w:i/>
        </w:rPr>
        <w:t>17</w:t>
      </w:r>
      <w:r w:rsidRPr="00036CDB">
        <w:t xml:space="preserve"> (20), 29864-29872.</w:t>
      </w:r>
    </w:p>
    <w:p w14:paraId="5CFDA11C" w14:textId="77777777" w:rsidR="00036CDB" w:rsidRPr="00036CDB" w:rsidRDefault="00036CDB" w:rsidP="00036CDB">
      <w:pPr>
        <w:pStyle w:val="EndNoteBibliography"/>
        <w:spacing w:after="0"/>
      </w:pPr>
      <w:r w:rsidRPr="00036CDB">
        <w:lastRenderedPageBreak/>
        <w:t>10.</w:t>
      </w:r>
      <w:r w:rsidRPr="00036CDB">
        <w:tab/>
        <w:t xml:space="preserve">Yu, A.;  Wang, J.;  Huo, Y.;  Wang, S.;  Zhang, X.;  He, T.;  Yang, S.;  Jiang, Y.;  Zhang, L.;  Liu, Z.;  Yuan, M.; Sun, C., Promoting Phase Transition in Quasi-2D Perovskites For High-Performance Pure-Red LEDs. </w:t>
      </w:r>
      <w:r w:rsidRPr="00036CDB">
        <w:rPr>
          <w:i/>
        </w:rPr>
        <w:t xml:space="preserve">Advanced Materials </w:t>
      </w:r>
      <w:r w:rsidRPr="00036CDB">
        <w:rPr>
          <w:b/>
        </w:rPr>
        <w:t>2025,</w:t>
      </w:r>
      <w:r w:rsidRPr="00036CDB">
        <w:t xml:space="preserve"> </w:t>
      </w:r>
      <w:r w:rsidRPr="00036CDB">
        <w:rPr>
          <w:i/>
        </w:rPr>
        <w:t>37</w:t>
      </w:r>
      <w:r w:rsidRPr="00036CDB">
        <w:t xml:space="preserve"> (28), 2503704.</w:t>
      </w:r>
    </w:p>
    <w:p w14:paraId="0D7A69C0" w14:textId="77777777" w:rsidR="00036CDB" w:rsidRPr="00036CDB" w:rsidRDefault="00036CDB" w:rsidP="00036CDB">
      <w:pPr>
        <w:pStyle w:val="EndNoteBibliography"/>
        <w:spacing w:after="0"/>
      </w:pPr>
      <w:r w:rsidRPr="00036CDB">
        <w:t>11.</w:t>
      </w:r>
      <w:r w:rsidRPr="00036CDB">
        <w:tab/>
        <w:t xml:space="preserve">Tsai, H.;  Nie, W.;  Blancon, J. C.;  Stoumpos, C. C.;  Asadpour, R.;  Harutyunyan, B.;  Neukirch, A. J.;  Verduzco, R.;  Crochet, J. J.;  Tretiak, S.;  Pedesseau, L.;  Even, J.;  Alam, M. A.;  Gupta, G.;  Lou, J.;  Ajayan, P. M.;  Bedzyk, M. J.; Kanatzidis, M. G., High-efficiency two-dimensional Ruddlesden-Popper perovskite solar cells. </w:t>
      </w:r>
      <w:r w:rsidRPr="00036CDB">
        <w:rPr>
          <w:i/>
        </w:rPr>
        <w:t xml:space="preserve">Nature </w:t>
      </w:r>
      <w:r w:rsidRPr="00036CDB">
        <w:rPr>
          <w:b/>
        </w:rPr>
        <w:t>2016,</w:t>
      </w:r>
      <w:r w:rsidRPr="00036CDB">
        <w:t xml:space="preserve"> </w:t>
      </w:r>
      <w:r w:rsidRPr="00036CDB">
        <w:rPr>
          <w:i/>
        </w:rPr>
        <w:t>536</w:t>
      </w:r>
      <w:r w:rsidRPr="00036CDB">
        <w:t xml:space="preserve"> (7616), 312-6.</w:t>
      </w:r>
    </w:p>
    <w:p w14:paraId="50C1B9DC" w14:textId="77777777" w:rsidR="00036CDB" w:rsidRPr="00036CDB" w:rsidRDefault="00036CDB" w:rsidP="00036CDB">
      <w:pPr>
        <w:pStyle w:val="EndNoteBibliography"/>
        <w:spacing w:after="0"/>
      </w:pPr>
      <w:r w:rsidRPr="00036CDB">
        <w:t>12.</w:t>
      </w:r>
      <w:r w:rsidRPr="00036CDB">
        <w:tab/>
        <w:t xml:space="preserve">Lu, F.;  Liang, Y.;  Wang, N.;  Zhu, L.; Wang, J., Machine learning for perovskite optoelectronics: a review. </w:t>
      </w:r>
      <w:r w:rsidRPr="00036CDB">
        <w:rPr>
          <w:b/>
        </w:rPr>
        <w:t>2024,</w:t>
      </w:r>
      <w:r w:rsidRPr="00036CDB">
        <w:t xml:space="preserve"> </w:t>
      </w:r>
      <w:r w:rsidRPr="00036CDB">
        <w:rPr>
          <w:i/>
        </w:rPr>
        <w:t>Advanced Photonics</w:t>
      </w:r>
      <w:r w:rsidRPr="00036CDB">
        <w:t xml:space="preserve"> (5), 054001.</w:t>
      </w:r>
    </w:p>
    <w:p w14:paraId="7DE2B6FC" w14:textId="77777777" w:rsidR="00036CDB" w:rsidRPr="00036CDB" w:rsidRDefault="00036CDB" w:rsidP="00036CDB">
      <w:pPr>
        <w:pStyle w:val="EndNoteBibliography"/>
        <w:spacing w:after="0"/>
      </w:pPr>
      <w:r w:rsidRPr="00036CDB">
        <w:t>13.</w:t>
      </w:r>
      <w:r w:rsidRPr="00036CDB">
        <w:tab/>
        <w:t xml:space="preserve">de la Asunción-Nadal, V.;  Iliffe Sprague, C.;  Guijarro-Berdiñas, B.;  Cappel, U. B.; García-Fernández, A., Machine learning for perovskite solar cells: a comprehensive review on opportunities and challenges for materials scientists. </w:t>
      </w:r>
      <w:r w:rsidRPr="00036CDB">
        <w:rPr>
          <w:i/>
        </w:rPr>
        <w:t xml:space="preserve">EES Solar </w:t>
      </w:r>
      <w:r w:rsidRPr="00036CDB">
        <w:rPr>
          <w:b/>
        </w:rPr>
        <w:t>2025,</w:t>
      </w:r>
      <w:r w:rsidRPr="00036CDB">
        <w:t xml:space="preserve"> </w:t>
      </w:r>
      <w:r w:rsidRPr="00036CDB">
        <w:rPr>
          <w:i/>
        </w:rPr>
        <w:t>1</w:t>
      </w:r>
      <w:r w:rsidRPr="00036CDB">
        <w:t xml:space="preserve"> (6), 927-957.</w:t>
      </w:r>
    </w:p>
    <w:p w14:paraId="0EDA53A9" w14:textId="77777777" w:rsidR="00036CDB" w:rsidRPr="00036CDB" w:rsidRDefault="00036CDB" w:rsidP="00036CDB">
      <w:pPr>
        <w:pStyle w:val="EndNoteBibliography"/>
        <w:spacing w:after="0"/>
      </w:pPr>
      <w:r w:rsidRPr="00036CDB">
        <w:t>14.</w:t>
      </w:r>
      <w:r w:rsidRPr="00036CDB">
        <w:tab/>
        <w:t xml:space="preserve">Zhang, R.;  Motes, B.;  Tan, S.;  Lu, Y.;  Shih, M.-C.;  Hao, Y.;  Yang, K.;  Srinivasan, S.;  Bawendi, M. G.; Bulović, V., Machine Learning Prediction of Organic–Inorganic Halide Perovskite Solar Cell Performance from Optical Properties. </w:t>
      </w:r>
      <w:r w:rsidRPr="00036CDB">
        <w:rPr>
          <w:i/>
        </w:rPr>
        <w:t xml:space="preserve">ACS Energy Letters </w:t>
      </w:r>
      <w:r w:rsidRPr="00036CDB">
        <w:rPr>
          <w:b/>
        </w:rPr>
        <w:t>2025,</w:t>
      </w:r>
      <w:r w:rsidRPr="00036CDB">
        <w:t xml:space="preserve"> </w:t>
      </w:r>
      <w:r w:rsidRPr="00036CDB">
        <w:rPr>
          <w:i/>
        </w:rPr>
        <w:t>10</w:t>
      </w:r>
      <w:r w:rsidRPr="00036CDB">
        <w:t xml:space="preserve"> (4), 1714-1724.</w:t>
      </w:r>
    </w:p>
    <w:p w14:paraId="4044A982" w14:textId="77777777" w:rsidR="00036CDB" w:rsidRPr="00036CDB" w:rsidRDefault="00036CDB" w:rsidP="00036CDB">
      <w:pPr>
        <w:pStyle w:val="EndNoteBibliography"/>
        <w:spacing w:after="0"/>
      </w:pPr>
      <w:r w:rsidRPr="00036CDB">
        <w:t>15.</w:t>
      </w:r>
      <w:r w:rsidRPr="00036CDB">
        <w:tab/>
        <w:t xml:space="preserve">Toprak, A., Predicting photovoltaic output parameters of perovskite solar cells using explainable machine learning with physics-informed and simulation-derived descriptors. </w:t>
      </w:r>
      <w:r w:rsidRPr="00036CDB">
        <w:rPr>
          <w:i/>
        </w:rPr>
        <w:t xml:space="preserve">Materials Today Communications </w:t>
      </w:r>
      <w:r w:rsidRPr="00036CDB">
        <w:rPr>
          <w:b/>
        </w:rPr>
        <w:t>2026,</w:t>
      </w:r>
      <w:r w:rsidRPr="00036CDB">
        <w:t xml:space="preserve"> </w:t>
      </w:r>
      <w:r w:rsidRPr="00036CDB">
        <w:rPr>
          <w:i/>
        </w:rPr>
        <w:t>52</w:t>
      </w:r>
      <w:r w:rsidRPr="00036CDB">
        <w:t>, 114968.</w:t>
      </w:r>
    </w:p>
    <w:p w14:paraId="296027E9" w14:textId="77777777" w:rsidR="00036CDB" w:rsidRPr="00036CDB" w:rsidRDefault="00036CDB" w:rsidP="00036CDB">
      <w:pPr>
        <w:pStyle w:val="EndNoteBibliography"/>
        <w:spacing w:after="0"/>
      </w:pPr>
      <w:r w:rsidRPr="00036CDB">
        <w:t>16.</w:t>
      </w:r>
      <w:r w:rsidRPr="00036CDB">
        <w:tab/>
        <w:t xml:space="preserve">Wang, Z.;  Chen, C.;  Qian, S.;  Jia, B.;  Xu, Y.;  Guan, X.;  Han, Z.;  Tuo, Y.;  Du, Y.;  Yun, X.;  Xie, J.;  Liu, G.; Lu, P., Data-Driven Design of Halide Perovskites for Efficient Green Light-Emitting Diodes via Machine Learning and DFT. </w:t>
      </w:r>
      <w:r w:rsidRPr="00036CDB">
        <w:rPr>
          <w:i/>
        </w:rPr>
        <w:t xml:space="preserve">The Journal of Physical Chemistry C </w:t>
      </w:r>
      <w:r w:rsidRPr="00036CDB">
        <w:rPr>
          <w:b/>
        </w:rPr>
        <w:t>2025,</w:t>
      </w:r>
      <w:r w:rsidRPr="00036CDB">
        <w:t xml:space="preserve"> </w:t>
      </w:r>
      <w:r w:rsidRPr="00036CDB">
        <w:rPr>
          <w:i/>
        </w:rPr>
        <w:t>129</w:t>
      </w:r>
      <w:r w:rsidRPr="00036CDB">
        <w:t xml:space="preserve"> (30), 13542-13557.</w:t>
      </w:r>
    </w:p>
    <w:p w14:paraId="1F48BCCB" w14:textId="77777777" w:rsidR="00036CDB" w:rsidRPr="00036CDB" w:rsidRDefault="00036CDB" w:rsidP="00036CDB">
      <w:pPr>
        <w:pStyle w:val="EndNoteBibliography"/>
        <w:spacing w:after="0"/>
      </w:pPr>
      <w:r w:rsidRPr="00036CDB">
        <w:t>17.</w:t>
      </w:r>
      <w:r w:rsidRPr="00036CDB">
        <w:tab/>
        <w:t xml:space="preserve">Wang, S.;  Liu, C.;  Hao, W.;  Zhuang, Y.;  Zhu, X.;  Wang, L.;  Niu, X.;  Liu, S.;  Chen, B.; Zhao, Q., From Formability to Bandgap: Machine Learning Accelerates the Discovery and Application of Perovskite Materials. </w:t>
      </w:r>
      <w:r w:rsidRPr="00036CDB">
        <w:rPr>
          <w:i/>
        </w:rPr>
        <w:t xml:space="preserve">ACS Nano </w:t>
      </w:r>
      <w:r w:rsidRPr="00036CDB">
        <w:rPr>
          <w:b/>
        </w:rPr>
        <w:t>2025,</w:t>
      </w:r>
      <w:r w:rsidRPr="00036CDB">
        <w:t xml:space="preserve"> </w:t>
      </w:r>
      <w:r w:rsidRPr="00036CDB">
        <w:rPr>
          <w:i/>
        </w:rPr>
        <w:t>19</w:t>
      </w:r>
      <w:r w:rsidRPr="00036CDB">
        <w:t xml:space="preserve"> (32), 29049-29072.</w:t>
      </w:r>
    </w:p>
    <w:p w14:paraId="2CEA6D8A" w14:textId="77777777" w:rsidR="00036CDB" w:rsidRPr="00036CDB" w:rsidRDefault="00036CDB" w:rsidP="00036CDB">
      <w:pPr>
        <w:pStyle w:val="EndNoteBibliography"/>
        <w:spacing w:after="0"/>
      </w:pPr>
      <w:r w:rsidRPr="00036CDB">
        <w:t>18.</w:t>
      </w:r>
      <w:r w:rsidRPr="00036CDB">
        <w:tab/>
        <w:t xml:space="preserve">Wang, Y.;  Liu, J.;  Liu, Y.;  Li, S.;  Xu, X.; Lou, Z., Recent advances in lead-free halide perovskites: from synthesis to applications. </w:t>
      </w:r>
      <w:r w:rsidRPr="00036CDB">
        <w:rPr>
          <w:i/>
        </w:rPr>
        <w:t xml:space="preserve">Journal of Materials Chemistry C </w:t>
      </w:r>
      <w:r w:rsidRPr="00036CDB">
        <w:rPr>
          <w:b/>
        </w:rPr>
        <w:t>2024,</w:t>
      </w:r>
      <w:r w:rsidRPr="00036CDB">
        <w:t xml:space="preserve"> </w:t>
      </w:r>
      <w:r w:rsidRPr="00036CDB">
        <w:rPr>
          <w:i/>
        </w:rPr>
        <w:t>12</w:t>
      </w:r>
      <w:r w:rsidRPr="00036CDB">
        <w:t xml:space="preserve"> (28), 10267-10329.</w:t>
      </w:r>
    </w:p>
    <w:p w14:paraId="215D6BDA" w14:textId="77777777" w:rsidR="00036CDB" w:rsidRPr="00036CDB" w:rsidRDefault="00036CDB" w:rsidP="00036CDB">
      <w:pPr>
        <w:pStyle w:val="EndNoteBibliography"/>
        <w:spacing w:after="0"/>
      </w:pPr>
      <w:r w:rsidRPr="00036CDB">
        <w:t>19.</w:t>
      </w:r>
      <w:r w:rsidRPr="00036CDB">
        <w:tab/>
        <w:t xml:space="preserve">Zhang, L.;  Lu, F.;  Tao, G.;  Li, M.;  Yang, Z.;  Wang, A.;  Zhu, W.;  Cao, Y.;  Jin, Y.;  Zhu, L.;  Huang, W.; Wang, J., Prediction of Operational Lifetime of Perovskite Light Emitting Diodes by Machine Learning. </w:t>
      </w:r>
      <w:r w:rsidRPr="00036CDB">
        <w:rPr>
          <w:b/>
        </w:rPr>
        <w:t>2024,</w:t>
      </w:r>
      <w:r w:rsidRPr="00036CDB">
        <w:t xml:space="preserve"> </w:t>
      </w:r>
      <w:r w:rsidRPr="00036CDB">
        <w:rPr>
          <w:i/>
        </w:rPr>
        <w:t>6</w:t>
      </w:r>
      <w:r w:rsidRPr="00036CDB">
        <w:t xml:space="preserve"> (6), 2300772.</w:t>
      </w:r>
    </w:p>
    <w:p w14:paraId="3D50B850" w14:textId="77777777" w:rsidR="00036CDB" w:rsidRPr="00036CDB" w:rsidRDefault="00036CDB" w:rsidP="00036CDB">
      <w:pPr>
        <w:pStyle w:val="EndNoteBibliography"/>
        <w:spacing w:after="0"/>
      </w:pPr>
      <w:r w:rsidRPr="00036CDB">
        <w:t>20.</w:t>
      </w:r>
      <w:r w:rsidRPr="00036CDB">
        <w:tab/>
        <w:t xml:space="preserve">Ghodeswar, U. S.;  Balpande, R. S.;  Raut, V. P.;  Waje, M. G.;  Pethe, Y. S.;  Shelke, N.;  Isleem, H. F.; Vairagade, V. S., The optimization of design and performance in hybrid organic/inorganic LEDs toward next-generation high-efficiency LEDs: application of multi-model hybrid machine learning approach. </w:t>
      </w:r>
      <w:r w:rsidRPr="00036CDB">
        <w:rPr>
          <w:i/>
        </w:rPr>
        <w:t xml:space="preserve">Journal of Computational Electronics </w:t>
      </w:r>
      <w:r w:rsidRPr="00036CDB">
        <w:rPr>
          <w:b/>
        </w:rPr>
        <w:t>2025,</w:t>
      </w:r>
      <w:r w:rsidRPr="00036CDB">
        <w:t xml:space="preserve"> </w:t>
      </w:r>
      <w:r w:rsidRPr="00036CDB">
        <w:rPr>
          <w:i/>
        </w:rPr>
        <w:t>24</w:t>
      </w:r>
      <w:r w:rsidRPr="00036CDB">
        <w:t xml:space="preserve"> (3), 92.</w:t>
      </w:r>
    </w:p>
    <w:p w14:paraId="294A0D10" w14:textId="77777777" w:rsidR="00036CDB" w:rsidRPr="00036CDB" w:rsidRDefault="00036CDB" w:rsidP="00036CDB">
      <w:pPr>
        <w:pStyle w:val="EndNoteBibliography"/>
        <w:spacing w:after="0"/>
      </w:pPr>
      <w:r w:rsidRPr="00036CDB">
        <w:t>21.</w:t>
      </w:r>
      <w:r w:rsidRPr="00036CDB">
        <w:tab/>
        <w:t xml:space="preserve">Wang, W.;  Li, Y.;  Zou, A.;  Shi, H.;  Huang, X.;  Li, Y.;  Wei, D.;  Qiao, B.;  Zhao, S.;  Xu, Z.; Song, D., Predicting the photon energy of quasi-2D lead halide perovskites from the precursor composition through machine learning. </w:t>
      </w:r>
      <w:r w:rsidRPr="00036CDB">
        <w:rPr>
          <w:i/>
        </w:rPr>
        <w:t xml:space="preserve">Nanoscale Advances </w:t>
      </w:r>
      <w:r w:rsidRPr="00036CDB">
        <w:rPr>
          <w:b/>
        </w:rPr>
        <w:t>2022,</w:t>
      </w:r>
      <w:r w:rsidRPr="00036CDB">
        <w:t xml:space="preserve"> </w:t>
      </w:r>
      <w:r w:rsidRPr="00036CDB">
        <w:rPr>
          <w:i/>
        </w:rPr>
        <w:t>4</w:t>
      </w:r>
      <w:r w:rsidRPr="00036CDB">
        <w:t xml:space="preserve"> (6), 1632-1638.</w:t>
      </w:r>
    </w:p>
    <w:p w14:paraId="3A55DD85" w14:textId="77777777" w:rsidR="00036CDB" w:rsidRPr="00036CDB" w:rsidRDefault="00036CDB" w:rsidP="00036CDB">
      <w:pPr>
        <w:pStyle w:val="EndNoteBibliography"/>
        <w:spacing w:after="0"/>
      </w:pPr>
      <w:r w:rsidRPr="00036CDB">
        <w:t>22.</w:t>
      </w:r>
      <w:r w:rsidRPr="00036CDB">
        <w:tab/>
        <w:t xml:space="preserve">Zhang, L.;  Li, N.;  Liu, D.;  Tao, G.;  Xu, W.;  Li, M.;  Chu, Y.;  Cao, C.;  Lu, F.;  Hao, C.;  Zhang, J.;  Cao, Y.;  Gao, F.;  Wang, N.;  Zhu, L.;  Huang, W.; Wang, J., Deep Learning for Additive Screening in Perovskite Light-Emitting Diodes. </w:t>
      </w:r>
      <w:r w:rsidRPr="00036CDB">
        <w:rPr>
          <w:b/>
        </w:rPr>
        <w:t>2022,</w:t>
      </w:r>
      <w:r w:rsidRPr="00036CDB">
        <w:t xml:space="preserve"> </w:t>
      </w:r>
      <w:r w:rsidRPr="00036CDB">
        <w:rPr>
          <w:i/>
        </w:rPr>
        <w:t>61</w:t>
      </w:r>
      <w:r w:rsidRPr="00036CDB">
        <w:t xml:space="preserve"> (37), e202209337.</w:t>
      </w:r>
    </w:p>
    <w:p w14:paraId="667311E5" w14:textId="0F759AFC" w:rsidR="00036CDB" w:rsidRPr="00036CDB" w:rsidRDefault="00036CDB" w:rsidP="00036CDB">
      <w:pPr>
        <w:pStyle w:val="EndNoteBibliography"/>
        <w:spacing w:after="0"/>
      </w:pPr>
      <w:r w:rsidRPr="00036CDB">
        <w:lastRenderedPageBreak/>
        <w:t>23.</w:t>
      </w:r>
      <w:r w:rsidRPr="00036CDB">
        <w:tab/>
        <w:t xml:space="preserve">Cursor IDE, version 3.13.21; Anysphere: San Francisco, CA, 2026. Available from: </w:t>
      </w:r>
      <w:hyperlink r:id="rId17" w:history="1">
        <w:r w:rsidRPr="00036CDB">
          <w:rPr>
            <w:rStyle w:val="Hyperlink"/>
          </w:rPr>
          <w:t>https://www.cursor.com</w:t>
        </w:r>
      </w:hyperlink>
      <w:r w:rsidRPr="00036CDB">
        <w:t>.</w:t>
      </w:r>
    </w:p>
    <w:p w14:paraId="0F7AB0F1" w14:textId="77777777" w:rsidR="00036CDB" w:rsidRPr="00036CDB" w:rsidRDefault="00036CDB" w:rsidP="00036CDB">
      <w:pPr>
        <w:pStyle w:val="EndNoteBibliography"/>
      </w:pPr>
      <w:r w:rsidRPr="00036CDB">
        <w:t>24.</w:t>
      </w:r>
      <w:r w:rsidRPr="00036CDB">
        <w:tab/>
        <w:t>Antigravity IDE, version 2.5.5; Google DeepMind: London, UK, 2026.</w:t>
      </w:r>
    </w:p>
    <w:p w14:paraId="53D699F2" w14:textId="541E8938" w:rsidR="005330C6" w:rsidRPr="00A45F31" w:rsidRDefault="00D44FE5" w:rsidP="00A45F31">
      <w:pPr>
        <w:pStyle w:val="FirstParagraph"/>
        <w:spacing w:line="480" w:lineRule="auto"/>
        <w:jc w:val="both"/>
        <w:rPr>
          <w:rFonts w:ascii="Times New Roman" w:hAnsi="Times New Roman" w:cs="Times New Roman"/>
        </w:rPr>
      </w:pPr>
      <w:r>
        <w:rPr>
          <w:rFonts w:ascii="Times New Roman" w:hAnsi="Times New Roman" w:cs="Times New Roman"/>
        </w:rPr>
        <w:fldChar w:fldCharType="end"/>
      </w:r>
      <w:bookmarkEnd w:id="2"/>
      <w:bookmarkEnd w:id="12"/>
    </w:p>
    <w:sectPr w:rsidR="005330C6" w:rsidRPr="00A45F31">
      <w:footerReference w:type="default" r:id="rId1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CC166" w14:textId="77777777" w:rsidR="00387693" w:rsidRDefault="00387693" w:rsidP="00D319AD">
      <w:pPr>
        <w:spacing w:after="0"/>
      </w:pPr>
      <w:r>
        <w:separator/>
      </w:r>
    </w:p>
  </w:endnote>
  <w:endnote w:type="continuationSeparator" w:id="0">
    <w:p w14:paraId="61CB4634" w14:textId="77777777" w:rsidR="00387693" w:rsidRDefault="00387693" w:rsidP="00D319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yriad Pro Light">
    <w:altName w:val="Corbel"/>
    <w:panose1 w:val="00000000000000000000"/>
    <w:charset w:val="00"/>
    <w:family w:val="swiss"/>
    <w:notTrueType/>
    <w:pitch w:val="variable"/>
    <w:sig w:usb0="00000001" w:usb1="5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038059"/>
      <w:docPartObj>
        <w:docPartGallery w:val="Page Numbers (Bottom of Page)"/>
        <w:docPartUnique/>
      </w:docPartObj>
    </w:sdtPr>
    <w:sdtEndPr>
      <w:rPr>
        <w:noProof/>
      </w:rPr>
    </w:sdtEndPr>
    <w:sdtContent>
      <w:p w14:paraId="7BF3FA8A" w14:textId="52A74D96" w:rsidR="00D319AD" w:rsidRDefault="00D319A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170C32" w14:textId="77777777" w:rsidR="00D319AD" w:rsidRDefault="00D319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AD8BC" w14:textId="77777777" w:rsidR="00387693" w:rsidRDefault="00387693" w:rsidP="00D319AD">
      <w:pPr>
        <w:spacing w:after="0"/>
      </w:pPr>
      <w:r>
        <w:separator/>
      </w:r>
    </w:p>
  </w:footnote>
  <w:footnote w:type="continuationSeparator" w:id="0">
    <w:p w14:paraId="203087A5" w14:textId="77777777" w:rsidR="00387693" w:rsidRDefault="00387693" w:rsidP="00D319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21C4F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93346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C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1&lt;/item&gt;&lt;item&gt;2&lt;/item&gt;&lt;item&gt;3&lt;/item&gt;&lt;item&gt;4&lt;/item&gt;&lt;item&gt;5&lt;/item&gt;&lt;item&gt;6&lt;/item&gt;&lt;item&gt;8&lt;/item&gt;&lt;item&gt;9&lt;/item&gt;&lt;item&gt;10&lt;/item&gt;&lt;item&gt;11&lt;/item&gt;&lt;item&gt;12&lt;/item&gt;&lt;item&gt;13&lt;/item&gt;&lt;item&gt;18&lt;/item&gt;&lt;item&gt;19&lt;/item&gt;&lt;item&gt;21&lt;/item&gt;&lt;item&gt;23&lt;/item&gt;&lt;item&gt;24&lt;/item&gt;&lt;item&gt;25&lt;/item&gt;&lt;item&gt;26&lt;/item&gt;&lt;item&gt;27&lt;/item&gt;&lt;item&gt;28&lt;/item&gt;&lt;item&gt;29&lt;/item&gt;&lt;item&gt;107&lt;/item&gt;&lt;item&gt;108&lt;/item&gt;&lt;/record-ids&gt;&lt;/item&gt;&lt;/Libraries&gt;"/>
  </w:docVars>
  <w:rsids>
    <w:rsidRoot w:val="005330C6"/>
    <w:rsid w:val="00002ECD"/>
    <w:rsid w:val="00004474"/>
    <w:rsid w:val="0000626F"/>
    <w:rsid w:val="0001111B"/>
    <w:rsid w:val="000138BB"/>
    <w:rsid w:val="000158AE"/>
    <w:rsid w:val="00017363"/>
    <w:rsid w:val="00021DA4"/>
    <w:rsid w:val="000238DC"/>
    <w:rsid w:val="00034879"/>
    <w:rsid w:val="00035B22"/>
    <w:rsid w:val="00036CDB"/>
    <w:rsid w:val="000379C2"/>
    <w:rsid w:val="00047F3C"/>
    <w:rsid w:val="0005119C"/>
    <w:rsid w:val="0006422A"/>
    <w:rsid w:val="00064D12"/>
    <w:rsid w:val="000653E2"/>
    <w:rsid w:val="000731E7"/>
    <w:rsid w:val="00077350"/>
    <w:rsid w:val="00080DBC"/>
    <w:rsid w:val="000A065D"/>
    <w:rsid w:val="000A2F07"/>
    <w:rsid w:val="000A3B6C"/>
    <w:rsid w:val="000B0BA1"/>
    <w:rsid w:val="000B53F8"/>
    <w:rsid w:val="000C2F70"/>
    <w:rsid w:val="000C4DA4"/>
    <w:rsid w:val="000C7077"/>
    <w:rsid w:val="000D28B1"/>
    <w:rsid w:val="000E0F4D"/>
    <w:rsid w:val="000E3E1B"/>
    <w:rsid w:val="000E6FBD"/>
    <w:rsid w:val="000E7E0D"/>
    <w:rsid w:val="000F7C81"/>
    <w:rsid w:val="00101E63"/>
    <w:rsid w:val="00103BAF"/>
    <w:rsid w:val="001063CD"/>
    <w:rsid w:val="001125B6"/>
    <w:rsid w:val="00113A37"/>
    <w:rsid w:val="001142BD"/>
    <w:rsid w:val="001142E0"/>
    <w:rsid w:val="00114F4C"/>
    <w:rsid w:val="0012336C"/>
    <w:rsid w:val="00124AA7"/>
    <w:rsid w:val="001312A6"/>
    <w:rsid w:val="00131C3F"/>
    <w:rsid w:val="00137FC2"/>
    <w:rsid w:val="00140B64"/>
    <w:rsid w:val="001438B1"/>
    <w:rsid w:val="00143E63"/>
    <w:rsid w:val="001447F9"/>
    <w:rsid w:val="001451C5"/>
    <w:rsid w:val="0015063A"/>
    <w:rsid w:val="001538C9"/>
    <w:rsid w:val="00153F32"/>
    <w:rsid w:val="00154E54"/>
    <w:rsid w:val="00165532"/>
    <w:rsid w:val="00170449"/>
    <w:rsid w:val="00170C83"/>
    <w:rsid w:val="0017246A"/>
    <w:rsid w:val="0017257D"/>
    <w:rsid w:val="00172DF3"/>
    <w:rsid w:val="001734BA"/>
    <w:rsid w:val="001847C1"/>
    <w:rsid w:val="001939CF"/>
    <w:rsid w:val="001A3698"/>
    <w:rsid w:val="001A49FD"/>
    <w:rsid w:val="001B0D85"/>
    <w:rsid w:val="001B48D7"/>
    <w:rsid w:val="001C36A5"/>
    <w:rsid w:val="001D3A91"/>
    <w:rsid w:val="001E3CBA"/>
    <w:rsid w:val="001E7477"/>
    <w:rsid w:val="001E7DD5"/>
    <w:rsid w:val="001F5734"/>
    <w:rsid w:val="00203113"/>
    <w:rsid w:val="002065D8"/>
    <w:rsid w:val="002136F3"/>
    <w:rsid w:val="00220C6B"/>
    <w:rsid w:val="002273F8"/>
    <w:rsid w:val="00230ABB"/>
    <w:rsid w:val="00232895"/>
    <w:rsid w:val="00234D98"/>
    <w:rsid w:val="00235403"/>
    <w:rsid w:val="00256723"/>
    <w:rsid w:val="002579DE"/>
    <w:rsid w:val="0026114F"/>
    <w:rsid w:val="002633C9"/>
    <w:rsid w:val="00263618"/>
    <w:rsid w:val="00265241"/>
    <w:rsid w:val="00275319"/>
    <w:rsid w:val="002774D5"/>
    <w:rsid w:val="00286179"/>
    <w:rsid w:val="00287DEA"/>
    <w:rsid w:val="0029051A"/>
    <w:rsid w:val="002966F8"/>
    <w:rsid w:val="002A1480"/>
    <w:rsid w:val="002A41B3"/>
    <w:rsid w:val="002B00C3"/>
    <w:rsid w:val="002B28CF"/>
    <w:rsid w:val="002B3E4D"/>
    <w:rsid w:val="002B61EF"/>
    <w:rsid w:val="002B7358"/>
    <w:rsid w:val="002B75B5"/>
    <w:rsid w:val="002C30F6"/>
    <w:rsid w:val="002C3569"/>
    <w:rsid w:val="002D0832"/>
    <w:rsid w:val="002D4065"/>
    <w:rsid w:val="002D7820"/>
    <w:rsid w:val="002E0592"/>
    <w:rsid w:val="002E2E57"/>
    <w:rsid w:val="002E3924"/>
    <w:rsid w:val="002E4764"/>
    <w:rsid w:val="002E6C07"/>
    <w:rsid w:val="002F42EB"/>
    <w:rsid w:val="002F509F"/>
    <w:rsid w:val="00302B30"/>
    <w:rsid w:val="0031013F"/>
    <w:rsid w:val="0031120D"/>
    <w:rsid w:val="00312205"/>
    <w:rsid w:val="00313D78"/>
    <w:rsid w:val="003238DA"/>
    <w:rsid w:val="003276E2"/>
    <w:rsid w:val="00332960"/>
    <w:rsid w:val="00334593"/>
    <w:rsid w:val="0034045D"/>
    <w:rsid w:val="00344CBF"/>
    <w:rsid w:val="00345A13"/>
    <w:rsid w:val="00347710"/>
    <w:rsid w:val="00350554"/>
    <w:rsid w:val="00351A9B"/>
    <w:rsid w:val="00352A35"/>
    <w:rsid w:val="00357E4D"/>
    <w:rsid w:val="00367D5B"/>
    <w:rsid w:val="00370C29"/>
    <w:rsid w:val="003710CD"/>
    <w:rsid w:val="00376B6D"/>
    <w:rsid w:val="0038277A"/>
    <w:rsid w:val="00383C93"/>
    <w:rsid w:val="00387693"/>
    <w:rsid w:val="00390929"/>
    <w:rsid w:val="003917CF"/>
    <w:rsid w:val="00393819"/>
    <w:rsid w:val="00394B59"/>
    <w:rsid w:val="00396E23"/>
    <w:rsid w:val="003A6966"/>
    <w:rsid w:val="003A7ABC"/>
    <w:rsid w:val="003B3C78"/>
    <w:rsid w:val="003C6200"/>
    <w:rsid w:val="003C707D"/>
    <w:rsid w:val="003D18D9"/>
    <w:rsid w:val="003D25A6"/>
    <w:rsid w:val="003D49E8"/>
    <w:rsid w:val="003E6A3E"/>
    <w:rsid w:val="003E7786"/>
    <w:rsid w:val="003F5F78"/>
    <w:rsid w:val="0040061A"/>
    <w:rsid w:val="00401CD7"/>
    <w:rsid w:val="00406553"/>
    <w:rsid w:val="00407F51"/>
    <w:rsid w:val="00414A82"/>
    <w:rsid w:val="00420A08"/>
    <w:rsid w:val="00421613"/>
    <w:rsid w:val="004340E0"/>
    <w:rsid w:val="004346E4"/>
    <w:rsid w:val="00442F99"/>
    <w:rsid w:val="00443088"/>
    <w:rsid w:val="004430BB"/>
    <w:rsid w:val="00444185"/>
    <w:rsid w:val="00445185"/>
    <w:rsid w:val="0044768A"/>
    <w:rsid w:val="004508A1"/>
    <w:rsid w:val="0046011B"/>
    <w:rsid w:val="00460BAE"/>
    <w:rsid w:val="0046166A"/>
    <w:rsid w:val="00466BFC"/>
    <w:rsid w:val="0047042F"/>
    <w:rsid w:val="00472155"/>
    <w:rsid w:val="004875A6"/>
    <w:rsid w:val="00497CC6"/>
    <w:rsid w:val="004A369A"/>
    <w:rsid w:val="004B17B9"/>
    <w:rsid w:val="004C227C"/>
    <w:rsid w:val="004C2684"/>
    <w:rsid w:val="004C5361"/>
    <w:rsid w:val="004D1B2E"/>
    <w:rsid w:val="004D54F2"/>
    <w:rsid w:val="004E0297"/>
    <w:rsid w:val="004E2DF8"/>
    <w:rsid w:val="004E5DA7"/>
    <w:rsid w:val="004F08C2"/>
    <w:rsid w:val="004F4D7D"/>
    <w:rsid w:val="004F7593"/>
    <w:rsid w:val="00500E97"/>
    <w:rsid w:val="005059EC"/>
    <w:rsid w:val="00512ACA"/>
    <w:rsid w:val="0052006D"/>
    <w:rsid w:val="00520C17"/>
    <w:rsid w:val="005330C6"/>
    <w:rsid w:val="0054363A"/>
    <w:rsid w:val="00545823"/>
    <w:rsid w:val="00546124"/>
    <w:rsid w:val="00547D21"/>
    <w:rsid w:val="005515FA"/>
    <w:rsid w:val="00551A96"/>
    <w:rsid w:val="005526A0"/>
    <w:rsid w:val="005543BC"/>
    <w:rsid w:val="0055477D"/>
    <w:rsid w:val="00554CF7"/>
    <w:rsid w:val="005637C5"/>
    <w:rsid w:val="00567278"/>
    <w:rsid w:val="005701CC"/>
    <w:rsid w:val="0057076B"/>
    <w:rsid w:val="00571079"/>
    <w:rsid w:val="0057656A"/>
    <w:rsid w:val="00581F79"/>
    <w:rsid w:val="00583615"/>
    <w:rsid w:val="00585AA8"/>
    <w:rsid w:val="005925AC"/>
    <w:rsid w:val="005A1471"/>
    <w:rsid w:val="005A45D3"/>
    <w:rsid w:val="005A66C8"/>
    <w:rsid w:val="005B144C"/>
    <w:rsid w:val="005B4549"/>
    <w:rsid w:val="005B45B8"/>
    <w:rsid w:val="005C2203"/>
    <w:rsid w:val="005D0BFC"/>
    <w:rsid w:val="005D107D"/>
    <w:rsid w:val="005D1B08"/>
    <w:rsid w:val="005D2F32"/>
    <w:rsid w:val="005D615B"/>
    <w:rsid w:val="005D6919"/>
    <w:rsid w:val="005E6CEA"/>
    <w:rsid w:val="005E6E2E"/>
    <w:rsid w:val="005F4DB4"/>
    <w:rsid w:val="005F6694"/>
    <w:rsid w:val="00600657"/>
    <w:rsid w:val="00600DBC"/>
    <w:rsid w:val="00601A97"/>
    <w:rsid w:val="00602054"/>
    <w:rsid w:val="00614171"/>
    <w:rsid w:val="006209F9"/>
    <w:rsid w:val="00625BE6"/>
    <w:rsid w:val="006278D5"/>
    <w:rsid w:val="006324A0"/>
    <w:rsid w:val="00637330"/>
    <w:rsid w:val="006509B5"/>
    <w:rsid w:val="00661A84"/>
    <w:rsid w:val="00664B74"/>
    <w:rsid w:val="00665599"/>
    <w:rsid w:val="006719FA"/>
    <w:rsid w:val="00672237"/>
    <w:rsid w:val="006769DE"/>
    <w:rsid w:val="00676D4C"/>
    <w:rsid w:val="00690890"/>
    <w:rsid w:val="0069499E"/>
    <w:rsid w:val="006A4E1D"/>
    <w:rsid w:val="006A7EE0"/>
    <w:rsid w:val="006D4163"/>
    <w:rsid w:val="006D49A3"/>
    <w:rsid w:val="006E07C1"/>
    <w:rsid w:val="006E1956"/>
    <w:rsid w:val="006E1E0A"/>
    <w:rsid w:val="006F0B39"/>
    <w:rsid w:val="00701185"/>
    <w:rsid w:val="00701280"/>
    <w:rsid w:val="007027DC"/>
    <w:rsid w:val="00704FFF"/>
    <w:rsid w:val="0070525F"/>
    <w:rsid w:val="00705F9A"/>
    <w:rsid w:val="00710F10"/>
    <w:rsid w:val="00720F9F"/>
    <w:rsid w:val="007228D5"/>
    <w:rsid w:val="00725011"/>
    <w:rsid w:val="00740C2C"/>
    <w:rsid w:val="007509D4"/>
    <w:rsid w:val="00753033"/>
    <w:rsid w:val="00755E41"/>
    <w:rsid w:val="00764DB4"/>
    <w:rsid w:val="00770F15"/>
    <w:rsid w:val="00771FF9"/>
    <w:rsid w:val="00781730"/>
    <w:rsid w:val="007A3CF9"/>
    <w:rsid w:val="007A40DB"/>
    <w:rsid w:val="007B0C52"/>
    <w:rsid w:val="007C3887"/>
    <w:rsid w:val="007C3FD3"/>
    <w:rsid w:val="007C548F"/>
    <w:rsid w:val="007D1C79"/>
    <w:rsid w:val="007D29D2"/>
    <w:rsid w:val="007D4DB8"/>
    <w:rsid w:val="007D5B72"/>
    <w:rsid w:val="007D5E67"/>
    <w:rsid w:val="007F0A43"/>
    <w:rsid w:val="007F4695"/>
    <w:rsid w:val="007F6E1A"/>
    <w:rsid w:val="008039E1"/>
    <w:rsid w:val="00804B38"/>
    <w:rsid w:val="008079CD"/>
    <w:rsid w:val="00811024"/>
    <w:rsid w:val="00817462"/>
    <w:rsid w:val="00817CC0"/>
    <w:rsid w:val="00822A1E"/>
    <w:rsid w:val="0082638D"/>
    <w:rsid w:val="00835E6C"/>
    <w:rsid w:val="00836E3A"/>
    <w:rsid w:val="00842FC1"/>
    <w:rsid w:val="00843C8B"/>
    <w:rsid w:val="00846C99"/>
    <w:rsid w:val="00850E9F"/>
    <w:rsid w:val="008515FB"/>
    <w:rsid w:val="008539C4"/>
    <w:rsid w:val="0085538A"/>
    <w:rsid w:val="00855F1E"/>
    <w:rsid w:val="00872703"/>
    <w:rsid w:val="00873E16"/>
    <w:rsid w:val="00880425"/>
    <w:rsid w:val="008912DD"/>
    <w:rsid w:val="00891507"/>
    <w:rsid w:val="008926E8"/>
    <w:rsid w:val="00893EBC"/>
    <w:rsid w:val="008A4CCF"/>
    <w:rsid w:val="008B518A"/>
    <w:rsid w:val="008B6E89"/>
    <w:rsid w:val="008C0E2E"/>
    <w:rsid w:val="008C16E9"/>
    <w:rsid w:val="008C275C"/>
    <w:rsid w:val="008C34E3"/>
    <w:rsid w:val="008D035A"/>
    <w:rsid w:val="008D1E77"/>
    <w:rsid w:val="008E1CD2"/>
    <w:rsid w:val="008E592F"/>
    <w:rsid w:val="008F7A6C"/>
    <w:rsid w:val="00906D6A"/>
    <w:rsid w:val="00911C6A"/>
    <w:rsid w:val="0091431E"/>
    <w:rsid w:val="00914682"/>
    <w:rsid w:val="0091518C"/>
    <w:rsid w:val="009164BB"/>
    <w:rsid w:val="0092262E"/>
    <w:rsid w:val="00922A51"/>
    <w:rsid w:val="0092354B"/>
    <w:rsid w:val="009238DC"/>
    <w:rsid w:val="009248EF"/>
    <w:rsid w:val="00927ABC"/>
    <w:rsid w:val="0094319A"/>
    <w:rsid w:val="00951CAA"/>
    <w:rsid w:val="00954B55"/>
    <w:rsid w:val="009565DF"/>
    <w:rsid w:val="009607F6"/>
    <w:rsid w:val="00965C72"/>
    <w:rsid w:val="009858A8"/>
    <w:rsid w:val="0099045C"/>
    <w:rsid w:val="00991262"/>
    <w:rsid w:val="00993BA8"/>
    <w:rsid w:val="00995305"/>
    <w:rsid w:val="00995600"/>
    <w:rsid w:val="00997E63"/>
    <w:rsid w:val="009A0116"/>
    <w:rsid w:val="009A1646"/>
    <w:rsid w:val="009A2DD0"/>
    <w:rsid w:val="009A5D0D"/>
    <w:rsid w:val="009A5D3C"/>
    <w:rsid w:val="009B4634"/>
    <w:rsid w:val="009B7269"/>
    <w:rsid w:val="009D094B"/>
    <w:rsid w:val="009D112E"/>
    <w:rsid w:val="009E459E"/>
    <w:rsid w:val="009E4679"/>
    <w:rsid w:val="009E6972"/>
    <w:rsid w:val="009F6222"/>
    <w:rsid w:val="009F7B01"/>
    <w:rsid w:val="00A01432"/>
    <w:rsid w:val="00A037CE"/>
    <w:rsid w:val="00A051FB"/>
    <w:rsid w:val="00A101EE"/>
    <w:rsid w:val="00A104EA"/>
    <w:rsid w:val="00A11AF9"/>
    <w:rsid w:val="00A12039"/>
    <w:rsid w:val="00A223E2"/>
    <w:rsid w:val="00A27A8E"/>
    <w:rsid w:val="00A313F0"/>
    <w:rsid w:val="00A35EDA"/>
    <w:rsid w:val="00A3767F"/>
    <w:rsid w:val="00A45F31"/>
    <w:rsid w:val="00A554F0"/>
    <w:rsid w:val="00A6259E"/>
    <w:rsid w:val="00A662E4"/>
    <w:rsid w:val="00A71795"/>
    <w:rsid w:val="00A75416"/>
    <w:rsid w:val="00A76E26"/>
    <w:rsid w:val="00A824BD"/>
    <w:rsid w:val="00A82DD3"/>
    <w:rsid w:val="00A82F9D"/>
    <w:rsid w:val="00A835EF"/>
    <w:rsid w:val="00A84110"/>
    <w:rsid w:val="00A86BDD"/>
    <w:rsid w:val="00A9714D"/>
    <w:rsid w:val="00AA0A41"/>
    <w:rsid w:val="00AA16E0"/>
    <w:rsid w:val="00AB0FEE"/>
    <w:rsid w:val="00AB18F9"/>
    <w:rsid w:val="00AC1954"/>
    <w:rsid w:val="00AC74A6"/>
    <w:rsid w:val="00AD2F59"/>
    <w:rsid w:val="00AD4286"/>
    <w:rsid w:val="00AE280F"/>
    <w:rsid w:val="00AE3F0B"/>
    <w:rsid w:val="00AE73E3"/>
    <w:rsid w:val="00AF105A"/>
    <w:rsid w:val="00AF323C"/>
    <w:rsid w:val="00AF4ED7"/>
    <w:rsid w:val="00AF7531"/>
    <w:rsid w:val="00AF7ED7"/>
    <w:rsid w:val="00B00B58"/>
    <w:rsid w:val="00B02A92"/>
    <w:rsid w:val="00B10854"/>
    <w:rsid w:val="00B1447E"/>
    <w:rsid w:val="00B152C0"/>
    <w:rsid w:val="00B25433"/>
    <w:rsid w:val="00B263E5"/>
    <w:rsid w:val="00B31523"/>
    <w:rsid w:val="00B344A5"/>
    <w:rsid w:val="00B36E6E"/>
    <w:rsid w:val="00B451BA"/>
    <w:rsid w:val="00B54063"/>
    <w:rsid w:val="00B60B18"/>
    <w:rsid w:val="00B61311"/>
    <w:rsid w:val="00B67F99"/>
    <w:rsid w:val="00B743D5"/>
    <w:rsid w:val="00B845C2"/>
    <w:rsid w:val="00B91DFA"/>
    <w:rsid w:val="00B929B2"/>
    <w:rsid w:val="00B92B31"/>
    <w:rsid w:val="00B93445"/>
    <w:rsid w:val="00B93E71"/>
    <w:rsid w:val="00B96DC2"/>
    <w:rsid w:val="00BB3DBA"/>
    <w:rsid w:val="00BB4F44"/>
    <w:rsid w:val="00BC0C01"/>
    <w:rsid w:val="00BC1DCA"/>
    <w:rsid w:val="00BC481F"/>
    <w:rsid w:val="00BD0DEF"/>
    <w:rsid w:val="00BD0F6D"/>
    <w:rsid w:val="00BD1CCE"/>
    <w:rsid w:val="00BF42BE"/>
    <w:rsid w:val="00BF53D0"/>
    <w:rsid w:val="00BF7AD2"/>
    <w:rsid w:val="00BF7D4C"/>
    <w:rsid w:val="00C004CA"/>
    <w:rsid w:val="00C01D4B"/>
    <w:rsid w:val="00C042AC"/>
    <w:rsid w:val="00C044D9"/>
    <w:rsid w:val="00C062CB"/>
    <w:rsid w:val="00C07BD7"/>
    <w:rsid w:val="00C07C2F"/>
    <w:rsid w:val="00C222B3"/>
    <w:rsid w:val="00C23DD5"/>
    <w:rsid w:val="00C439F6"/>
    <w:rsid w:val="00C45054"/>
    <w:rsid w:val="00C45168"/>
    <w:rsid w:val="00C45311"/>
    <w:rsid w:val="00C51584"/>
    <w:rsid w:val="00C53E5F"/>
    <w:rsid w:val="00C55729"/>
    <w:rsid w:val="00C73836"/>
    <w:rsid w:val="00C7387C"/>
    <w:rsid w:val="00C75DC2"/>
    <w:rsid w:val="00C8195B"/>
    <w:rsid w:val="00C81F48"/>
    <w:rsid w:val="00C870F9"/>
    <w:rsid w:val="00C87E8C"/>
    <w:rsid w:val="00CC029A"/>
    <w:rsid w:val="00CD471E"/>
    <w:rsid w:val="00CD4CFF"/>
    <w:rsid w:val="00CE40A1"/>
    <w:rsid w:val="00CF425E"/>
    <w:rsid w:val="00CF506B"/>
    <w:rsid w:val="00D017FF"/>
    <w:rsid w:val="00D05BFF"/>
    <w:rsid w:val="00D07F39"/>
    <w:rsid w:val="00D22A8F"/>
    <w:rsid w:val="00D2330A"/>
    <w:rsid w:val="00D236EE"/>
    <w:rsid w:val="00D247BC"/>
    <w:rsid w:val="00D24B2B"/>
    <w:rsid w:val="00D26CD8"/>
    <w:rsid w:val="00D319AD"/>
    <w:rsid w:val="00D323EF"/>
    <w:rsid w:val="00D327B1"/>
    <w:rsid w:val="00D37FA9"/>
    <w:rsid w:val="00D44B81"/>
    <w:rsid w:val="00D44FE5"/>
    <w:rsid w:val="00D52B8A"/>
    <w:rsid w:val="00D53550"/>
    <w:rsid w:val="00D53CDD"/>
    <w:rsid w:val="00D53D6E"/>
    <w:rsid w:val="00D540ED"/>
    <w:rsid w:val="00D60442"/>
    <w:rsid w:val="00D65785"/>
    <w:rsid w:val="00D67BB2"/>
    <w:rsid w:val="00D74827"/>
    <w:rsid w:val="00D75417"/>
    <w:rsid w:val="00D910E8"/>
    <w:rsid w:val="00DA0EDB"/>
    <w:rsid w:val="00DA387B"/>
    <w:rsid w:val="00DA52E5"/>
    <w:rsid w:val="00DB1118"/>
    <w:rsid w:val="00DB156D"/>
    <w:rsid w:val="00DC3709"/>
    <w:rsid w:val="00DC55F1"/>
    <w:rsid w:val="00DC64C2"/>
    <w:rsid w:val="00DD2CE3"/>
    <w:rsid w:val="00DD4507"/>
    <w:rsid w:val="00DE342B"/>
    <w:rsid w:val="00DE366F"/>
    <w:rsid w:val="00DE77AF"/>
    <w:rsid w:val="00DF3D7F"/>
    <w:rsid w:val="00DF5E53"/>
    <w:rsid w:val="00E03C89"/>
    <w:rsid w:val="00E10837"/>
    <w:rsid w:val="00E176B1"/>
    <w:rsid w:val="00E24F92"/>
    <w:rsid w:val="00E265B9"/>
    <w:rsid w:val="00E32368"/>
    <w:rsid w:val="00E36464"/>
    <w:rsid w:val="00E36485"/>
    <w:rsid w:val="00E37DCA"/>
    <w:rsid w:val="00E41BB8"/>
    <w:rsid w:val="00E4216F"/>
    <w:rsid w:val="00E44DA5"/>
    <w:rsid w:val="00E500E0"/>
    <w:rsid w:val="00E52893"/>
    <w:rsid w:val="00E53F06"/>
    <w:rsid w:val="00E54BCA"/>
    <w:rsid w:val="00E564FB"/>
    <w:rsid w:val="00E60869"/>
    <w:rsid w:val="00E67C4E"/>
    <w:rsid w:val="00E7167C"/>
    <w:rsid w:val="00E740B1"/>
    <w:rsid w:val="00E7708A"/>
    <w:rsid w:val="00E77852"/>
    <w:rsid w:val="00E85510"/>
    <w:rsid w:val="00E86BEF"/>
    <w:rsid w:val="00E90400"/>
    <w:rsid w:val="00E92C7F"/>
    <w:rsid w:val="00E9374E"/>
    <w:rsid w:val="00E97ECF"/>
    <w:rsid w:val="00EA08D2"/>
    <w:rsid w:val="00EA3A3F"/>
    <w:rsid w:val="00EA40FC"/>
    <w:rsid w:val="00EA5B05"/>
    <w:rsid w:val="00EB09BB"/>
    <w:rsid w:val="00EB0B13"/>
    <w:rsid w:val="00EB2CCE"/>
    <w:rsid w:val="00EB37D3"/>
    <w:rsid w:val="00EC1EF3"/>
    <w:rsid w:val="00ED03B2"/>
    <w:rsid w:val="00EE6AC6"/>
    <w:rsid w:val="00EE7EBB"/>
    <w:rsid w:val="00EF1983"/>
    <w:rsid w:val="00F135C0"/>
    <w:rsid w:val="00F14EDA"/>
    <w:rsid w:val="00F15450"/>
    <w:rsid w:val="00F15929"/>
    <w:rsid w:val="00F2104F"/>
    <w:rsid w:val="00F21E1E"/>
    <w:rsid w:val="00F2432D"/>
    <w:rsid w:val="00F2455E"/>
    <w:rsid w:val="00F30286"/>
    <w:rsid w:val="00F31FF2"/>
    <w:rsid w:val="00F32A00"/>
    <w:rsid w:val="00F32F71"/>
    <w:rsid w:val="00F34FC2"/>
    <w:rsid w:val="00F351F6"/>
    <w:rsid w:val="00F359ED"/>
    <w:rsid w:val="00F368DB"/>
    <w:rsid w:val="00F416C0"/>
    <w:rsid w:val="00F46686"/>
    <w:rsid w:val="00F47B5C"/>
    <w:rsid w:val="00F53626"/>
    <w:rsid w:val="00F54E7A"/>
    <w:rsid w:val="00F6029A"/>
    <w:rsid w:val="00F604AA"/>
    <w:rsid w:val="00F74763"/>
    <w:rsid w:val="00F8033A"/>
    <w:rsid w:val="00F82431"/>
    <w:rsid w:val="00F829A4"/>
    <w:rsid w:val="00F85D1B"/>
    <w:rsid w:val="00F910A5"/>
    <w:rsid w:val="00F91230"/>
    <w:rsid w:val="00F9751D"/>
    <w:rsid w:val="00F9760E"/>
    <w:rsid w:val="00F97834"/>
    <w:rsid w:val="00FA093F"/>
    <w:rsid w:val="00FA1580"/>
    <w:rsid w:val="00FA29A5"/>
    <w:rsid w:val="00FA5CC4"/>
    <w:rsid w:val="00FB216A"/>
    <w:rsid w:val="00FB6A5E"/>
    <w:rsid w:val="00FC0EDE"/>
    <w:rsid w:val="00FC2CF8"/>
    <w:rsid w:val="00FC72AC"/>
    <w:rsid w:val="00FD4BF8"/>
    <w:rsid w:val="00FE1A73"/>
    <w:rsid w:val="00FE76D3"/>
    <w:rsid w:val="00FE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8CBE5"/>
  <w15:docId w15:val="{E6D789A6-317A-4012-981A-A23A32B3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link w:val="FirstParagraphChar"/>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EndNoteBibliographyTitle">
    <w:name w:val="EndNote Bibliography Title"/>
    <w:basedOn w:val="Normal"/>
    <w:link w:val="EndNoteBibliographyTitleChar"/>
    <w:rsid w:val="00D44FE5"/>
    <w:pPr>
      <w:spacing w:after="0"/>
      <w:jc w:val="center"/>
    </w:pPr>
    <w:rPr>
      <w:rFonts w:ascii="Aptos" w:hAnsi="Aptos"/>
      <w:noProof/>
    </w:rPr>
  </w:style>
  <w:style w:type="character" w:customStyle="1" w:styleId="BodyTextChar">
    <w:name w:val="Body Text Char"/>
    <w:basedOn w:val="DefaultParagraphFont"/>
    <w:link w:val="BodyText"/>
    <w:rsid w:val="00D44FE5"/>
  </w:style>
  <w:style w:type="character" w:customStyle="1" w:styleId="FirstParagraphChar">
    <w:name w:val="First Paragraph Char"/>
    <w:basedOn w:val="BodyTextChar"/>
    <w:link w:val="FirstParagraph"/>
    <w:rsid w:val="00D44FE5"/>
  </w:style>
  <w:style w:type="character" w:customStyle="1" w:styleId="EndNoteBibliographyTitleChar">
    <w:name w:val="EndNote Bibliography Title Char"/>
    <w:basedOn w:val="FirstParagraphChar"/>
    <w:link w:val="EndNoteBibliographyTitle"/>
    <w:rsid w:val="00D44FE5"/>
    <w:rPr>
      <w:rFonts w:ascii="Aptos" w:hAnsi="Aptos"/>
      <w:noProof/>
    </w:rPr>
  </w:style>
  <w:style w:type="paragraph" w:customStyle="1" w:styleId="EndNoteBibliography">
    <w:name w:val="EndNote Bibliography"/>
    <w:basedOn w:val="Normal"/>
    <w:link w:val="EndNoteBibliographyChar"/>
    <w:rsid w:val="00D44FE5"/>
    <w:pPr>
      <w:jc w:val="both"/>
    </w:pPr>
    <w:rPr>
      <w:rFonts w:ascii="Aptos" w:hAnsi="Aptos"/>
      <w:noProof/>
    </w:rPr>
  </w:style>
  <w:style w:type="character" w:customStyle="1" w:styleId="EndNoteBibliographyChar">
    <w:name w:val="EndNote Bibliography Char"/>
    <w:basedOn w:val="FirstParagraphChar"/>
    <w:link w:val="EndNoteBibliography"/>
    <w:rsid w:val="00D44FE5"/>
    <w:rPr>
      <w:rFonts w:ascii="Aptos" w:hAnsi="Aptos"/>
      <w:noProof/>
    </w:rPr>
  </w:style>
  <w:style w:type="character" w:styleId="CommentReference">
    <w:name w:val="annotation reference"/>
    <w:basedOn w:val="DefaultParagraphFont"/>
    <w:rsid w:val="00143E63"/>
    <w:rPr>
      <w:sz w:val="16"/>
      <w:szCs w:val="16"/>
    </w:rPr>
  </w:style>
  <w:style w:type="paragraph" w:styleId="CommentText">
    <w:name w:val="annotation text"/>
    <w:basedOn w:val="Normal"/>
    <w:link w:val="CommentTextChar"/>
    <w:rsid w:val="00143E63"/>
    <w:rPr>
      <w:sz w:val="20"/>
      <w:szCs w:val="20"/>
    </w:rPr>
  </w:style>
  <w:style w:type="character" w:customStyle="1" w:styleId="CommentTextChar">
    <w:name w:val="Comment Text Char"/>
    <w:basedOn w:val="DefaultParagraphFont"/>
    <w:link w:val="CommentText"/>
    <w:rsid w:val="00143E63"/>
    <w:rPr>
      <w:sz w:val="20"/>
      <w:szCs w:val="20"/>
    </w:rPr>
  </w:style>
  <w:style w:type="paragraph" w:styleId="CommentSubject">
    <w:name w:val="annotation subject"/>
    <w:basedOn w:val="CommentText"/>
    <w:next w:val="CommentText"/>
    <w:link w:val="CommentSubjectChar"/>
    <w:rsid w:val="00143E63"/>
    <w:rPr>
      <w:b/>
      <w:bCs/>
    </w:rPr>
  </w:style>
  <w:style w:type="character" w:customStyle="1" w:styleId="CommentSubjectChar">
    <w:name w:val="Comment Subject Char"/>
    <w:basedOn w:val="CommentTextChar"/>
    <w:link w:val="CommentSubject"/>
    <w:rsid w:val="00143E63"/>
    <w:rPr>
      <w:b/>
      <w:bCs/>
      <w:sz w:val="20"/>
      <w:szCs w:val="20"/>
    </w:rPr>
  </w:style>
  <w:style w:type="character" w:styleId="UnresolvedMention">
    <w:name w:val="Unresolved Mention"/>
    <w:basedOn w:val="DefaultParagraphFont"/>
    <w:uiPriority w:val="99"/>
    <w:semiHidden/>
    <w:unhideWhenUsed/>
    <w:rsid w:val="000138BB"/>
    <w:rPr>
      <w:color w:val="605E5C"/>
      <w:shd w:val="clear" w:color="auto" w:fill="E1DFDD"/>
    </w:rPr>
  </w:style>
  <w:style w:type="paragraph" w:styleId="Header">
    <w:name w:val="header"/>
    <w:basedOn w:val="Normal"/>
    <w:link w:val="HeaderChar"/>
    <w:rsid w:val="00D319AD"/>
    <w:pPr>
      <w:tabs>
        <w:tab w:val="center" w:pos="4513"/>
        <w:tab w:val="right" w:pos="9026"/>
      </w:tabs>
      <w:spacing w:after="0"/>
    </w:pPr>
  </w:style>
  <w:style w:type="character" w:customStyle="1" w:styleId="HeaderChar">
    <w:name w:val="Header Char"/>
    <w:basedOn w:val="DefaultParagraphFont"/>
    <w:link w:val="Header"/>
    <w:rsid w:val="00D319AD"/>
  </w:style>
  <w:style w:type="paragraph" w:styleId="Footer">
    <w:name w:val="footer"/>
    <w:basedOn w:val="Normal"/>
    <w:link w:val="FooterChar"/>
    <w:uiPriority w:val="99"/>
    <w:rsid w:val="00D319AD"/>
    <w:pPr>
      <w:tabs>
        <w:tab w:val="center" w:pos="4513"/>
        <w:tab w:val="right" w:pos="9026"/>
      </w:tabs>
      <w:spacing w:after="0"/>
    </w:pPr>
  </w:style>
  <w:style w:type="character" w:customStyle="1" w:styleId="FooterChar">
    <w:name w:val="Footer Char"/>
    <w:basedOn w:val="DefaultParagraphFont"/>
    <w:link w:val="Footer"/>
    <w:uiPriority w:val="99"/>
    <w:rsid w:val="00D319AD"/>
  </w:style>
  <w:style w:type="character" w:styleId="PlaceholderText">
    <w:name w:val="Placeholder Text"/>
    <w:basedOn w:val="DefaultParagraphFont"/>
    <w:rsid w:val="005925AC"/>
    <w:rPr>
      <w:color w:val="666666"/>
    </w:rPr>
  </w:style>
  <w:style w:type="paragraph" w:customStyle="1" w:styleId="Acknowledgements">
    <w:name w:val="Acknowledgements"/>
    <w:basedOn w:val="Normal"/>
    <w:rsid w:val="00287DEA"/>
    <w:pPr>
      <w:spacing w:after="0"/>
    </w:pPr>
    <w:rPr>
      <w:rFonts w:ascii="Times New Roman" w:eastAsia="MS Mincho" w:hAnsi="Times New Roman" w:cs="Times New Roman"/>
      <w:lang w:eastAsia="ja-JP"/>
    </w:rPr>
  </w:style>
  <w:style w:type="paragraph" w:customStyle="1" w:styleId="Head1">
    <w:name w:val="Head 1"/>
    <w:basedOn w:val="Normal"/>
    <w:autoRedefine/>
    <w:rsid w:val="00287DEA"/>
    <w:pPr>
      <w:spacing w:after="0" w:line="360" w:lineRule="auto"/>
    </w:pPr>
    <w:rPr>
      <w:rFonts w:ascii="Times New Roman" w:eastAsia="MS Mincho" w:hAnsi="Times New Roman" w:cs="Times New Roman"/>
      <w:b/>
      <w:lang w:eastAsia="ja-JP"/>
    </w:rPr>
  </w:style>
  <w:style w:type="paragraph" w:customStyle="1" w:styleId="StyleFACorrespondingAuthorFootnote7pt">
    <w:name w:val="Style FA_Corresponding_Author_Footnote + 7 pt"/>
    <w:basedOn w:val="Normal"/>
    <w:next w:val="Normal"/>
    <w:link w:val="StyleFACorrespondingAuthorFootnote7ptChar"/>
    <w:autoRedefine/>
    <w:rsid w:val="00DD4507"/>
    <w:pPr>
      <w:spacing w:after="160" w:line="480" w:lineRule="auto"/>
      <w:jc w:val="both"/>
    </w:pPr>
    <w:rPr>
      <w:rFonts w:ascii="Times New Roman" w:eastAsia="Times New Roman" w:hAnsi="Times New Roman" w:cs="Times New Roman"/>
      <w:color w:val="000000" w:themeColor="text1"/>
      <w:kern w:val="20"/>
      <w:lang w:val="en-GB" w:eastAsia="en-US"/>
    </w:rPr>
  </w:style>
  <w:style w:type="character" w:customStyle="1" w:styleId="StyleFACorrespondingAuthorFootnote7ptChar">
    <w:name w:val="Style FA_Corresponding_Author_Footnote + 7 pt Char"/>
    <w:link w:val="StyleFACorrespondingAuthorFootnote7pt"/>
    <w:rsid w:val="00DD4507"/>
    <w:rPr>
      <w:rFonts w:ascii="Times New Roman" w:eastAsia="Times New Roman" w:hAnsi="Times New Roman" w:cs="Times New Roman"/>
      <w:color w:val="000000" w:themeColor="text1"/>
      <w:kern w:val="20"/>
      <w:lang w:val="en-GB" w:eastAsia="en-US"/>
    </w:rPr>
  </w:style>
  <w:style w:type="paragraph" w:customStyle="1" w:styleId="FAAuthorInfoSubtitle">
    <w:name w:val="FA_Author_Info_Subtitle"/>
    <w:basedOn w:val="Normal"/>
    <w:link w:val="FAAuthorInfoSubtitleChar"/>
    <w:autoRedefine/>
    <w:rsid w:val="00817CC0"/>
    <w:pPr>
      <w:spacing w:after="0" w:line="480" w:lineRule="auto"/>
      <w:jc w:val="both"/>
    </w:pPr>
    <w:rPr>
      <w:rFonts w:ascii="Times" w:eastAsia="Times New Roman" w:hAnsi="Times" w:cs="Times New Roman"/>
      <w:bCs/>
      <w:szCs w:val="20"/>
      <w:lang w:eastAsia="en-US"/>
    </w:rPr>
  </w:style>
  <w:style w:type="character" w:customStyle="1" w:styleId="FAAuthorInfoSubtitleChar">
    <w:name w:val="FA_Author_Info_Subtitle Char"/>
    <w:link w:val="FAAuthorInfoSubtitle"/>
    <w:rsid w:val="00817CC0"/>
    <w:rPr>
      <w:rFonts w:ascii="Times" w:eastAsia="Times New Roman" w:hAnsi="Times" w:cs="Times New Roman"/>
      <w:bCs/>
      <w:szCs w:val="20"/>
      <w:lang w:eastAsia="en-US"/>
    </w:rPr>
  </w:style>
  <w:style w:type="paragraph" w:customStyle="1" w:styleId="TAMainText">
    <w:name w:val="TA_Main_Text"/>
    <w:basedOn w:val="Normal"/>
    <w:rsid w:val="00376B6D"/>
    <w:pPr>
      <w:spacing w:after="0" w:line="480" w:lineRule="auto"/>
      <w:ind w:firstLine="202"/>
      <w:jc w:val="both"/>
    </w:pPr>
    <w:rPr>
      <w:rFonts w:ascii="Times" w:eastAsia="Times New Roman" w:hAnsi="Times" w:cs="Times New Roman"/>
      <w:szCs w:val="20"/>
      <w:lang w:eastAsia="en-US"/>
    </w:rPr>
  </w:style>
  <w:style w:type="paragraph" w:customStyle="1" w:styleId="AuthorInformationTitle">
    <w:name w:val="Author_Information_Title"/>
    <w:basedOn w:val="Normal"/>
    <w:rsid w:val="00376B6D"/>
    <w:pPr>
      <w:spacing w:before="180" w:after="60"/>
      <w:jc w:val="both"/>
    </w:pPr>
    <w:rPr>
      <w:rFonts w:ascii="Myriad Pro Light" w:eastAsia="Times New Roman" w:hAnsi="Myriad Pro Light" w:cs="Times New Roman"/>
      <w:b/>
      <w:kern w:val="23"/>
      <w:sz w:val="21"/>
      <w:szCs w:val="20"/>
      <w:lang w:eastAsia="en-US"/>
    </w:rPr>
  </w:style>
  <w:style w:type="paragraph" w:styleId="Revision">
    <w:name w:val="Revision"/>
    <w:hidden/>
    <w:rsid w:val="00547D21"/>
    <w:pPr>
      <w:spacing w:after="0"/>
    </w:pPr>
  </w:style>
  <w:style w:type="paragraph" w:customStyle="1" w:styleId="TDAckTitle">
    <w:name w:val="TD_Ack_Title"/>
    <w:basedOn w:val="Normal"/>
    <w:link w:val="TDAckTitleChar"/>
    <w:rsid w:val="009A2DD0"/>
    <w:pPr>
      <w:spacing w:before="180" w:after="60"/>
      <w:jc w:val="both"/>
    </w:pPr>
    <w:rPr>
      <w:rFonts w:ascii="Myriad Pro Light" w:eastAsia="Times New Roman" w:hAnsi="Myriad Pro Light" w:cs="Times New Roman"/>
      <w:b/>
      <w:kern w:val="23"/>
      <w:sz w:val="21"/>
      <w:szCs w:val="20"/>
      <w:lang w:eastAsia="en-US"/>
    </w:rPr>
  </w:style>
  <w:style w:type="character" w:customStyle="1" w:styleId="TDAckTitleChar">
    <w:name w:val="TD_Ack_Title Char"/>
    <w:link w:val="TDAckTitle"/>
    <w:rsid w:val="009A2DD0"/>
    <w:rPr>
      <w:rFonts w:ascii="Myriad Pro Light" w:eastAsia="Times New Roman" w:hAnsi="Myriad Pro Light" w:cs="Times New Roman"/>
      <w:b/>
      <w:kern w:val="23"/>
      <w:sz w:val="21"/>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rali.banavoth@uohyd.ac.in"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f"/><Relationship Id="rId17" Type="http://schemas.openxmlformats.org/officeDocument/2006/relationships/hyperlink" Target="https://www.cursor.co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f"/><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8027E0-7C9A-40C1-9406-5DED933C6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26062</TotalTime>
  <Pages>25</Pages>
  <Words>6783</Words>
  <Characters>38664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sreekar bugudala</dc:creator>
  <cp:keywords/>
  <dc:description/>
  <cp:lastModifiedBy>sreekar bugudala</cp:lastModifiedBy>
  <cp:revision>548</cp:revision>
  <dcterms:created xsi:type="dcterms:W3CDTF">2026-05-24T07:04:00Z</dcterms:created>
  <dcterms:modified xsi:type="dcterms:W3CDTF">2026-10-04T10:39:00Z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29c70f92-bc70-4019-af61-e2c0b4eef478</vt:lpwstr>
  </property>
</Properties>
</file>