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DAF9" w14:textId="5232393C" w:rsidR="00B449EE" w:rsidRPr="00B9265B" w:rsidRDefault="00B449EE" w:rsidP="00B9265B">
      <w:pPr>
        <w:spacing w:line="480" w:lineRule="auto"/>
        <w:jc w:val="center"/>
        <w:rPr>
          <w:rFonts w:ascii="Times New Roman" w:hAnsi="Times New Roman" w:cs="Times New Roman"/>
          <w:b/>
          <w:bCs/>
          <w:sz w:val="28"/>
          <w:szCs w:val="28"/>
        </w:rPr>
      </w:pPr>
      <w:r w:rsidRPr="00B449EE">
        <w:rPr>
          <w:rFonts w:ascii="Times New Roman" w:hAnsi="Times New Roman" w:cs="Times New Roman"/>
          <w:b/>
          <w:bCs/>
          <w:sz w:val="28"/>
          <w:szCs w:val="28"/>
        </w:rPr>
        <w:t xml:space="preserve">Low-Dimensional Perovskites </w:t>
      </w:r>
      <w:r w:rsidR="00A674BB">
        <w:rPr>
          <w:rFonts w:ascii="Times New Roman" w:hAnsi="Times New Roman" w:cs="Times New Roman"/>
          <w:b/>
          <w:bCs/>
          <w:sz w:val="28"/>
          <w:szCs w:val="28"/>
        </w:rPr>
        <w:t>Optoelectronic</w:t>
      </w:r>
      <w:r w:rsidRPr="00B449EE">
        <w:rPr>
          <w:rFonts w:ascii="Times New Roman" w:hAnsi="Times New Roman" w:cs="Times New Roman"/>
          <w:b/>
          <w:bCs/>
          <w:sz w:val="28"/>
          <w:szCs w:val="28"/>
        </w:rPr>
        <w:t xml:space="preserve"> Properties</w:t>
      </w:r>
      <w:r w:rsidR="00B9265B">
        <w:rPr>
          <w:rFonts w:ascii="Times New Roman" w:hAnsi="Times New Roman" w:cs="Times New Roman"/>
          <w:b/>
          <w:bCs/>
          <w:sz w:val="28"/>
          <w:szCs w:val="28"/>
        </w:rPr>
        <w:t>:</w:t>
      </w:r>
      <w:r w:rsidRPr="00B449EE">
        <w:rPr>
          <w:rFonts w:ascii="Times New Roman" w:hAnsi="Times New Roman" w:cs="Times New Roman"/>
          <w:b/>
          <w:bCs/>
          <w:sz w:val="28"/>
          <w:szCs w:val="28"/>
        </w:rPr>
        <w:t xml:space="preserve"> </w:t>
      </w:r>
      <w:r w:rsidR="00B9265B">
        <w:rPr>
          <w:rFonts w:ascii="Times New Roman" w:hAnsi="Times New Roman" w:cs="Times New Roman"/>
          <w:b/>
          <w:bCs/>
          <w:sz w:val="28"/>
          <w:szCs w:val="28"/>
        </w:rPr>
        <w:t>Leveraging</w:t>
      </w:r>
      <w:r w:rsidRPr="00B449EE">
        <w:rPr>
          <w:rFonts w:ascii="Times New Roman" w:hAnsi="Times New Roman" w:cs="Times New Roman"/>
          <w:b/>
          <w:bCs/>
          <w:sz w:val="28"/>
          <w:szCs w:val="28"/>
        </w:rPr>
        <w:t xml:space="preserve"> Practical and </w:t>
      </w:r>
      <w:r w:rsidR="00A674BB">
        <w:rPr>
          <w:rFonts w:ascii="Times New Roman" w:hAnsi="Times New Roman" w:cs="Times New Roman"/>
          <w:b/>
          <w:bCs/>
          <w:sz w:val="28"/>
          <w:szCs w:val="28"/>
        </w:rPr>
        <w:t xml:space="preserve">Data-Driven </w:t>
      </w:r>
      <w:r w:rsidRPr="00B449EE">
        <w:rPr>
          <w:rFonts w:ascii="Times New Roman" w:hAnsi="Times New Roman" w:cs="Times New Roman"/>
          <w:b/>
          <w:bCs/>
          <w:sz w:val="28"/>
          <w:szCs w:val="28"/>
        </w:rPr>
        <w:t>Machine Learning Approaches</w:t>
      </w: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4BCC0369"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00B9265B">
        <w:rPr>
          <w:rFonts w:ascii="Times New Roman" w:hAnsi="Times New Roman" w:cs="Times New Roman"/>
        </w:rPr>
        <w:t>20th-century</w:t>
      </w:r>
      <w:r w:rsidRPr="00B674B9">
        <w:rPr>
          <w:rFonts w:ascii="Times New Roman" w:hAnsi="Times New Roman" w:cs="Times New Roman"/>
        </w:rPr>
        <w:t xml:space="preserve">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 xml:space="preserve">exploiting </w:t>
      </w:r>
      <w:r w:rsidR="00B9265B">
        <w:rPr>
          <w:rFonts w:ascii="Times New Roman" w:hAnsi="Times New Roman" w:cs="Times New Roman"/>
        </w:rPr>
        <w:t>electron-hole recombination in</w:t>
      </w:r>
      <w:r w:rsidRPr="00B674B9">
        <w:rPr>
          <w:rFonts w:ascii="Times New Roman" w:hAnsi="Times New Roman" w:cs="Times New Roman"/>
        </w:rPr>
        <w:t xml:space="preserve">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w:t>
      </w:r>
      <w:r w:rsidR="008F7D84">
        <w:rPr>
          <w:rFonts w:ascii="Times New Roman" w:hAnsi="Times New Roman" w:cs="Times New Roman"/>
        </w:rPr>
        <w:t xml:space="preserve"> LED’s working mechanism and generic device architecture are shown in Figures 1.1(a) and 1.1(b), respectively.</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w:t>
      </w:r>
      <w:r w:rsidR="0085515F">
        <w:rPr>
          <w:rFonts w:ascii="Times New Roman" w:hAnsi="Times New Roman" w:cs="Times New Roman"/>
        </w:rPr>
        <w:t xml:space="preserve">, </w:t>
      </w:r>
      <w:r w:rsidR="0085515F" w:rsidRPr="0085515F">
        <w:rPr>
          <w:rFonts w:ascii="Times New Roman" w:hAnsi="Times New Roman" w:cs="Times New Roman"/>
        </w:rPr>
        <w:t xml:space="preserve">optical communication, and biomedical imaging, thereby </w:t>
      </w:r>
      <w:r w:rsidR="0085515F">
        <w:rPr>
          <w:rFonts w:ascii="Times New Roman" w:hAnsi="Times New Roman" w:cs="Times New Roman"/>
        </w:rPr>
        <w:t>fostering the industrialisation of modern optoelectronic technologies.</w:t>
      </w:r>
      <w:r w:rsidR="0085515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&lt;EndNote&gt;&lt;Cite&gt;&lt;Author&gt;Liu&lt;/Author&gt;&lt;Year&gt;2026&lt;/Year&gt;&lt;RecNum&gt;49&lt;/RecNum&gt;&lt;DisplayText&gt;[2]&lt;/DisplayText&gt;&lt;record&gt;&lt;rec-number&gt;49&lt;/rec-number&gt;&lt;foreign-keys&gt;&lt;key app="EN" db-id="w9wpew9ra2s2sqepsvavdsf2zx55zszffwae" timestamp="1781485247"&gt;49&lt;/key&gt;&lt;/foreign-keys&gt;&lt;ref-type name="Journal Article"&gt;17&lt;/ref-type&gt;&lt;contributors&gt;&lt;authors&gt;&lt;author&gt;Liu, Wenwen&lt;/author&gt;&lt;author&gt;Qiao, Yuekai&lt;/author&gt;&lt;author&gt;Deng, Yanyu&lt;/author&gt;&lt;author&gt;Zhang, Yi&lt;/author&gt;&lt;author&gt;Liu, Chunyu&lt;/author&gt;&lt;author&gt;Guo, Wenbin&lt;/author&gt;&lt;/authors&gt;&lt;/contributors&gt;&lt;titles&gt;&lt;title&gt;Advancements and Challenges of Highly Efficient and Stable Perovskite Light-Emitting Diodes&lt;/title&gt;&lt;secondary-title&gt;Laser &amp;amp; Photonics Reviews&lt;/secondary-title&gt;&lt;/titles&gt;&lt;periodical&gt;&lt;full-title&gt;Laser &amp;amp; Photonics Reviews&lt;/full-title&gt;&lt;/periodical&gt;&lt;pages&gt;e01787&lt;/pages&gt;&lt;volume&gt;20&lt;/volume&gt;&lt;number&gt;2&lt;/number&gt;&lt;keywords&gt;&lt;keyword&gt;defect passivation&lt;/keyword&gt;&lt;keyword&gt;device degradation&lt;/keyword&gt;&lt;keyword&gt;ion immigration&lt;/keyword&gt;&lt;keyword&gt;operational stability&lt;/keyword&gt;&lt;keyword&gt;perovskite light-emitting diodes&lt;/keyword&gt;&lt;/keywords&gt;&lt;dates&gt;&lt;year&gt;2026&lt;/year&gt;&lt;pub-dates&gt;&lt;date&gt;2026/01/01&lt;/date&gt;&lt;/pub-dates&gt;&lt;/dates&gt;&lt;publisher&gt;John Wiley &amp;amp; Sons, Ltd&lt;/publisher&gt;&lt;isbn&gt;1863-8880&lt;/isbn&gt;&lt;urls&gt;&lt;related-urls&gt;&lt;url&gt;https://doi.org/10.1002/lpor.202501787&lt;/url&gt;&lt;/related-urls&gt;&lt;/urls&gt;&lt;electronic-resource-num&gt;https://doi.org/10.1002/lpor.202501787&lt;/electronic-resource-num&gt;&lt;access-date&gt;2026/06/14&lt;/access-date&gt;&lt;/record&gt;&lt;/Cite&gt;&lt;/EndNote&gt;</w:instrText>
      </w:r>
      <w:r w:rsidR="0085515F">
        <w:rPr>
          <w:rFonts w:ascii="Times New Roman" w:hAnsi="Times New Roman" w:cs="Times New Roman"/>
        </w:rPr>
        <w:fldChar w:fldCharType="separate"/>
      </w:r>
      <w:r w:rsidR="0085515F">
        <w:rPr>
          <w:rFonts w:ascii="Times New Roman" w:hAnsi="Times New Roman" w:cs="Times New Roman"/>
          <w:noProof/>
        </w:rPr>
        <w:t>[2]</w:t>
      </w:r>
      <w:r w:rsidR="0085515F">
        <w:rPr>
          <w:rFonts w:ascii="Times New Roman" w:hAnsi="Times New Roman" w:cs="Times New Roman"/>
        </w:rPr>
        <w:fldChar w:fldCharType="end"/>
      </w:r>
      <w:r w:rsidRPr="00B674B9">
        <w:rPr>
          <w:rFonts w:ascii="Times New Roman" w:hAnsi="Times New Roman" w:cs="Times New Roman"/>
        </w:rPr>
        <w:t xml:space="preserve">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w:t>
      </w:r>
      <w:r w:rsidR="0085515F">
        <w:rPr>
          <w:rFonts w:ascii="Times New Roman" w:hAnsi="Times New Roman" w:cs="Times New Roman"/>
        </w:rPr>
        <w:t xml:space="preserve">back lighting </w:t>
      </w:r>
      <w:r w:rsidRPr="00B674B9">
        <w:rPr>
          <w:rFonts w:ascii="Times New Roman" w:hAnsi="Times New Roman" w:cs="Times New Roman"/>
        </w:rPr>
        <w:t xml:space="preserve">of modern liquid-crystal displays (LCDs), Organic LEDs (OLEDs), and </w:t>
      </w:r>
      <w:r w:rsidR="0085515F" w:rsidRPr="00B674B9">
        <w:rPr>
          <w:rFonts w:ascii="Times New Roman" w:hAnsi="Times New Roman" w:cs="Times New Roman"/>
        </w:rPr>
        <w:t xml:space="preserve">high-density pixel backbones </w:t>
      </w:r>
      <w:r w:rsidR="0085515F">
        <w:rPr>
          <w:rFonts w:ascii="Times New Roman" w:hAnsi="Times New Roman" w:cs="Times New Roman"/>
        </w:rPr>
        <w:t xml:space="preserve">for </w:t>
      </w:r>
      <w:r w:rsidRPr="00B674B9">
        <w:rPr>
          <w:rFonts w:ascii="Times New Roman" w:hAnsi="Times New Roman" w:cs="Times New Roman"/>
        </w:rPr>
        <w:t xml:space="preserve">emerging Micro-LED systems. Today, </w:t>
      </w:r>
      <w:r w:rsidR="00EC274A" w:rsidRPr="00B674B9">
        <w:rPr>
          <w:rFonts w:ascii="Times New Roman" w:hAnsi="Times New Roman" w:cs="Times New Roman"/>
        </w:rPr>
        <w:t xml:space="preserve">advanced solid-state photonics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6FB35279"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w:t>
      </w:r>
      <w:r w:rsidRPr="00C96C29">
        <w:rPr>
          <w:rFonts w:ascii="Times New Roman" w:hAnsi="Times New Roman" w:cs="Times New Roman"/>
        </w:rPr>
        <w:lastRenderedPageBreak/>
        <w:t xml:space="preserve">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85515F">
        <w:rPr>
          <w:rFonts w:ascii="Times New Roman" w:hAnsi="Times New Roman" w:cs="Times New Roman"/>
          <w:noProof/>
        </w:rPr>
        <w:t>[3]</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8F7D84">
        <w:rPr>
          <w:rFonts w:ascii="Times New Roman" w:hAnsi="Times New Roman" w:cs="Times New Roman"/>
        </w:rPr>
        <w:t xml:space="preserve">(c) </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w:t>
      </w:r>
      <w:proofErr w:type="spellStart"/>
      <w:r w:rsidR="00747EA7" w:rsidRPr="00747EA7">
        <w:rPr>
          <w:rFonts w:ascii="Times New Roman" w:hAnsi="Times New Roman" w:cs="Times New Roman"/>
        </w:rPr>
        <w:t>lm</w:t>
      </w:r>
      <w:proofErr w:type="spellEnd"/>
      <w:r w:rsidR="00747EA7" w:rsidRPr="00747EA7">
        <w:rPr>
          <w:rFonts w:ascii="Times New Roman" w:hAnsi="Times New Roman" w:cs="Times New Roman"/>
        </w:rPr>
        <w:t>/W)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[4, 5]</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w:t>
      </w:r>
      <w:proofErr w:type="spellStart"/>
      <w:r w:rsidR="00EC274A" w:rsidRPr="00C502FF">
        <w:rPr>
          <w:rFonts w:ascii="Times New Roman" w:hAnsi="Times New Roman" w:cs="Times New Roman"/>
        </w:rPr>
        <w:t>GaN</w:t>
      </w:r>
      <w:proofErr w:type="spellEnd"/>
      <w:r w:rsidR="00EC274A" w:rsidRPr="00C502FF">
        <w:rPr>
          <w:rFonts w:ascii="Times New Roman" w:hAnsi="Times New Roman" w:cs="Times New Roman"/>
        </w:rPr>
        <w:t>)</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[6, 7]</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w:t>
      </w:r>
      <w:proofErr w:type="spellStart"/>
      <w:r w:rsidR="00EC274A" w:rsidRPr="00C502FF">
        <w:rPr>
          <w:rFonts w:ascii="Times New Roman" w:hAnsi="Times New Roman" w:cs="Times New Roman"/>
        </w:rPr>
        <w:t>CdSe</w:t>
      </w:r>
      <w:proofErr w:type="spellEnd"/>
      <w:r w:rsidR="00EC274A" w:rsidRPr="00C502FF">
        <w:rPr>
          <w:rFonts w:ascii="Times New Roman" w:hAnsi="Times New Roman" w:cs="Times New Roman"/>
        </w:rPr>
        <w:t>) or indium phosphide (</w:t>
      </w:r>
      <w:proofErr w:type="spellStart"/>
      <w:r w:rsidR="00EC274A" w:rsidRPr="00C502FF">
        <w:rPr>
          <w:rFonts w:ascii="Times New Roman" w:hAnsi="Times New Roman" w:cs="Times New Roman"/>
        </w:rPr>
        <w:t>InP</w:t>
      </w:r>
      <w:proofErr w:type="spellEnd"/>
      <w:r w:rsidR="00EC274A" w:rsidRPr="00C502FF">
        <w:rPr>
          <w:rFonts w:ascii="Times New Roman" w:hAnsi="Times New Roman" w:cs="Times New Roman"/>
        </w:rPr>
        <w:t>)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7D7ED3">
        <w:rPr>
          <w:rFonts w:ascii="Times New Roman" w:hAnsi="Times New Roman" w:cs="Times New Roman"/>
        </w:rPr>
      </w:r>
      <w:r w:rsidR="007D7ED3">
        <w:rPr>
          <w:rFonts w:ascii="Times New Roman" w:hAnsi="Times New Roman" w:cs="Times New Roman"/>
        </w:rPr>
        <w:fldChar w:fldCharType="separate"/>
      </w:r>
      <w:r w:rsidR="0085515F">
        <w:rPr>
          <w:rFonts w:ascii="Times New Roman" w:hAnsi="Times New Roman" w:cs="Times New Roman"/>
          <w:noProof/>
        </w:rPr>
        <w:t>[8, 9]</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w:t>
      </w:r>
      <w:r w:rsidR="008F7D84">
        <w:rPr>
          <w:rFonts w:ascii="Times New Roman" w:hAnsi="Times New Roman" w:cs="Times New Roman"/>
        </w:rPr>
        <w:t>d</w:t>
      </w:r>
      <w:r w:rsidR="00B9713C">
        <w:rPr>
          <w:rFonts w:ascii="Times New Roman" w:hAnsi="Times New Roman" w:cs="Times New Roman"/>
        </w:rPr>
        <w:t>)</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w:t>
      </w:r>
      <w:r w:rsidR="00BD0324">
        <w:rPr>
          <w:rFonts w:ascii="Times New Roman" w:hAnsi="Times New Roman" w:cs="Times New Roman"/>
        </w:rPr>
        <w:t>. Moreover, in conventional</w:t>
      </w:r>
      <w:r w:rsidR="00BD0324" w:rsidRPr="00BD0324">
        <w:rPr>
          <w:rFonts w:ascii="Times New Roman" w:hAnsi="Times New Roman" w:cs="Times New Roman"/>
        </w:rPr>
        <w:t xml:space="preserve"> semiconductor systems</w:t>
      </w:r>
      <w:r w:rsidR="00BD0324">
        <w:rPr>
          <w:rFonts w:ascii="Times New Roman" w:hAnsi="Times New Roman" w:cs="Times New Roman"/>
        </w:rPr>
        <w:t xml:space="preserve"> like</w:t>
      </w:r>
      <w:r w:rsidR="00BD0324" w:rsidRPr="00BD0324">
        <w:rPr>
          <w:rFonts w:ascii="Times New Roman" w:hAnsi="Times New Roman" w:cs="Times New Roman"/>
        </w:rPr>
        <w:t xml:space="preserve"> </w:t>
      </w:r>
      <w:proofErr w:type="spellStart"/>
      <w:r w:rsidR="00BD0324" w:rsidRPr="00BD0324">
        <w:rPr>
          <w:rFonts w:ascii="Times New Roman" w:hAnsi="Times New Roman" w:cs="Times New Roman"/>
        </w:rPr>
        <w:t>InP</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 </w:t>
      </w:r>
      <w:r w:rsidR="00BD0324" w:rsidRPr="00BD0324">
        <w:rPr>
          <w:rFonts w:ascii="Times New Roman" w:hAnsi="Times New Roman" w:cs="Times New Roman"/>
        </w:rPr>
        <w:t xml:space="preserve">GaAs, </w:t>
      </w:r>
      <w:proofErr w:type="spellStart"/>
      <w:r w:rsidR="00BD0324" w:rsidRPr="00BD0324">
        <w:rPr>
          <w:rFonts w:ascii="Times New Roman" w:hAnsi="Times New Roman" w:cs="Times New Roman"/>
        </w:rPr>
        <w:t>CdTe</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and </w:t>
      </w:r>
      <w:proofErr w:type="spellStart"/>
      <w:r w:rsidR="00BD0324" w:rsidRPr="00BD0324">
        <w:rPr>
          <w:rFonts w:ascii="Times New Roman" w:hAnsi="Times New Roman" w:cs="Times New Roman"/>
        </w:rPr>
        <w:t>CdSe</w:t>
      </w:r>
      <w:proofErr w:type="spellEnd"/>
      <w:r w:rsidR="00BD0324">
        <w:rPr>
          <w:rFonts w:ascii="Times New Roman" w:hAnsi="Times New Roman" w:cs="Times New Roman"/>
        </w:rPr>
        <w:t>, even a small population of defects is extremely detrimental to their intrinsic photoluminescence quantum yield (PLQY), carrier mobility, and stability</w:t>
      </w:r>
      <w:r w:rsidR="00BD0324" w:rsidRPr="00BD0324">
        <w:rPr>
          <w:rFonts w:ascii="Times New Roman" w:hAnsi="Times New Roman" w:cs="Times New Roman"/>
        </w:rPr>
        <w:t>.</w:t>
      </w:r>
      <w:r w:rsidR="007E0FB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&lt;EndNote&gt;&lt;Cite&gt;&lt;Author&gt;Ye&lt;/Author&gt;&lt;Year&gt;2021&lt;/Year&gt;&lt;RecNum&gt;48&lt;/RecNum&gt;&lt;DisplayText&gt;[10]&lt;/DisplayText&gt;&lt;record&gt;&lt;rec-number&gt;48&lt;/rec-number&gt;&lt;foreign-keys&gt;&lt;key app="EN" db-id="w9wpew9ra2s2sqepsvavdsf2zx55zszffwae" timestamp="1781459091"&gt;48&lt;/key&gt;&lt;/foreign-keys&gt;&lt;ref-type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Chemie&lt;/secondary-title&gt;&lt;/titles&gt;&lt;periodical&gt;&lt;full-title&gt;Angewandte Chemie&lt;/full-title&gt;&lt;/periodical&gt;&lt;pages&gt;21804-21828&lt;/pages&gt;&lt;volume&gt;133&lt;/volume&gt;&lt;number&gt;40&lt;/number&gt;&lt;keywords&gt;&lt;keyword&gt;defect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0044-8249&lt;/isbn&gt;&lt;urls&gt;&lt;related-urls&gt;&lt;url&gt;https://doi.org/10.1002/ange.202102360&lt;/url&gt;&lt;/related-urls&gt;&lt;/urls&gt;&lt;electronic-resource-num&gt;https://doi.org/10.1002/ange.202102360&lt;/electronic-resource-num&gt;&lt;access-date&gt;2026/06/14&lt;/access-date&gt;&lt;/record&gt;&lt;/Cite&gt;&lt;/EndNote&gt;</w:instrText>
      </w:r>
      <w:r w:rsidR="007E0FBF">
        <w:rPr>
          <w:rFonts w:ascii="Times New Roman" w:hAnsi="Times New Roman" w:cs="Times New Roman"/>
        </w:rPr>
        <w:fldChar w:fldCharType="separate"/>
      </w:r>
      <w:r w:rsidR="0085515F">
        <w:rPr>
          <w:rFonts w:ascii="Times New Roman" w:hAnsi="Times New Roman" w:cs="Times New Roman"/>
          <w:noProof/>
        </w:rPr>
        <w:t>[10]</w:t>
      </w:r>
      <w:r w:rsidR="007E0FBF">
        <w:rPr>
          <w:rFonts w:ascii="Times New Roman" w:hAnsi="Times New Roman" w:cs="Times New Roman"/>
        </w:rPr>
        <w:fldChar w:fldCharType="end"/>
      </w:r>
      <w:r w:rsidR="00BD0324" w:rsidRPr="00BD0324">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w:t>
      </w:r>
      <w:r w:rsidR="00BD0324">
        <w:rPr>
          <w:rFonts w:ascii="Times New Roman" w:hAnsi="Times New Roman" w:cs="Times New Roman"/>
        </w:rPr>
        <w:t xml:space="preserve">, there is room </w:t>
      </w:r>
      <w:r w:rsidR="007E0FBF">
        <w:rPr>
          <w:rFonts w:ascii="Times New Roman" w:hAnsi="Times New Roman" w:cs="Times New Roman"/>
        </w:rPr>
        <w:t>to further explore</w:t>
      </w:r>
      <w:r w:rsidR="00BD0324">
        <w:rPr>
          <w:rFonts w:ascii="Times New Roman" w:hAnsi="Times New Roman" w:cs="Times New Roman"/>
        </w:rPr>
        <w:t xml:space="preserve"> emissive materials, such as metal-halide perovskites, which are among</w:t>
      </w:r>
      <w:r w:rsidR="00246C41">
        <w:rPr>
          <w:rFonts w:ascii="Times New Roman" w:hAnsi="Times New Roman" w:cs="Times New Roman"/>
        </w:rPr>
        <w:t xml:space="preserve">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w:t>
      </w:r>
      <w:r w:rsidR="007E0FBF">
        <w:rPr>
          <w:rFonts w:ascii="Times New Roman" w:hAnsi="Times New Roman" w:cs="Times New Roman"/>
        </w:rPr>
        <w:t xml:space="preserve">focuses on exploring low-dimensional perovskite materials, such as zero-dimensional nanocrystals and quasi two-dimensional layered perovskite (quasi-2DPe) </w:t>
      </w:r>
      <w:r w:rsidR="007E0FBF">
        <w:rPr>
          <w:rFonts w:ascii="Times New Roman" w:hAnsi="Times New Roman" w:cs="Times New Roman"/>
        </w:rPr>
        <w:lastRenderedPageBreak/>
        <w:t xml:space="preserve">materials for optoelectronic applications. In addition, because the parameter space is wider for quasi-2DPes, machine learning models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31193AC2" w:rsidR="00B9713C" w:rsidRDefault="008F7D84" w:rsidP="00B9713C">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2FEFFEB1" wp14:editId="6B424D36">
            <wp:extent cx="5324475" cy="4076700"/>
            <wp:effectExtent l="0" t="0" r="9525" b="0"/>
            <wp:docPr id="155612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28911" name="Picture 1556128911"/>
                    <pic:cNvPicPr/>
                  </pic:nvPicPr>
                  <pic:blipFill rotWithShape="1">
                    <a:blip r:embed="rId8">
                      <a:extLst>
                        <a:ext uri="{28A0092B-C50C-407E-A947-70E740481C1C}">
                          <a14:useLocalDpi xmlns:a14="http://schemas.microsoft.com/office/drawing/2010/main" val="0"/>
                        </a:ext>
                      </a:extLst>
                    </a:blip>
                    <a:srcRect l="3656" t="13506" r="3446" b="6203"/>
                    <a:stretch>
                      <a:fillRect/>
                    </a:stretch>
                  </pic:blipFill>
                  <pic:spPr bwMode="auto">
                    <a:xfrm>
                      <a:off x="0" y="0"/>
                      <a:ext cx="5324475" cy="4076700"/>
                    </a:xfrm>
                    <a:prstGeom prst="rect">
                      <a:avLst/>
                    </a:prstGeom>
                    <a:ln>
                      <a:noFill/>
                    </a:ln>
                    <a:extLst>
                      <a:ext uri="{53640926-AAD7-44D8-BBD7-CCE9431645EC}">
                        <a14:shadowObscured xmlns:a14="http://schemas.microsoft.com/office/drawing/2010/main"/>
                      </a:ext>
                    </a:extLst>
                  </pic:spPr>
                </pic:pic>
              </a:graphicData>
            </a:graphic>
          </wp:inline>
        </w:drawing>
      </w:r>
    </w:p>
    <w:p w14:paraId="0E3A6CFD" w14:textId="7D4ACF86" w:rsidR="00B9713C" w:rsidRDefault="00B9713C" w:rsidP="00B9713C">
      <w:pPr>
        <w:spacing w:line="480" w:lineRule="auto"/>
        <w:jc w:val="both"/>
        <w:rPr>
          <w:rFonts w:ascii="Times New Roman" w:hAnsi="Times New Roman" w:cs="Times New Roman"/>
        </w:rPr>
      </w:pPr>
      <w:r w:rsidRPr="008966D9">
        <w:rPr>
          <w:rFonts w:ascii="Times New Roman" w:hAnsi="Times New Roman" w:cs="Times New Roman"/>
          <w:b/>
          <w:bCs/>
        </w:rPr>
        <w:t>Figure 1.1.</w:t>
      </w:r>
      <w:r w:rsidR="008F7D84">
        <w:rPr>
          <w:rFonts w:ascii="Times New Roman" w:hAnsi="Times New Roman" w:cs="Times New Roman"/>
        </w:rPr>
        <w:t xml:space="preserve"> (a)</w:t>
      </w:r>
      <w:r w:rsidR="008F7D84" w:rsidRPr="008F7D84">
        <w:t xml:space="preserve"> </w:t>
      </w:r>
      <w:r w:rsidR="008F7D84" w:rsidRPr="008F7D84">
        <w:rPr>
          <w:rFonts w:ascii="Times New Roman" w:hAnsi="Times New Roman" w:cs="Times New Roman"/>
        </w:rPr>
        <w:t xml:space="preserve">Schematics of </w:t>
      </w:r>
      <w:r w:rsidR="008F7D84">
        <w:rPr>
          <w:rFonts w:ascii="Times New Roman" w:hAnsi="Times New Roman" w:cs="Times New Roman"/>
        </w:rPr>
        <w:t xml:space="preserve">the </w:t>
      </w:r>
      <w:r w:rsidR="008F7D84" w:rsidRPr="008F7D84">
        <w:rPr>
          <w:rFonts w:ascii="Times New Roman" w:hAnsi="Times New Roman" w:cs="Times New Roman"/>
        </w:rPr>
        <w:t>light emission mechanism inside an LED chip.</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&lt;EndNote&gt;&lt;Cite&gt;&lt;Author&gt;Singh&lt;/Author&gt;&lt;Year&gt;2015&lt;/Year&gt;&lt;RecNum&gt;50&lt;/RecNum&gt;&lt;DisplayText&gt;[11]&lt;/DisplayText&gt;&lt;record&gt;&lt;rec-number&gt;50&lt;/rec-number&gt;&lt;foreign-keys&gt;&lt;key app="EN" db-id="w9wpew9ra2s2sqepsvavdsf2zx55zszffwae" timestamp="1781488617"&gt;50&lt;/key&gt;&lt;/foreign-keys&gt;&lt;ref-type name="Journal Article"&gt;17&lt;/ref-type&gt;&lt;contributors&gt;&lt;authors&gt;&lt;author&gt;Singh, Devesh&lt;/author&gt;&lt;author&gt;Basu, Chandrajit&lt;/author&gt;&lt;author&gt;Meinhardt-Wollweber, Merve&lt;/author&gt;&lt;author&gt;Roth, Bernhard&lt;/author&gt;&lt;/authors&gt;&lt;/contributors&gt;&lt;titles&gt;&lt;title&gt;LEDs for energy efficient greenhouse lighting&lt;/title&gt;&lt;secondary-title&gt;Renewable and Sustainable Energy Reviews&lt;/secondary-title&gt;&lt;/titles&gt;&lt;periodical&gt;&lt;full-title&gt;Renewable and Sustainable Energy Reviews&lt;/full-title&gt;&lt;/periodical&gt;&lt;pages&gt;139-147&lt;/pages&gt;&lt;volume&gt;49&lt;/volume&gt;&lt;keywords&gt;&lt;keyword&gt;LED&lt;/keyword&gt;&lt;keyword&gt;Grow light&lt;/keyword&gt;&lt;keyword&gt;Energy&lt;/keyword&gt;&lt;keyword&gt;Greenhouse&lt;/keyword&gt;&lt;keyword&gt;Sustainability&lt;/keyword&gt;&lt;keyword&gt;Plant growth&lt;/keyword&gt;&lt;/keywords&gt;&lt;dates&gt;&lt;year&gt;2015&lt;/year&gt;&lt;pub-dates&gt;&lt;date&gt;2015/09/01/&lt;/date&gt;&lt;/pub-dates&gt;&lt;/dates&gt;&lt;isbn&gt;1364-0321&lt;/isbn&gt;&lt;urls&gt;&lt;related-urls&gt;&lt;url&gt;https://www.sciencedirect.com/science/article/pii/S1364032115003871&lt;/url&gt;&lt;/related-urls&gt;&lt;/urls&gt;&lt;electronic-resource-num&gt;https://doi.org/10.1016/j.rser.2015.04.117&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[11]</w:t>
      </w:r>
      <w:r w:rsidR="008F7D84">
        <w:rPr>
          <w:rFonts w:ascii="Times New Roman" w:hAnsi="Times New Roman" w:cs="Times New Roman"/>
        </w:rPr>
        <w:fldChar w:fldCharType="end"/>
      </w:r>
      <w:r w:rsidR="008F7D84">
        <w:rPr>
          <w:rFonts w:ascii="Times New Roman" w:hAnsi="Times New Roman" w:cs="Times New Roman"/>
        </w:rPr>
        <w:t xml:space="preserve">  (b) </w:t>
      </w:r>
      <w:r w:rsidR="008F7D84" w:rsidRPr="008F7D84">
        <w:rPr>
          <w:rFonts w:ascii="Times New Roman" w:hAnsi="Times New Roman" w:cs="Times New Roman"/>
        </w:rPr>
        <w:t xml:space="preserve">Schematic representation of the </w:t>
      </w:r>
      <w:r w:rsidR="008F7D84">
        <w:rPr>
          <w:rFonts w:ascii="Times New Roman" w:hAnsi="Times New Roman" w:cs="Times New Roman"/>
        </w:rPr>
        <w:t xml:space="preserve">generic </w:t>
      </w:r>
      <w:r w:rsidR="008F7D84" w:rsidRPr="008F7D84">
        <w:rPr>
          <w:rFonts w:ascii="Times New Roman" w:hAnsi="Times New Roman" w:cs="Times New Roman"/>
        </w:rPr>
        <w:t>multilayer structure of the</w:t>
      </w:r>
      <w:r w:rsidR="008F7D84">
        <w:rPr>
          <w:rFonts w:ascii="Times New Roman" w:hAnsi="Times New Roman" w:cs="Times New Roman"/>
        </w:rPr>
        <w:t xml:space="preserve"> LED</w:t>
      </w:r>
      <w:r w:rsidR="008F7D84" w:rsidRPr="008F7D84">
        <w:rPr>
          <w:rFonts w:ascii="Times New Roman" w:hAnsi="Times New Roman" w:cs="Times New Roman"/>
        </w:rPr>
        <w:t xml:space="preserve"> device</w:t>
      </w:r>
      <w:r w:rsidR="008F7D84">
        <w:rPr>
          <w:rFonts w:ascii="Times New Roman" w:hAnsi="Times New Roman" w:cs="Times New Roman"/>
        </w:rPr>
        <w:t>.</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&lt;EndNote&gt;&lt;Cite&gt;&lt;Author&gt;Melnykov&lt;/Author&gt;&lt;Year&gt;2024&lt;/Year&gt;&lt;RecNum&gt;51&lt;/RecNum&gt;&lt;DisplayText&gt;[12]&lt;/DisplayText&gt;&lt;record&gt;&lt;rec-number&gt;51&lt;/rec-number&gt;&lt;foreign-keys&gt;&lt;key app="EN" db-id="w9wpew9ra2s2sqepsvavdsf2zx55zszffwae" timestamp="1781488771"&gt;51&lt;/key&gt;&lt;/foreign-keys&gt;&lt;ref-type name="Journal Article"&gt;17&lt;/ref-type&gt;&lt;contributors&gt;&lt;authors&gt;&lt;author&gt;Melnykov, Serhii&lt;/author&gt;&lt;author&gt;Helzhynskyy, Igor&lt;/author&gt;&lt;author&gt;Bulavinets, Tetiana&lt;/author&gt;&lt;author&gt;Stakhira, P.&lt;/author&gt;&lt;/authors&gt;&lt;/contributors&gt;&lt;titles&gt;&lt;title&gt;Thermally Activated Delayed Fluorescence in Organic Semiconductors and Its Application in Light-Emitting Diodes&lt;/title&gt;&lt;secondary-title&gt;East European Journal of Physics&lt;/secondary-title&gt;&lt;/titles&gt;&lt;periodical&gt;&lt;full-title&gt;East European Journal of Physics&lt;/full-title&gt;&lt;/periodical&gt;&lt;pages&gt;31-42&lt;/pages&gt;&lt;dates&gt;&lt;year&gt;2024&lt;/year&gt;&lt;pub-dates&gt;&lt;date&gt;03/05&lt;/date&gt;&lt;/pub-dates&gt;&lt;/dates&gt;&lt;urls&gt;&lt;/urls&gt;&lt;electronic-resource-num&gt;10.26565/2312-4334-2024-1-02&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[12]</w:t>
      </w:r>
      <w:r w:rsidR="008F7D84">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c</w:t>
      </w:r>
      <w:r w:rsidR="00C466EC">
        <w:rPr>
          <w:rFonts w:ascii="Times New Roman" w:hAnsi="Times New Roman" w:cs="Times New Roman"/>
        </w:rPr>
        <w:t>)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85515F">
        <w:rPr>
          <w:rFonts w:ascii="Times New Roman" w:hAnsi="Times New Roman" w:cs="Times New Roman"/>
          <w:noProof/>
        </w:rPr>
        <w:t>[3]</w:t>
      </w:r>
      <w:r w:rsidR="00C466EC">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d</w:t>
      </w:r>
      <w:r w:rsidR="00C466EC">
        <w:rPr>
          <w:rFonts w:ascii="Times New Roman" w:hAnsi="Times New Roman" w:cs="Times New Roman"/>
        </w:rPr>
        <w:t xml:space="preserve">)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8F7D84">
        <w:rPr>
          <w:rFonts w:ascii="Times New Roman" w:hAnsi="Times New Roman" w:cs="Times New Roman"/>
        </w:rPr>
        <w:instrText xml:space="preserve"> ADDIN EN.CITE &lt;EndNote&gt;&lt;Cite&gt;&lt;RecNum&gt;47&lt;/RecNum&gt;&lt;DisplayText&gt;[13]&lt;/DisplayText&gt;&lt;record&gt;&lt;rec-number&gt;47&lt;/rec-number&gt;&lt;foreign-keys&gt;&lt;key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8F7D84">
        <w:rPr>
          <w:rFonts w:ascii="Times New Roman" w:hAnsi="Times New Roman" w:cs="Times New Roman"/>
          <w:noProof/>
        </w:rPr>
        <w:t>[13]</w:t>
      </w:r>
      <w:r w:rsidR="00C466EC">
        <w:rPr>
          <w:rFonts w:ascii="Times New Roman" w:hAnsi="Times New Roman" w:cs="Times New Roman"/>
        </w:rPr>
        <w:fldChar w:fldCharType="end"/>
      </w: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4F1D873" w14:textId="67A7E11B" w:rsidR="00C2162C" w:rsidRDefault="00D0527B" w:rsidP="00C672B2">
      <w:pPr>
        <w:pStyle w:val="RSCB02ArticleText"/>
        <w:spacing w:line="480" w:lineRule="auto"/>
        <w:ind w:firstLine="284"/>
        <w:rPr>
          <w:rFonts w:ascii="Times New Roman" w:hAnsi="Times New Roman"/>
          <w:sz w:val="24"/>
          <w:szCs w:val="24"/>
        </w:rPr>
      </w:pPr>
      <w:r w:rsidRPr="003C3907">
        <w:rPr>
          <w:rFonts w:ascii="Times New Roman" w:hAnsi="Times New Roman"/>
          <w:sz w:val="24"/>
          <w:szCs w:val="24"/>
        </w:rPr>
        <w:t xml:space="preserve">At first, the name “Perovskite” referred to </w:t>
      </w:r>
      <w:r w:rsidRPr="003C3907">
        <w:rPr>
          <w:rFonts w:ascii="Times New Roman" w:hAnsi="Times New Roman"/>
          <w:sz w:val="24"/>
          <w:szCs w:val="24"/>
        </w:rPr>
        <w:t>CaTiO</w:t>
      </w:r>
      <w:r w:rsidRPr="003C3907">
        <w:rPr>
          <w:rFonts w:ascii="Times New Roman" w:hAnsi="Times New Roman"/>
          <w:sz w:val="24"/>
          <w:szCs w:val="24"/>
          <w:vertAlign w:val="subscript"/>
        </w:rPr>
        <w:t>3</w:t>
      </w:r>
      <w:r w:rsidRPr="003C3907">
        <w:rPr>
          <w:rFonts w:ascii="Times New Roman" w:hAnsi="Times New Roman"/>
          <w:sz w:val="24"/>
          <w:szCs w:val="24"/>
          <w:vertAlign w:val="subscript"/>
        </w:rPr>
        <w:t>,</w:t>
      </w:r>
      <w:r w:rsidRPr="003C3907">
        <w:rPr>
          <w:rFonts w:ascii="Times New Roman" w:hAnsi="Times New Roman"/>
          <w:sz w:val="24"/>
          <w:szCs w:val="24"/>
        </w:rPr>
        <w:t xml:space="preserve"> a mineral species</w:t>
      </w:r>
      <w:r w:rsidR="008B2794" w:rsidRPr="003C3907">
        <w:rPr>
          <w:rFonts w:ascii="Times New Roman" w:hAnsi="Times New Roman"/>
          <w:sz w:val="24"/>
          <w:szCs w:val="24"/>
        </w:rPr>
        <w:t xml:space="preserve"> which</w:t>
      </w:r>
      <w:r w:rsidRPr="003C3907">
        <w:rPr>
          <w:rFonts w:ascii="Times New Roman" w:hAnsi="Times New Roman"/>
          <w:sz w:val="24"/>
          <w:szCs w:val="24"/>
        </w:rPr>
        <w:t xml:space="preserve"> was discovered </w:t>
      </w:r>
      <w:r w:rsidR="000D7019" w:rsidRPr="003C3907">
        <w:rPr>
          <w:rFonts w:ascii="Times New Roman" w:hAnsi="Times New Roman"/>
          <w:sz w:val="24"/>
          <w:szCs w:val="24"/>
        </w:rPr>
        <w:t xml:space="preserve">in 1839 </w:t>
      </w:r>
      <w:r w:rsidRPr="003C3907">
        <w:rPr>
          <w:rFonts w:ascii="Times New Roman" w:hAnsi="Times New Roman"/>
          <w:sz w:val="24"/>
          <w:szCs w:val="24"/>
        </w:rPr>
        <w:t>by the</w:t>
      </w:r>
      <w:r w:rsidRPr="003C3907">
        <w:rPr>
          <w:rFonts w:ascii="Times New Roman" w:hAnsi="Times New Roman"/>
          <w:sz w:val="24"/>
          <w:szCs w:val="24"/>
        </w:rPr>
        <w:t xml:space="preserve"> German </w:t>
      </w:r>
      <w:r w:rsidRPr="003C3907">
        <w:rPr>
          <w:rFonts w:ascii="Times New Roman" w:hAnsi="Times New Roman"/>
          <w:sz w:val="24"/>
          <w:szCs w:val="24"/>
        </w:rPr>
        <w:t xml:space="preserve">mineralogist Gustav Rose </w:t>
      </w:r>
      <w:r w:rsidR="000D7019" w:rsidRPr="003C3907">
        <w:rPr>
          <w:rFonts w:ascii="Times New Roman" w:hAnsi="Times New Roman"/>
          <w:sz w:val="24"/>
          <w:szCs w:val="24"/>
        </w:rPr>
        <w:t xml:space="preserve">in the Russian Ural Mountains. It is named as “Perovskite” in honour of </w:t>
      </w:r>
      <w:r w:rsidR="008B2794" w:rsidRPr="003C3907">
        <w:rPr>
          <w:rFonts w:ascii="Times New Roman" w:hAnsi="Times New Roman"/>
          <w:sz w:val="24"/>
          <w:szCs w:val="24"/>
        </w:rPr>
        <w:t>Russian mineralogist</w:t>
      </w:r>
      <w:r w:rsidR="008B2794" w:rsidRPr="003C3907">
        <w:rPr>
          <w:rFonts w:ascii="Times New Roman" w:hAnsi="Times New Roman"/>
          <w:sz w:val="24"/>
          <w:szCs w:val="24"/>
        </w:rPr>
        <w:t xml:space="preserve"> </w:t>
      </w:r>
      <w:r w:rsidR="000D7019" w:rsidRPr="003C3907">
        <w:rPr>
          <w:rFonts w:ascii="Times New Roman" w:hAnsi="Times New Roman"/>
          <w:sz w:val="24"/>
          <w:szCs w:val="24"/>
        </w:rPr>
        <w:t xml:space="preserve">L. A. Perovski. </w:t>
      </w:r>
      <w:r w:rsidR="00700801" w:rsidRPr="003C3907">
        <w:rPr>
          <w:rFonts w:ascii="Times New Roman" w:hAnsi="Times New Roman"/>
          <w:sz w:val="24"/>
          <w:szCs w:val="24"/>
        </w:rPr>
        <w:t>S</w:t>
      </w:r>
      <w:r w:rsidR="00321A0A" w:rsidRPr="003C3907">
        <w:rPr>
          <w:rFonts w:ascii="Times New Roman" w:hAnsi="Times New Roman"/>
          <w:sz w:val="24"/>
          <w:szCs w:val="24"/>
        </w:rPr>
        <w:t xml:space="preserve">ince </w:t>
      </w:r>
      <w:r w:rsidR="00321A0A" w:rsidRPr="003C3907">
        <w:rPr>
          <w:rFonts w:ascii="Times New Roman" w:hAnsi="Times New Roman"/>
          <w:sz w:val="24"/>
          <w:szCs w:val="24"/>
        </w:rPr>
        <w:t>CaTiO</w:t>
      </w:r>
      <w:r w:rsidR="00321A0A" w:rsidRPr="003C3907">
        <w:rPr>
          <w:rFonts w:ascii="Times New Roman" w:hAnsi="Times New Roman"/>
          <w:sz w:val="24"/>
          <w:szCs w:val="24"/>
          <w:vertAlign w:val="subscript"/>
        </w:rPr>
        <w:t xml:space="preserve">3 </w:t>
      </w:r>
      <w:r w:rsidR="00321A0A" w:rsidRPr="003C3907">
        <w:rPr>
          <w:rFonts w:ascii="Times New Roman" w:hAnsi="Times New Roman"/>
          <w:sz w:val="24"/>
          <w:szCs w:val="24"/>
        </w:rPr>
        <w:t xml:space="preserve">has </w:t>
      </w:r>
      <w:r w:rsidR="00321A0A" w:rsidRPr="003C3907">
        <w:rPr>
          <w:rFonts w:ascii="Times New Roman" w:hAnsi="Times New Roman"/>
          <w:sz w:val="24"/>
          <w:szCs w:val="24"/>
        </w:rPr>
        <w:t>the generic ABX</w:t>
      </w:r>
      <w:r w:rsidR="00321A0A" w:rsidRPr="003C3907">
        <w:rPr>
          <w:rFonts w:ascii="Times New Roman" w:hAnsi="Times New Roman"/>
          <w:sz w:val="24"/>
          <w:szCs w:val="24"/>
          <w:vertAlign w:val="subscript"/>
        </w:rPr>
        <w:t>3</w:t>
      </w:r>
      <w:r w:rsidR="00321A0A" w:rsidRPr="003C3907">
        <w:rPr>
          <w:rFonts w:ascii="Times New Roman" w:hAnsi="Times New Roman"/>
          <w:sz w:val="24"/>
          <w:szCs w:val="24"/>
        </w:rPr>
        <w:t xml:space="preserve"> </w:t>
      </w:r>
      <w:r w:rsidR="00321A0A" w:rsidRPr="003C3907">
        <w:rPr>
          <w:rFonts w:ascii="Times New Roman" w:hAnsi="Times New Roman"/>
          <w:sz w:val="24"/>
          <w:szCs w:val="24"/>
        </w:rPr>
        <w:t>crystal structure</w:t>
      </w:r>
      <w:r w:rsidR="00321A0A" w:rsidRPr="003C3907">
        <w:rPr>
          <w:rFonts w:ascii="Times New Roman" w:hAnsi="Times New Roman"/>
          <w:sz w:val="24"/>
          <w:szCs w:val="24"/>
        </w:rPr>
        <w:t xml:space="preserve">, all minerals with a </w:t>
      </w:r>
      <w:r w:rsidR="00321A0A" w:rsidRPr="003C3907">
        <w:rPr>
          <w:rFonts w:ascii="Times New Roman" w:hAnsi="Times New Roman"/>
          <w:sz w:val="24"/>
          <w:szCs w:val="24"/>
        </w:rPr>
        <w:lastRenderedPageBreak/>
        <w:t xml:space="preserve">similar </w:t>
      </w:r>
      <w:r w:rsidR="00C672B2" w:rsidRPr="003C3907">
        <w:rPr>
          <w:rFonts w:ascii="Times New Roman" w:hAnsi="Times New Roman"/>
          <w:sz w:val="24"/>
          <w:szCs w:val="24"/>
        </w:rPr>
        <w:t xml:space="preserve">crystal </w:t>
      </w:r>
      <w:r w:rsidR="00321A0A" w:rsidRPr="003C3907">
        <w:rPr>
          <w:rFonts w:ascii="Times New Roman" w:hAnsi="Times New Roman"/>
          <w:sz w:val="24"/>
          <w:szCs w:val="24"/>
        </w:rPr>
        <w:t xml:space="preserve">structure are referred as perovskites. Therefore, </w:t>
      </w:r>
      <w:r w:rsidR="0009374D" w:rsidRPr="003C3907">
        <w:rPr>
          <w:rFonts w:ascii="Times New Roman" w:hAnsi="Times New Roman"/>
          <w:sz w:val="24"/>
          <w:szCs w:val="24"/>
        </w:rPr>
        <w:t>they</w:t>
      </w:r>
      <w:r w:rsidR="003001E1" w:rsidRPr="003C3907">
        <w:rPr>
          <w:rFonts w:ascii="Times New Roman" w:hAnsi="Times New Roman"/>
          <w:sz w:val="24"/>
          <w:szCs w:val="24"/>
        </w:rPr>
        <w:t xml:space="preserve"> are </w:t>
      </w:r>
      <w:r w:rsidR="00321A0A" w:rsidRPr="003C3907">
        <w:rPr>
          <w:rFonts w:ascii="Times New Roman" w:hAnsi="Times New Roman"/>
          <w:sz w:val="24"/>
          <w:szCs w:val="24"/>
        </w:rPr>
        <w:t>a</w:t>
      </w:r>
      <w:r w:rsidR="003001E1" w:rsidRPr="003C3907">
        <w:rPr>
          <w:rFonts w:ascii="Times New Roman" w:hAnsi="Times New Roman"/>
          <w:sz w:val="24"/>
          <w:szCs w:val="24"/>
        </w:rPr>
        <w:t xml:space="preserve"> broad family of materials defined by a crystal structure rather than a single chemical composition</w:t>
      </w:r>
      <w:r w:rsidR="0009374D" w:rsidRPr="003C3907">
        <w:rPr>
          <w:rFonts w:ascii="Times New Roman" w:hAnsi="Times New Roman"/>
          <w:sz w:val="24"/>
          <w:szCs w:val="24"/>
        </w:rPr>
        <w:t>.</w:t>
      </w:r>
      <w:r w:rsidR="0020325C" w:rsidRPr="003C3907">
        <w:rPr>
          <w:rFonts w:ascii="Times New Roman" w:hAnsi="Times New Roman"/>
          <w:sz w:val="24"/>
          <w:szCs w:val="24"/>
        </w:rPr>
        <w:fldChar w:fldCharType="begin"/>
      </w:r>
      <w:r w:rsidR="0020325C" w:rsidRPr="003C3907">
        <w:rPr>
          <w:rFonts w:ascii="Times New Roman" w:hAnsi="Times New Roman"/>
          <w:sz w:val="24"/>
          <w:szCs w:val="24"/>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20325C" w:rsidRPr="003C3907">
        <w:rPr>
          <w:rFonts w:ascii="Times New Roman" w:hAnsi="Times New Roman"/>
          <w:sz w:val="24"/>
          <w:szCs w:val="24"/>
        </w:rPr>
        <w:fldChar w:fldCharType="separate"/>
      </w:r>
      <w:r w:rsidR="0020325C" w:rsidRPr="003C3907">
        <w:rPr>
          <w:rFonts w:ascii="Times New Roman" w:hAnsi="Times New Roman"/>
          <w:noProof/>
          <w:sz w:val="24"/>
          <w:szCs w:val="24"/>
        </w:rPr>
        <w:t>[14]</w:t>
      </w:r>
      <w:r w:rsidR="0020325C" w:rsidRPr="003C3907">
        <w:rPr>
          <w:rFonts w:ascii="Times New Roman" w:hAnsi="Times New Roman"/>
          <w:sz w:val="24"/>
          <w:szCs w:val="24"/>
        </w:rPr>
        <w:fldChar w:fldCharType="end"/>
      </w:r>
      <w:r w:rsidR="0009374D" w:rsidRPr="003C3907">
        <w:rPr>
          <w:rFonts w:ascii="Times New Roman" w:hAnsi="Times New Roman"/>
          <w:sz w:val="24"/>
          <w:szCs w:val="24"/>
        </w:rPr>
        <w:t xml:space="preserve"> Among all types of perovskite</w:t>
      </w:r>
      <w:r w:rsidR="00700801" w:rsidRPr="003C3907">
        <w:rPr>
          <w:rFonts w:ascii="Times New Roman" w:hAnsi="Times New Roman"/>
          <w:sz w:val="24"/>
          <w:szCs w:val="24"/>
        </w:rPr>
        <w:t xml:space="preserve"> counterparts</w:t>
      </w:r>
      <w:r w:rsidR="0009374D" w:rsidRPr="003C3907">
        <w:rPr>
          <w:rFonts w:ascii="Times New Roman" w:hAnsi="Times New Roman"/>
          <w:sz w:val="24"/>
          <w:szCs w:val="24"/>
        </w:rPr>
        <w:t>,</w:t>
      </w:r>
      <w:r w:rsidR="003001E1" w:rsidRPr="003C3907">
        <w:rPr>
          <w:rFonts w:ascii="Times New Roman" w:hAnsi="Times New Roman"/>
          <w:sz w:val="24"/>
          <w:szCs w:val="24"/>
        </w:rPr>
        <w:t xml:space="preserve"> the </w:t>
      </w:r>
      <w:r w:rsidR="003001E1" w:rsidRPr="003C3907">
        <w:rPr>
          <w:rFonts w:ascii="Times New Roman" w:hAnsi="Times New Roman"/>
          <w:sz w:val="24"/>
          <w:szCs w:val="24"/>
        </w:rPr>
        <w:t>s</w:t>
      </w:r>
      <w:r w:rsidR="00246C41" w:rsidRPr="003C3907">
        <w:rPr>
          <w:rFonts w:ascii="Times New Roman" w:hAnsi="Times New Roman"/>
          <w:sz w:val="24"/>
          <w:szCs w:val="24"/>
        </w:rPr>
        <w:t>olution-processed hybrid organic-inorganic lead halide perovskites</w:t>
      </w:r>
      <w:r w:rsidR="00451968" w:rsidRPr="003C3907">
        <w:rPr>
          <w:rFonts w:ascii="Times New Roman" w:hAnsi="Times New Roman"/>
          <w:sz w:val="24"/>
          <w:szCs w:val="24"/>
        </w:rPr>
        <w:t xml:space="preserve"> (LHP)</w:t>
      </w:r>
      <w:r w:rsidR="0009374D" w:rsidRPr="003C3907">
        <w:rPr>
          <w:rFonts w:ascii="Times New Roman" w:hAnsi="Times New Roman"/>
          <w:sz w:val="24"/>
          <w:szCs w:val="24"/>
        </w:rPr>
        <w:t>,</w:t>
      </w:r>
      <w:r w:rsidR="00246C41" w:rsidRPr="003C3907">
        <w:rPr>
          <w:rFonts w:ascii="Times New Roman" w:hAnsi="Times New Roman"/>
          <w:sz w:val="24"/>
          <w:szCs w:val="24"/>
        </w:rPr>
        <w:t xml:space="preserve"> </w:t>
      </w:r>
      <w:r w:rsidR="0009374D" w:rsidRPr="003C3907">
        <w:rPr>
          <w:rFonts w:ascii="Times New Roman" w:hAnsi="Times New Roman"/>
          <w:sz w:val="24"/>
          <w:szCs w:val="24"/>
        </w:rPr>
        <w:t>where</w:t>
      </w:r>
      <w:r w:rsidR="00451968" w:rsidRPr="003C3907">
        <w:rPr>
          <w:rFonts w:ascii="Times New Roman" w:hAnsi="Times New Roman"/>
          <w:sz w:val="24"/>
          <w:szCs w:val="24"/>
        </w:rPr>
        <w:t xml:space="preserve"> </w:t>
      </w:r>
      <w:r w:rsidR="00246C41" w:rsidRPr="003C3907">
        <w:rPr>
          <w:rFonts w:ascii="Times New Roman" w:hAnsi="Times New Roman"/>
          <w:sz w:val="24"/>
          <w:szCs w:val="24"/>
        </w:rPr>
        <w:t>A is a monovalent cation (MA</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Cs</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FA</w:t>
      </w:r>
      <w:r w:rsidR="00451968" w:rsidRPr="003C3907">
        <w:rPr>
          <w:rFonts w:ascii="Times New Roman" w:hAnsi="Times New Roman"/>
          <w:b/>
          <w:bCs/>
          <w:sz w:val="24"/>
          <w:szCs w:val="24"/>
          <w:vertAlign w:val="superscript"/>
        </w:rPr>
        <w:sym w:font="Symbol" w:char="F02B"/>
      </w:r>
      <w:r w:rsidR="00451968" w:rsidRPr="003C3907">
        <w:rPr>
          <w:rFonts w:ascii="Times New Roman" w:hAnsi="Times New Roman"/>
          <w:sz w:val="24"/>
          <w:szCs w:val="24"/>
        </w:rPr>
        <w:t>, Rb</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B is divalent metal cation (Pb</w:t>
      </w:r>
      <w:r w:rsidR="00246C41" w:rsidRPr="003C3907">
        <w:rPr>
          <w:rFonts w:ascii="Times New Roman" w:hAnsi="Times New Roman"/>
          <w:sz w:val="24"/>
          <w:szCs w:val="24"/>
          <w:vertAlign w:val="superscript"/>
        </w:rPr>
        <w:t>2</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X is a halide (Cl</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Br</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I</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w:t>
      </w:r>
      <w:r w:rsidR="0009374D" w:rsidRPr="003C3907">
        <w:rPr>
          <w:rFonts w:ascii="Times New Roman" w:hAnsi="Times New Roman"/>
          <w:sz w:val="24"/>
          <w:szCs w:val="24"/>
        </w:rPr>
        <w:t xml:space="preserve"> in the ABX</w:t>
      </w:r>
      <w:r w:rsidR="0009374D" w:rsidRPr="003C3907">
        <w:rPr>
          <w:rFonts w:ascii="Times New Roman" w:hAnsi="Times New Roman"/>
          <w:sz w:val="24"/>
          <w:szCs w:val="24"/>
          <w:vertAlign w:val="subscript"/>
        </w:rPr>
        <w:t>3</w:t>
      </w:r>
      <w:r w:rsidR="0009374D" w:rsidRPr="003C3907">
        <w:rPr>
          <w:rFonts w:ascii="Times New Roman" w:hAnsi="Times New Roman"/>
          <w:sz w:val="24"/>
          <w:szCs w:val="24"/>
        </w:rPr>
        <w:t xml:space="preserve"> crystal structure</w:t>
      </w:r>
      <w:r w:rsidR="00C672B2">
        <w:rPr>
          <w:rFonts w:ascii="Times New Roman" w:hAnsi="Times New Roman"/>
          <w:sz w:val="24"/>
          <w:szCs w:val="24"/>
        </w:rPr>
        <w:t xml:space="preserve"> </w:t>
      </w:r>
      <w:r w:rsidR="00C672B2" w:rsidRPr="003C3907">
        <w:rPr>
          <w:rFonts w:ascii="Times New Roman" w:hAnsi="Times New Roman"/>
          <w:sz w:val="24"/>
          <w:szCs w:val="24"/>
        </w:rPr>
        <w:t xml:space="preserve">as shown </w:t>
      </w:r>
      <w:r w:rsidR="00C672B2" w:rsidRPr="00F74EAF">
        <w:rPr>
          <w:rFonts w:ascii="Times New Roman" w:hAnsi="Times New Roman"/>
          <w:sz w:val="24"/>
          <w:szCs w:val="24"/>
        </w:rPr>
        <w:t>in Figure 1.2(a)</w:t>
      </w:r>
      <w:r w:rsidR="0009374D" w:rsidRPr="00F74EAF">
        <w:rPr>
          <w:rFonts w:ascii="Times New Roman" w:hAnsi="Times New Roman"/>
          <w:sz w:val="24"/>
          <w:szCs w:val="24"/>
        </w:rPr>
        <w:t>,</w:t>
      </w:r>
      <w:r w:rsidR="00716338" w:rsidRPr="003C3907">
        <w:rPr>
          <w:rFonts w:ascii="Times New Roman" w:hAnsi="Times New Roman"/>
          <w:sz w:val="24"/>
          <w:szCs w:val="24"/>
        </w:rPr>
        <w:t xml:space="preserve"> have engrossed optoelectronics research owing to their</w:t>
      </w:r>
      <w:r w:rsidR="0009374D" w:rsidRPr="003C3907">
        <w:rPr>
          <w:rFonts w:ascii="Times New Roman" w:hAnsi="Times New Roman"/>
          <w:sz w:val="24"/>
          <w:szCs w:val="24"/>
        </w:rPr>
        <w:t xml:space="preserve"> exceptional </w:t>
      </w:r>
      <w:r w:rsidR="008B2794" w:rsidRPr="003C3907">
        <w:rPr>
          <w:rFonts w:ascii="Times New Roman" w:hAnsi="Times New Roman"/>
          <w:sz w:val="24"/>
          <w:szCs w:val="24"/>
        </w:rPr>
        <w:t>photoelectric</w:t>
      </w:r>
      <w:r w:rsidR="0009374D" w:rsidRPr="003C3907">
        <w:rPr>
          <w:rFonts w:ascii="Times New Roman" w:hAnsi="Times New Roman"/>
          <w:sz w:val="24"/>
          <w:szCs w:val="24"/>
        </w:rPr>
        <w:t xml:space="preserve"> features. </w:t>
      </w:r>
      <w:r w:rsidR="0020325C" w:rsidRPr="003C3907">
        <w:rPr>
          <w:rFonts w:ascii="Times New Roman" w:hAnsi="Times New Roman"/>
          <w:sz w:val="24"/>
          <w:szCs w:val="24"/>
        </w:rPr>
        <w:t xml:space="preserve">Their appeal in optoelectronics </w:t>
      </w:r>
      <w:r w:rsidR="0020325C" w:rsidRPr="003C3907">
        <w:rPr>
          <w:rFonts w:ascii="Times New Roman" w:hAnsi="Times New Roman"/>
          <w:sz w:val="24"/>
          <w:szCs w:val="24"/>
        </w:rPr>
        <w:t>stems</w:t>
      </w:r>
      <w:r w:rsidR="0020325C" w:rsidRPr="003C3907">
        <w:rPr>
          <w:rFonts w:ascii="Times New Roman" w:hAnsi="Times New Roman"/>
          <w:sz w:val="24"/>
          <w:szCs w:val="24"/>
        </w:rPr>
        <w:t xml:space="preserve"> from the way relatively simple chemistry can produce remarkable</w:t>
      </w:r>
      <w:r w:rsidR="00716338" w:rsidRPr="003C3907">
        <w:rPr>
          <w:rFonts w:ascii="Times New Roman" w:hAnsi="Times New Roman"/>
          <w:sz w:val="24"/>
          <w:szCs w:val="24"/>
        </w:rPr>
        <w:t xml:space="preserve"> properties such as strong light absorption, </w:t>
      </w:r>
      <w:proofErr w:type="spellStart"/>
      <w:r w:rsidR="00716338" w:rsidRPr="003C3907">
        <w:rPr>
          <w:rFonts w:ascii="Times New Roman" w:hAnsi="Times New Roman"/>
          <w:sz w:val="24"/>
          <w:szCs w:val="24"/>
        </w:rPr>
        <w:t>tunable</w:t>
      </w:r>
      <w:proofErr w:type="spellEnd"/>
      <w:r w:rsidR="00716338" w:rsidRPr="003C3907">
        <w:rPr>
          <w:rFonts w:ascii="Times New Roman" w:hAnsi="Times New Roman"/>
          <w:sz w:val="24"/>
          <w:szCs w:val="24"/>
        </w:rPr>
        <w:t xml:space="preserve"> band gaps, facile control of quantum and dielectric confinements,</w:t>
      </w:r>
      <w:r w:rsidR="00716338" w:rsidRPr="003C3907">
        <w:rPr>
          <w:rFonts w:ascii="Times New Roman" w:hAnsi="Times New Roman"/>
          <w:sz w:val="24"/>
          <w:szCs w:val="24"/>
        </w:rPr>
        <w:t xml:space="preserve"> long carrier diffusion lengths, defect tolerance, and high photoluminescence efficiency.</w:t>
      </w:r>
      <w:r w:rsidR="00CA4BF0"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 </w:instrText>
      </w:r>
      <w:r w:rsidR="00700801"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EN.CITE.DATA </w:instrText>
      </w:r>
      <w:r w:rsidR="00700801" w:rsidRPr="003C3907">
        <w:rPr>
          <w:rFonts w:ascii="Times New Roman" w:hAnsi="Times New Roman"/>
          <w:sz w:val="24"/>
          <w:szCs w:val="24"/>
        </w:rPr>
      </w:r>
      <w:r w:rsidR="00700801" w:rsidRPr="003C3907">
        <w:rPr>
          <w:rFonts w:ascii="Times New Roman" w:hAnsi="Times New Roman"/>
          <w:sz w:val="24"/>
          <w:szCs w:val="24"/>
        </w:rPr>
        <w:fldChar w:fldCharType="end"/>
      </w:r>
      <w:r w:rsidR="00CA4BF0" w:rsidRPr="003C3907">
        <w:rPr>
          <w:rFonts w:ascii="Times New Roman" w:hAnsi="Times New Roman"/>
          <w:sz w:val="24"/>
          <w:szCs w:val="24"/>
        </w:rPr>
        <w:fldChar w:fldCharType="separate"/>
      </w:r>
      <w:r w:rsidR="00700801" w:rsidRPr="003C3907">
        <w:rPr>
          <w:rFonts w:ascii="Times New Roman" w:hAnsi="Times New Roman"/>
          <w:noProof/>
          <w:sz w:val="24"/>
          <w:szCs w:val="24"/>
        </w:rPr>
        <w:t>[10, 15]</w:t>
      </w:r>
      <w:r w:rsidR="00CA4BF0" w:rsidRPr="003C3907">
        <w:rPr>
          <w:rFonts w:ascii="Times New Roman" w:hAnsi="Times New Roman"/>
          <w:sz w:val="24"/>
          <w:szCs w:val="24"/>
        </w:rPr>
        <w:fldChar w:fldCharType="end"/>
      </w:r>
      <w:r w:rsidR="0020325C" w:rsidRPr="003C3907">
        <w:rPr>
          <w:rFonts w:ascii="Times New Roman" w:hAnsi="Times New Roman"/>
          <w:sz w:val="24"/>
          <w:szCs w:val="24"/>
        </w:rPr>
        <w:t xml:space="preserve"> </w:t>
      </w:r>
      <w:r w:rsidR="00700801" w:rsidRPr="003C3907">
        <w:rPr>
          <w:rFonts w:ascii="Times New Roman" w:hAnsi="Times New Roman"/>
          <w:sz w:val="24"/>
          <w:szCs w:val="24"/>
        </w:rPr>
        <w:t>In LHPs</w:t>
      </w:r>
      <w:r w:rsidR="008B2794" w:rsidRPr="003C3907">
        <w:rPr>
          <w:rFonts w:ascii="Times New Roman" w:hAnsi="Times New Roman"/>
          <w:sz w:val="24"/>
          <w:szCs w:val="24"/>
        </w:rPr>
        <w:t xml:space="preserve">, </w:t>
      </w:r>
      <w:r w:rsidR="008B2794" w:rsidRPr="003C3907">
        <w:rPr>
          <w:rFonts w:ascii="Times New Roman" w:hAnsi="Times New Roman"/>
          <w:sz w:val="24"/>
          <w:szCs w:val="24"/>
          <w:lang w:val="en-IN"/>
        </w:rPr>
        <w:t>the</w:t>
      </w:r>
      <w:r w:rsidR="008B2794" w:rsidRPr="003C3907">
        <w:rPr>
          <w:rFonts w:ascii="Times New Roman" w:hAnsi="Times New Roman"/>
          <w:sz w:val="24"/>
          <w:szCs w:val="24"/>
          <w:lang w:val="en-IN"/>
        </w:rPr>
        <w:t xml:space="preserve"> band edges are shaped by the metal</w:t>
      </w:r>
      <w:r w:rsidR="003E2D4F" w:rsidRPr="003C3907">
        <w:rPr>
          <w:rFonts w:ascii="Times New Roman" w:hAnsi="Times New Roman"/>
          <w:sz w:val="24"/>
          <w:szCs w:val="24"/>
          <w:lang w:val="en-IN"/>
        </w:rPr>
        <w:t xml:space="preserve"> </w:t>
      </w:r>
      <w:r w:rsidR="008B2794" w:rsidRPr="003C3907">
        <w:rPr>
          <w:rFonts w:ascii="Times New Roman" w:hAnsi="Times New Roman"/>
          <w:sz w:val="24"/>
          <w:szCs w:val="24"/>
          <w:lang w:val="en-IN"/>
        </w:rPr>
        <w:t>and halide orbitals in a way that often suppresses deep electronic trap</w:t>
      </w:r>
      <w:r w:rsidR="002E751C">
        <w:rPr>
          <w:rFonts w:ascii="Times New Roman" w:hAnsi="Times New Roman"/>
          <w:sz w:val="24"/>
          <w:szCs w:val="24"/>
          <w:lang w:val="en-IN"/>
        </w:rPr>
        <w:t xml:space="preserve"> states</w:t>
      </w:r>
      <w:r w:rsidR="003E2D4F" w:rsidRPr="003C3907">
        <w:rPr>
          <w:rFonts w:ascii="Times New Roman" w:hAnsi="Times New Roman"/>
          <w:sz w:val="24"/>
          <w:szCs w:val="24"/>
          <w:lang w:val="en-IN"/>
        </w:rPr>
        <w:t>, which makes them defect-tolerant an</w:t>
      </w:r>
      <w:r w:rsidR="002E751C">
        <w:rPr>
          <w:rFonts w:ascii="Times New Roman" w:hAnsi="Times New Roman"/>
          <w:sz w:val="24"/>
          <w:szCs w:val="24"/>
          <w:lang w:val="en-IN"/>
        </w:rPr>
        <w:t>d perform</w:t>
      </w:r>
      <w:r w:rsidR="003E2D4F" w:rsidRPr="003C3907">
        <w:rPr>
          <w:rFonts w:ascii="Times New Roman" w:hAnsi="Times New Roman"/>
          <w:sz w:val="24"/>
          <w:szCs w:val="24"/>
          <w:lang w:val="en-IN"/>
        </w:rPr>
        <w:t xml:space="preserve"> well even </w:t>
      </w:r>
      <w:r w:rsidR="003E2D4F" w:rsidRPr="003C3907">
        <w:rPr>
          <w:rFonts w:ascii="Times New Roman" w:hAnsi="Times New Roman"/>
          <w:sz w:val="24"/>
          <w:szCs w:val="24"/>
          <w:lang w:val="en-IN"/>
        </w:rPr>
        <w:t xml:space="preserve">from </w:t>
      </w:r>
      <w:r w:rsidR="002E751C">
        <w:rPr>
          <w:rFonts w:ascii="Times New Roman" w:hAnsi="Times New Roman"/>
          <w:sz w:val="24"/>
          <w:szCs w:val="24"/>
          <w:lang w:val="en-IN"/>
        </w:rPr>
        <w:t>solution-based synthesis</w:t>
      </w:r>
      <w:r w:rsidR="003E2D4F" w:rsidRPr="003C3907">
        <w:rPr>
          <w:rFonts w:ascii="Times New Roman" w:hAnsi="Times New Roman"/>
          <w:sz w:val="24"/>
          <w:szCs w:val="24"/>
          <w:lang w:val="en-IN"/>
        </w:rPr>
        <w:t xml:space="preserve"> and not grown as perfect single crystal</w:t>
      </w:r>
      <w:r w:rsidR="00700801" w:rsidRPr="003C3907">
        <w:rPr>
          <w:rFonts w:ascii="Times New Roman" w:hAnsi="Times New Roman"/>
          <w:sz w:val="24"/>
          <w:szCs w:val="24"/>
        </w:rPr>
        <w:t>s</w:t>
      </w:r>
      <w:r w:rsidR="003E2D4F" w:rsidRPr="003C3907">
        <w:rPr>
          <w:rFonts w:ascii="Times New Roman" w:hAnsi="Times New Roman"/>
          <w:sz w:val="24"/>
          <w:szCs w:val="24"/>
        </w:rPr>
        <w:t xml:space="preserve">, unlike </w:t>
      </w:r>
      <w:r w:rsidR="00C672B2" w:rsidRPr="00C672B2">
        <w:rPr>
          <w:rFonts w:ascii="Times New Roman" w:hAnsi="Times New Roman"/>
          <w:sz w:val="24"/>
          <w:szCs w:val="24"/>
          <w:lang w:val="en-IN"/>
        </w:rPr>
        <w:t xml:space="preserve">defect-intolerant </w:t>
      </w:r>
      <w:r w:rsidR="003E2D4F" w:rsidRPr="003C3907">
        <w:rPr>
          <w:rFonts w:ascii="Times New Roman" w:hAnsi="Times New Roman"/>
          <w:sz w:val="24"/>
          <w:szCs w:val="24"/>
        </w:rPr>
        <w:t>conventional semiconductor materials</w:t>
      </w:r>
      <w:r w:rsidR="00C672B2">
        <w:rPr>
          <w:rFonts w:ascii="Times New Roman" w:hAnsi="Times New Roman"/>
          <w:sz w:val="24"/>
          <w:szCs w:val="24"/>
        </w:rPr>
        <w:t xml:space="preserve"> (Figure 1.2(b))</w:t>
      </w:r>
      <w:r w:rsidR="00700801" w:rsidRPr="003C3907">
        <w:rPr>
          <w:rFonts w:ascii="Times New Roman" w:hAnsi="Times New Roman"/>
          <w:sz w:val="24"/>
          <w:szCs w:val="24"/>
        </w:rPr>
        <w:t>.</w: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991AE4" w:rsidRPr="003C3907">
        <w:rPr>
          <w:rFonts w:ascii="Times New Roman" w:hAnsi="Times New Roman"/>
          <w:sz w:val="24"/>
          <w:szCs w:val="24"/>
        </w:rPr>
        <w:fldChar w:fldCharType="separate"/>
      </w:r>
      <w:r w:rsidR="00991AE4" w:rsidRPr="003C3907">
        <w:rPr>
          <w:rFonts w:ascii="Times New Roman" w:hAnsi="Times New Roman"/>
          <w:noProof/>
          <w:sz w:val="24"/>
          <w:szCs w:val="24"/>
        </w:rPr>
        <w:t>[10, 16, 17]</w:t>
      </w:r>
      <w:r w:rsidR="00991AE4" w:rsidRPr="003C3907">
        <w:rPr>
          <w:rFonts w:ascii="Times New Roman" w:hAnsi="Times New Roman"/>
          <w:sz w:val="24"/>
          <w:szCs w:val="24"/>
        </w:rPr>
        <w:fldChar w:fldCharType="end"/>
      </w:r>
      <w:r w:rsidR="00700801" w:rsidRPr="003C3907">
        <w:rPr>
          <w:rFonts w:ascii="Times New Roman" w:hAnsi="Times New Roman"/>
          <w:sz w:val="24"/>
          <w:szCs w:val="24"/>
        </w:rPr>
        <w:t xml:space="preserve"> As a result, perovskites</w:t>
      </w:r>
      <w:r w:rsidR="00991AE4" w:rsidRPr="003C3907">
        <w:rPr>
          <w:rFonts w:ascii="Times New Roman" w:hAnsi="Times New Roman"/>
          <w:sz w:val="24"/>
          <w:szCs w:val="24"/>
        </w:rPr>
        <w:t xml:space="preserve"> </w:t>
      </w:r>
      <w:r w:rsidR="00246C41" w:rsidRPr="003C3907">
        <w:rPr>
          <w:rFonts w:ascii="Times New Roman" w:hAnsi="Times New Roman"/>
          <w:sz w:val="24"/>
          <w:szCs w:val="24"/>
        </w:rPr>
        <w:t xml:space="preserve">have </w:t>
      </w:r>
      <w:r w:rsidR="00991AE4" w:rsidRPr="003C3907">
        <w:rPr>
          <w:rFonts w:ascii="Times New Roman" w:hAnsi="Times New Roman"/>
          <w:sz w:val="24"/>
          <w:szCs w:val="24"/>
        </w:rPr>
        <w:t>attracted</w:t>
      </w:r>
      <w:r w:rsidR="00246C41" w:rsidRPr="003C3907">
        <w:rPr>
          <w:rFonts w:ascii="Times New Roman" w:hAnsi="Times New Roman"/>
          <w:sz w:val="24"/>
          <w:szCs w:val="24"/>
        </w:rPr>
        <w:t xml:space="preserve"> </w:t>
      </w:r>
      <w:r w:rsidR="00186921" w:rsidRPr="003C3907">
        <w:rPr>
          <w:rFonts w:ascii="Times New Roman" w:hAnsi="Times New Roman"/>
          <w:sz w:val="24"/>
          <w:szCs w:val="24"/>
        </w:rPr>
        <w:t>research interest at the forefront</w:t>
      </w:r>
      <w:r w:rsidR="00246C41" w:rsidRPr="003C3907">
        <w:rPr>
          <w:rFonts w:ascii="Times New Roman" w:hAnsi="Times New Roman"/>
          <w:sz w:val="24"/>
          <w:szCs w:val="24"/>
        </w:rPr>
        <w:t xml:space="preserve"> of next-generation photovoltaic</w:t>
      </w:r>
      <w:r w:rsidR="00246C41"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[18-20]</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and LED</w:t>
      </w:r>
      <w:r w:rsidR="00246C41"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[21-24]</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applications.</w:t>
      </w:r>
      <w:r w:rsidR="00B90F6F" w:rsidRPr="003C3907">
        <w:rPr>
          <w:rFonts w:ascii="Times New Roman" w:hAnsi="Times New Roman"/>
          <w:sz w:val="24"/>
          <w:szCs w:val="24"/>
        </w:rPr>
        <w:t xml:space="preserve"> </w:t>
      </w:r>
      <w:r w:rsidR="00B90F6F" w:rsidRPr="003C3907">
        <w:rPr>
          <w:rFonts w:ascii="Times New Roman" w:hAnsi="Times New Roman"/>
          <w:sz w:val="24"/>
          <w:szCs w:val="24"/>
        </w:rPr>
        <w:t>LHPs</w:t>
      </w:r>
      <w:r w:rsidR="00B90F6F" w:rsidRPr="003C3907">
        <w:rPr>
          <w:rFonts w:ascii="Times New Roman" w:hAnsi="Times New Roman"/>
          <w:sz w:val="24"/>
          <w:szCs w:val="24"/>
        </w:rPr>
        <w:t xml:space="preserve"> </w:t>
      </w:r>
      <w:r w:rsidR="00246C41" w:rsidRPr="003C3907">
        <w:rPr>
          <w:rFonts w:ascii="Times New Roman" w:hAnsi="Times New Roman"/>
          <w:sz w:val="24"/>
          <w:szCs w:val="24"/>
        </w:rPr>
        <w:t xml:space="preserve">have emerged as </w:t>
      </w:r>
      <w:r w:rsidR="003502E2" w:rsidRPr="003C3907">
        <w:rPr>
          <w:rFonts w:ascii="Times New Roman" w:hAnsi="Times New Roman"/>
          <w:sz w:val="24"/>
          <w:szCs w:val="24"/>
        </w:rPr>
        <w:t>promising active emitters, with near-infrared, red, and green-emitting perovskite LEDs (</w:t>
      </w:r>
      <w:proofErr w:type="spellStart"/>
      <w:r w:rsidR="003502E2" w:rsidRPr="003C3907">
        <w:rPr>
          <w:rFonts w:ascii="Times New Roman" w:hAnsi="Times New Roman"/>
          <w:sz w:val="24"/>
          <w:szCs w:val="24"/>
        </w:rPr>
        <w:t>PeLEDs</w:t>
      </w:r>
      <w:proofErr w:type="spellEnd"/>
      <w:r w:rsidR="003502E2" w:rsidRPr="003C3907">
        <w:rPr>
          <w:rFonts w:ascii="Times New Roman" w:hAnsi="Times New Roman"/>
          <w:sz w:val="24"/>
          <w:szCs w:val="24"/>
        </w:rPr>
        <w:t>) advancing</w:t>
      </w:r>
      <w:r w:rsidR="00844548" w:rsidRPr="003C3907">
        <w:rPr>
          <w:rFonts w:ascii="Times New Roman" w:hAnsi="Times New Roman"/>
          <w:sz w:val="24"/>
          <w:szCs w:val="24"/>
        </w:rPr>
        <w:t xml:space="preserve"> rapidly and achieving external quantum efficiencies (EQEs) exceeding </w:t>
      </w:r>
      <w:r w:rsidR="00246C41" w:rsidRPr="003C3907">
        <w:rPr>
          <w:rFonts w:ascii="Times New Roman" w:hAnsi="Times New Roman"/>
          <w:sz w:val="24"/>
          <w:szCs w:val="24"/>
        </w:rPr>
        <w:t>2</w:t>
      </w:r>
      <w:r w:rsidR="00523247" w:rsidRPr="003C3907">
        <w:rPr>
          <w:rFonts w:ascii="Times New Roman" w:hAnsi="Times New Roman"/>
          <w:sz w:val="24"/>
          <w:szCs w:val="24"/>
        </w:rPr>
        <w:t>0</w:t>
      </w:r>
      <w:r w:rsidR="00246C41" w:rsidRPr="003C3907">
        <w:rPr>
          <w:rFonts w:ascii="Times New Roman" w:hAnsi="Times New Roman"/>
          <w:sz w:val="24"/>
          <w:szCs w:val="24"/>
        </w:rPr>
        <w:t>%.</w:t>
      </w:r>
      <w:r w:rsidR="00246C41"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[22-24]</w:t>
      </w:r>
      <w:r w:rsidR="00246C41" w:rsidRPr="003C3907">
        <w:rPr>
          <w:rFonts w:ascii="Times New Roman" w:hAnsi="Times New Roman"/>
          <w:sz w:val="24"/>
          <w:szCs w:val="24"/>
        </w:rPr>
        <w:fldChar w:fldCharType="end"/>
      </w:r>
      <w:r w:rsidR="00B90F6F" w:rsidRPr="003C3907">
        <w:rPr>
          <w:rFonts w:ascii="Times New Roman" w:hAnsi="Times New Roman"/>
          <w:sz w:val="24"/>
          <w:szCs w:val="24"/>
        </w:rPr>
        <w:t xml:space="preserve"> It is </w:t>
      </w:r>
      <w:r w:rsidR="002E751C" w:rsidRPr="002E751C">
        <w:rPr>
          <w:rFonts w:ascii="Times New Roman" w:hAnsi="Times New Roman"/>
          <w:sz w:val="24"/>
          <w:szCs w:val="24"/>
          <w:lang w:val="en-IN"/>
        </w:rPr>
        <w:t>noteworthy</w:t>
      </w:r>
      <w:r w:rsidR="002E751C" w:rsidRPr="002E751C">
        <w:rPr>
          <w:rFonts w:ascii="Times New Roman" w:hAnsi="Times New Roman"/>
          <w:sz w:val="24"/>
          <w:szCs w:val="24"/>
          <w:lang w:val="en-IN"/>
        </w:rPr>
        <w:t xml:space="preserve"> </w:t>
      </w:r>
      <w:r w:rsidR="00B90F6F" w:rsidRPr="003C3907">
        <w:rPr>
          <w:rFonts w:ascii="Times New Roman" w:hAnsi="Times New Roman"/>
          <w:sz w:val="24"/>
          <w:szCs w:val="24"/>
        </w:rPr>
        <w:t>that</w:t>
      </w:r>
      <w:r w:rsidR="00246C41" w:rsidRPr="003C3907">
        <w:rPr>
          <w:rFonts w:ascii="Times New Roman" w:hAnsi="Times New Roman"/>
          <w:sz w:val="24"/>
          <w:szCs w:val="24"/>
        </w:rPr>
        <w:t xml:space="preserve"> their low temperature and easy solution-processability </w:t>
      </w:r>
      <w:r w:rsidR="00FE3DCA" w:rsidRPr="003C3907">
        <w:rPr>
          <w:rFonts w:ascii="Times New Roman" w:hAnsi="Times New Roman"/>
          <w:sz w:val="24"/>
          <w:szCs w:val="24"/>
        </w:rPr>
        <w:t>facilitate the utilisation of low-cost solution-based techniques such as roll-to-roll processing, screen or inkjet printing,</w:t>
      </w:r>
      <w:r w:rsidR="00246C41" w:rsidRPr="003C3907">
        <w:rPr>
          <w:rFonts w:ascii="Times New Roman" w:hAnsi="Times New Roman"/>
          <w:sz w:val="24"/>
          <w:szCs w:val="24"/>
        </w:rPr>
        <w:t xml:space="preserve"> to fabricate the cost-effective large-area flexible display devices.</w:t>
      </w:r>
      <w:r w:rsidR="00246C41"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 </w:instrText>
      </w:r>
      <w:r w:rsidR="00B90F6F"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EN.CITE.DATA </w:instrText>
      </w:r>
      <w:r w:rsidR="00B90F6F" w:rsidRPr="003C3907">
        <w:rPr>
          <w:rFonts w:ascii="Times New Roman" w:hAnsi="Times New Roman"/>
          <w:sz w:val="24"/>
          <w:szCs w:val="24"/>
        </w:rPr>
      </w:r>
      <w:r w:rsidR="00B90F6F"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B90F6F" w:rsidRPr="003C3907">
        <w:rPr>
          <w:rFonts w:ascii="Times New Roman" w:hAnsi="Times New Roman"/>
          <w:noProof/>
          <w:sz w:val="24"/>
          <w:szCs w:val="24"/>
        </w:rPr>
        <w:t>[25-27]</w:t>
      </w:r>
      <w:r w:rsidR="00246C41" w:rsidRPr="003C3907">
        <w:rPr>
          <w:rFonts w:ascii="Times New Roman" w:hAnsi="Times New Roman"/>
          <w:sz w:val="24"/>
          <w:szCs w:val="24"/>
        </w:rPr>
        <w:fldChar w:fldCharType="end"/>
      </w:r>
    </w:p>
    <w:p w14:paraId="488E6453" w14:textId="73AD292C" w:rsidR="00C672B2" w:rsidRDefault="00C672B2" w:rsidP="00C672B2">
      <w:pPr>
        <w:pStyle w:val="RSCB02ArticleText"/>
        <w:spacing w:line="480" w:lineRule="auto"/>
        <w:rPr>
          <w:rFonts w:ascii="Times New Roman" w:hAnsi="Times New Roman"/>
          <w:sz w:val="24"/>
          <w:szCs w:val="24"/>
          <w:lang w:val="en-IN"/>
        </w:rPr>
      </w:pPr>
      <w:r>
        <w:rPr>
          <w:noProof/>
        </w:rPr>
        <w:lastRenderedPageBreak/>
        <w:drawing>
          <wp:inline distT="0" distB="0" distL="0" distR="0" wp14:anchorId="20AF8F55" wp14:editId="3E76DC87">
            <wp:extent cx="5731510" cy="3425190"/>
            <wp:effectExtent l="0" t="0" r="2540" b="3810"/>
            <wp:docPr id="119959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425190"/>
                    </a:xfrm>
                    <a:prstGeom prst="rect">
                      <a:avLst/>
                    </a:prstGeom>
                    <a:noFill/>
                    <a:ln>
                      <a:noFill/>
                    </a:ln>
                  </pic:spPr>
                </pic:pic>
              </a:graphicData>
            </a:graphic>
          </wp:inline>
        </w:drawing>
      </w:r>
    </w:p>
    <w:p w14:paraId="599E2582" w14:textId="48BE5DBB" w:rsidR="00C672B2" w:rsidRDefault="00C672B2" w:rsidP="00C672B2">
      <w:pPr>
        <w:pStyle w:val="RSCB02ArticleText"/>
        <w:spacing w:line="480" w:lineRule="auto"/>
        <w:rPr>
          <w:rFonts w:ascii="Times New Roman" w:hAnsi="Times New Roman"/>
          <w:sz w:val="24"/>
          <w:szCs w:val="24"/>
          <w:lang w:val="en-IN"/>
        </w:rPr>
      </w:pPr>
      <w:r w:rsidRPr="008966D9">
        <w:rPr>
          <w:rFonts w:ascii="Times New Roman" w:hAnsi="Times New Roman"/>
          <w:b/>
          <w:bCs/>
          <w:sz w:val="24"/>
          <w:szCs w:val="24"/>
          <w:lang w:val="en-IN"/>
        </w:rPr>
        <w:t>Figure 1</w:t>
      </w:r>
      <w:r w:rsidR="002E751C" w:rsidRPr="008966D9">
        <w:rPr>
          <w:rFonts w:ascii="Times New Roman" w:hAnsi="Times New Roman"/>
          <w:b/>
          <w:bCs/>
          <w:sz w:val="24"/>
          <w:szCs w:val="24"/>
          <w:lang w:val="en-IN"/>
        </w:rPr>
        <w:t>.2.</w:t>
      </w:r>
      <w:r w:rsidR="002E751C">
        <w:rPr>
          <w:rFonts w:ascii="Times New Roman" w:hAnsi="Times New Roman"/>
          <w:sz w:val="24"/>
          <w:szCs w:val="24"/>
          <w:lang w:val="en-IN"/>
        </w:rPr>
        <w:t xml:space="preserve"> </w:t>
      </w:r>
      <w:r w:rsidRPr="00C672B2">
        <w:rPr>
          <w:rFonts w:ascii="Times New Roman" w:hAnsi="Times New Roman"/>
          <w:sz w:val="24"/>
          <w:szCs w:val="24"/>
          <w:lang w:val="en-IN"/>
        </w:rPr>
        <w:t>(a) Lead halide perovskite crystal structure</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&lt;EndNote&gt;&lt;Cite&gt;&lt;Author&gt;Tran&lt;/Author&gt;&lt;Year&gt;2024&lt;/Year&gt;&lt;RecNum&gt;62&lt;/RecNum&gt;&lt;DisplayText&gt;[28]&lt;/DisplayText&gt;&lt;record&gt;&lt;rec-number&gt;62&lt;/rec-number&gt;&lt;foreign-keys&gt;&lt;key app="EN" db-id="w9wpew9ra2s2sqepsvavdsf2zx55zszffwae" timestamp="1781584503"&gt;62&lt;/key&gt;&lt;/foreign-keys&gt;&lt;ref-type name="Journal Article"&gt;17&lt;/ref-type&gt;&lt;contributors&gt;&lt;authors&gt;&lt;author&gt;Tran, Thi Kim Tran&lt;/author&gt;&lt;author&gt;Nyiera, Hawi N.&lt;/author&gt;&lt;author&gt;Zhao, Jing&lt;/author&gt;&lt;/authors&gt;&lt;/contributors&gt;&lt;titles&gt;&lt;title&gt;Instability of colloidal lead halide perovskite nanocrystals: Causes, improvement, and evaluation&lt;/title&gt;&lt;secondary-title&gt;Nano Research&lt;/secondary-title&gt;&lt;/titles&gt;&lt;periodical&gt;&lt;full-title&gt;Nano Research&lt;/full-title&gt;&lt;/periodical&gt;&lt;pages&gt;10607-10619&lt;/pages&gt;&lt;volume&gt;17&lt;/volume&gt;&lt;number&gt;12&lt;/number&gt;&lt;dates&gt;&lt;year&gt;2024&lt;/year&gt;&lt;pub-dates&gt;&lt;date&gt;2024/12/01&lt;/date&gt;&lt;/pub-dates&gt;&lt;/dates&gt;&lt;isbn&gt;1998-0000&lt;/isbn&gt;&lt;urls&gt;&lt;related-urls&gt;&lt;url&gt;https://doi.org/10.1007/s12274-024-6975-9&lt;/url&gt;&lt;/related-urls&gt;&lt;/urls&gt;&lt;electronic-resource-num&gt;10.1007/s12274-024-6975-9&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[28]</w:t>
      </w:r>
      <w:r w:rsidR="002E751C">
        <w:rPr>
          <w:rFonts w:ascii="Times New Roman" w:hAnsi="Times New Roman"/>
          <w:sz w:val="24"/>
          <w:szCs w:val="24"/>
          <w:lang w:val="en-IN"/>
        </w:rPr>
        <w:fldChar w:fldCharType="end"/>
      </w:r>
      <w:r w:rsidRPr="00C672B2">
        <w:rPr>
          <w:rFonts w:ascii="Times New Roman" w:hAnsi="Times New Roman"/>
          <w:sz w:val="24"/>
          <w:szCs w:val="24"/>
          <w:lang w:val="en-IN"/>
        </w:rPr>
        <w:t xml:space="preserve"> and (b) comparison </w:t>
      </w:r>
      <w:r w:rsidR="00E1645B">
        <w:rPr>
          <w:rFonts w:ascii="Times New Roman" w:hAnsi="Times New Roman"/>
          <w:sz w:val="24"/>
          <w:szCs w:val="24"/>
          <w:lang w:val="en-IN"/>
        </w:rPr>
        <w:t>of</w:t>
      </w:r>
      <w:r w:rsidRPr="00C672B2">
        <w:rPr>
          <w:rFonts w:ascii="Times New Roman" w:hAnsi="Times New Roman"/>
          <w:sz w:val="24"/>
          <w:szCs w:val="24"/>
          <w:lang w:val="en-IN"/>
        </w:rPr>
        <w:t xml:space="preserve"> defect-tolerant electronic band structure with defect-intolerant semiconductors.</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[29]</w:t>
      </w:r>
      <w:r w:rsidR="002E751C">
        <w:rPr>
          <w:rFonts w:ascii="Times New Roman" w:hAnsi="Times New Roman"/>
          <w:sz w:val="24"/>
          <w:szCs w:val="24"/>
          <w:lang w:val="en-IN"/>
        </w:rPr>
        <w:fldChar w:fldCharType="end"/>
      </w:r>
    </w:p>
    <w:p w14:paraId="025F7C04" w14:textId="13F698B8" w:rsidR="00C74F5F" w:rsidRDefault="009434BB" w:rsidP="003C3907">
      <w:pPr>
        <w:pStyle w:val="RSCB02ArticleText"/>
        <w:spacing w:line="480" w:lineRule="auto"/>
        <w:ind w:firstLine="284"/>
        <w:rPr>
          <w:rFonts w:ascii="Georgia" w:hAnsi="Georgia" w:cstheme="minorBidi"/>
          <w:color w:val="27251E"/>
          <w:w w:val="100"/>
          <w:kern w:val="2"/>
          <w:sz w:val="24"/>
          <w:szCs w:val="24"/>
          <w:lang w:val="en-IN"/>
          <w14:ligatures w14:val="standardContextual"/>
        </w:rPr>
      </w:pPr>
      <w:r w:rsidRPr="009434BB">
        <w:rPr>
          <w:rFonts w:ascii="Times New Roman" w:hAnsi="Times New Roman"/>
          <w:sz w:val="24"/>
          <w:szCs w:val="24"/>
        </w:rPr>
        <w:t xml:space="preserve">Despite the immense promise of bulk 3D perovskite thin films, their low exciton binding energies </w:t>
      </w:r>
      <w:r>
        <w:rPr>
          <w:rFonts w:ascii="Times New Roman" w:hAnsi="Times New Roman"/>
          <w:sz w:val="24"/>
          <w:szCs w:val="24"/>
        </w:rPr>
        <w:t>are a bottleneck for their practical usage as an efficient LED material.</w:t>
      </w:r>
      <w:r w:rsidRPr="009434BB">
        <w:rPr>
          <w:rFonts w:ascii="Times New Roman" w:hAnsi="Times New Roman"/>
          <w:sz w:val="24"/>
          <w:szCs w:val="24"/>
        </w:rPr>
        <w:t xml:space="preserve"> </w:t>
      </w:r>
      <w:r>
        <w:rPr>
          <w:rFonts w:ascii="Times New Roman" w:hAnsi="Times New Roman"/>
          <w:sz w:val="24"/>
          <w:szCs w:val="24"/>
        </w:rPr>
        <w:t>Due to their low exciton binding energy</w:t>
      </w:r>
      <w:r w:rsidR="003C3907">
        <w:rPr>
          <w:rFonts w:ascii="Times New Roman" w:hAnsi="Times New Roman"/>
          <w:sz w:val="24"/>
          <w:szCs w:val="24"/>
        </w:rPr>
        <w:t xml:space="preserve"> (in </w:t>
      </w:r>
      <w:proofErr w:type="spellStart"/>
      <w:r w:rsidR="003C3907">
        <w:rPr>
          <w:rFonts w:ascii="Times New Roman" w:hAnsi="Times New Roman"/>
          <w:sz w:val="24"/>
          <w:szCs w:val="24"/>
        </w:rPr>
        <w:t>meV</w:t>
      </w:r>
      <w:proofErr w:type="spellEnd"/>
      <w:r w:rsidR="003C3907">
        <w:rPr>
          <w:rFonts w:ascii="Times New Roman" w:hAnsi="Times New Roman"/>
          <w:sz w:val="24"/>
          <w:szCs w:val="24"/>
        </w:rPr>
        <w:t>)</w:t>
      </w:r>
      <w:r>
        <w:rPr>
          <w:rFonts w:ascii="Times New Roman" w:hAnsi="Times New Roman"/>
          <w:sz w:val="24"/>
          <w:szCs w:val="24"/>
        </w:rPr>
        <w:t>,</w:t>
      </w:r>
      <w:r w:rsidRPr="009434BB">
        <w:rPr>
          <w:rFonts w:ascii="Times New Roman" w:hAnsi="Times New Roman"/>
          <w:sz w:val="24"/>
          <w:szCs w:val="24"/>
        </w:rPr>
        <w:t xml:space="preserve"> </w:t>
      </w:r>
      <w:r>
        <w:rPr>
          <w:rFonts w:ascii="Times New Roman" w:hAnsi="Times New Roman"/>
          <w:sz w:val="24"/>
          <w:szCs w:val="24"/>
        </w:rPr>
        <w:t xml:space="preserve">injected charge carriers rapidly dissociate </w:t>
      </w:r>
      <w:r w:rsidRPr="009434BB">
        <w:rPr>
          <w:rFonts w:ascii="Times New Roman" w:hAnsi="Times New Roman"/>
          <w:sz w:val="24"/>
          <w:szCs w:val="24"/>
        </w:rPr>
        <w:t xml:space="preserve">into free </w:t>
      </w:r>
      <w:r w:rsidR="003C3907">
        <w:rPr>
          <w:rFonts w:ascii="Times New Roman" w:hAnsi="Times New Roman"/>
          <w:sz w:val="24"/>
          <w:szCs w:val="24"/>
        </w:rPr>
        <w:t>charge carriers</w:t>
      </w:r>
      <w:r w:rsidRPr="009434BB">
        <w:rPr>
          <w:rFonts w:ascii="Times New Roman" w:hAnsi="Times New Roman"/>
          <w:sz w:val="24"/>
          <w:szCs w:val="24"/>
        </w:rPr>
        <w:t xml:space="preserve"> </w:t>
      </w:r>
      <w:r w:rsidR="00BB1514">
        <w:rPr>
          <w:rFonts w:ascii="Times New Roman" w:hAnsi="Times New Roman"/>
          <w:sz w:val="24"/>
          <w:szCs w:val="24"/>
        </w:rPr>
        <w:t>and</w:t>
      </w:r>
      <w:r w:rsidRPr="009434BB">
        <w:rPr>
          <w:rFonts w:ascii="Times New Roman" w:hAnsi="Times New Roman"/>
          <w:sz w:val="24"/>
          <w:szCs w:val="24"/>
        </w:rPr>
        <w:t xml:space="preserve"> undergo non-radiative recombination at ambient temperatures. To circumvent these spatial recombination losses, researchers have pivoted toward</w:t>
      </w:r>
      <w:r w:rsidR="00C2162C">
        <w:rPr>
          <w:rFonts w:ascii="Times New Roman" w:hAnsi="Times New Roman"/>
          <w:sz w:val="24"/>
          <w:szCs w:val="24"/>
        </w:rPr>
        <w:t>s</w:t>
      </w:r>
      <w:r w:rsidRPr="009434BB">
        <w:rPr>
          <w:rFonts w:ascii="Times New Roman" w:hAnsi="Times New Roman"/>
          <w:sz w:val="24"/>
          <w:szCs w:val="24"/>
        </w:rPr>
        <w:t xml:space="preserve"> dimensional downscaling</w:t>
      </w:r>
      <w:r w:rsidR="00C2162C">
        <w:rPr>
          <w:rFonts w:ascii="Times New Roman" w:hAnsi="Times New Roman"/>
          <w:sz w:val="24"/>
          <w:szCs w:val="24"/>
        </w:rPr>
        <w:t xml:space="preserve">, which </w:t>
      </w:r>
      <w:r w:rsidR="00C2162C">
        <w:rPr>
          <w:rFonts w:ascii="Times New Roman" w:hAnsi="Times New Roman"/>
          <w:sz w:val="24"/>
          <w:szCs w:val="24"/>
          <w:lang w:val="en-IN"/>
        </w:rPr>
        <w:t>enables manipulation of</w:t>
      </w:r>
      <w:r w:rsidR="00C2162C" w:rsidRPr="00C2162C">
        <w:rPr>
          <w:rFonts w:ascii="Times New Roman" w:hAnsi="Times New Roman"/>
          <w:sz w:val="24"/>
          <w:szCs w:val="24"/>
          <w:lang w:val="en-IN"/>
        </w:rPr>
        <w:t xml:space="preserve"> confinement, exciton </w:t>
      </w:r>
      <w:r w:rsidR="00C2162C">
        <w:rPr>
          <w:rFonts w:ascii="Times New Roman" w:hAnsi="Times New Roman"/>
          <w:sz w:val="24"/>
          <w:szCs w:val="24"/>
          <w:lang w:val="en-IN"/>
        </w:rPr>
        <w:t>behaviour</w:t>
      </w:r>
      <w:r w:rsidR="00C2162C" w:rsidRPr="00C2162C">
        <w:rPr>
          <w:rFonts w:ascii="Times New Roman" w:hAnsi="Times New Roman"/>
          <w:sz w:val="24"/>
          <w:szCs w:val="24"/>
          <w:lang w:val="en-IN"/>
        </w:rPr>
        <w:t>, and environmental stability</w:t>
      </w:r>
      <w:r w:rsidR="00C2162C">
        <w:rPr>
          <w:rFonts w:ascii="Times New Roman" w:hAnsi="Times New Roman"/>
          <w:sz w:val="24"/>
          <w:szCs w:val="24"/>
          <w:lang w:val="en-IN"/>
        </w:rPr>
        <w:t xml:space="preserve">. </w:t>
      </w:r>
      <w:r w:rsidR="00C2162C" w:rsidRPr="00C2162C">
        <w:rPr>
          <w:rFonts w:ascii="Times New Roman" w:hAnsi="Times New Roman"/>
          <w:sz w:val="24"/>
          <w:szCs w:val="24"/>
          <w:lang w:val="en-IN"/>
        </w:rPr>
        <w:t>By restricting the inorganic framework</w:t>
      </w:r>
      <w:r w:rsidR="00C2162C">
        <w:rPr>
          <w:rFonts w:ascii="Times New Roman" w:hAnsi="Times New Roman"/>
          <w:sz w:val="24"/>
          <w:szCs w:val="24"/>
          <w:lang w:val="en-IN"/>
        </w:rPr>
        <w:t xml:space="preserve"> and </w:t>
      </w:r>
      <w:r w:rsidR="00C2162C" w:rsidRPr="00C2162C">
        <w:rPr>
          <w:rFonts w:ascii="Times New Roman" w:hAnsi="Times New Roman"/>
          <w:sz w:val="24"/>
          <w:szCs w:val="24"/>
          <w:lang w:val="en-IN"/>
        </w:rPr>
        <w:t>inserting bulky organic cations</w:t>
      </w:r>
      <w:r w:rsidR="00C2162C">
        <w:rPr>
          <w:rFonts w:ascii="Times New Roman" w:hAnsi="Times New Roman"/>
          <w:sz w:val="24"/>
          <w:szCs w:val="24"/>
          <w:lang w:val="en-IN"/>
        </w:rPr>
        <w:t xml:space="preserve">, it is very facile to </w:t>
      </w:r>
      <w:r w:rsidR="00C2162C" w:rsidRPr="00C2162C">
        <w:rPr>
          <w:rFonts w:ascii="Times New Roman" w:hAnsi="Times New Roman"/>
          <w:sz w:val="24"/>
          <w:szCs w:val="24"/>
          <w:lang w:val="en-IN"/>
        </w:rPr>
        <w:t>form nanocrystals</w:t>
      </w:r>
      <w:r w:rsidR="006646F8">
        <w:rPr>
          <w:rFonts w:ascii="Times New Roman" w:hAnsi="Times New Roman"/>
          <w:sz w:val="24"/>
          <w:szCs w:val="24"/>
          <w:lang w:val="en-IN"/>
        </w:rPr>
        <w:t xml:space="preserve"> (NCs)</w:t>
      </w:r>
      <w:r w:rsidR="00C2162C" w:rsidRPr="00C2162C">
        <w:rPr>
          <w:rFonts w:ascii="Times New Roman" w:hAnsi="Times New Roman"/>
          <w:sz w:val="24"/>
          <w:szCs w:val="24"/>
          <w:lang w:val="en-IN"/>
        </w:rPr>
        <w:t xml:space="preserve">, </w:t>
      </w:r>
      <w:r w:rsidR="00C74F5F" w:rsidRPr="00C74F5F">
        <w:rPr>
          <w:rFonts w:ascii="Times New Roman" w:hAnsi="Times New Roman"/>
          <w:sz w:val="24"/>
          <w:szCs w:val="24"/>
          <w:lang w:val="en-IN"/>
        </w:rPr>
        <w:t>quantum wires</w:t>
      </w:r>
      <w:r w:rsidR="00C74F5F">
        <w:rPr>
          <w:rFonts w:ascii="Times New Roman" w:hAnsi="Times New Roman"/>
          <w:sz w:val="24"/>
          <w:szCs w:val="24"/>
          <w:lang w:val="en-IN"/>
        </w:rPr>
        <w:t xml:space="preserve">, </w:t>
      </w:r>
      <w:r w:rsidR="00C2162C" w:rsidRPr="00C2162C">
        <w:rPr>
          <w:rFonts w:ascii="Times New Roman" w:hAnsi="Times New Roman"/>
          <w:sz w:val="24"/>
          <w:szCs w:val="24"/>
          <w:lang w:val="en-IN"/>
        </w:rPr>
        <w:t>quasi-</w:t>
      </w:r>
      <w:r w:rsidR="00937ADD">
        <w:rPr>
          <w:rFonts w:ascii="Times New Roman" w:hAnsi="Times New Roman"/>
          <w:sz w:val="24"/>
          <w:szCs w:val="24"/>
          <w:lang w:val="en-IN"/>
        </w:rPr>
        <w:t>two-dimensional (quasi-2D)</w:t>
      </w:r>
      <w:r w:rsidR="00C2162C" w:rsidRPr="00C2162C">
        <w:rPr>
          <w:rFonts w:ascii="Times New Roman" w:hAnsi="Times New Roman"/>
          <w:sz w:val="24"/>
          <w:szCs w:val="24"/>
          <w:lang w:val="en-IN"/>
        </w:rPr>
        <w:t xml:space="preserve"> layers, and related low-dimensional structures that confine </w:t>
      </w:r>
      <w:r w:rsidR="00BB1514">
        <w:rPr>
          <w:rFonts w:ascii="Times New Roman" w:hAnsi="Times New Roman"/>
          <w:sz w:val="24"/>
          <w:szCs w:val="24"/>
          <w:lang w:val="en-IN"/>
        </w:rPr>
        <w:t xml:space="preserve">charge </w:t>
      </w:r>
      <w:r w:rsidR="00C2162C" w:rsidRPr="00C2162C">
        <w:rPr>
          <w:rFonts w:ascii="Times New Roman" w:hAnsi="Times New Roman"/>
          <w:sz w:val="24"/>
          <w:szCs w:val="24"/>
          <w:lang w:val="en-IN"/>
        </w:rPr>
        <w:t>carriers more strongly than bulk</w:t>
      </w:r>
      <w:r w:rsidR="00BB1514">
        <w:rPr>
          <w:rFonts w:ascii="Times New Roman" w:hAnsi="Times New Roman"/>
          <w:sz w:val="24"/>
          <w:szCs w:val="24"/>
          <w:lang w:val="en-IN"/>
        </w:rPr>
        <w:t xml:space="preserve"> 3D LHP</w:t>
      </w:r>
      <w:r w:rsidR="00937ADD">
        <w:rPr>
          <w:rFonts w:ascii="Times New Roman" w:hAnsi="Times New Roman"/>
          <w:sz w:val="24"/>
          <w:szCs w:val="24"/>
          <w:lang w:val="en-IN"/>
        </w:rPr>
        <w:t>s</w:t>
      </w:r>
      <w:r w:rsidR="00C2162C" w:rsidRPr="00C2162C">
        <w:rPr>
          <w:rFonts w:ascii="Times New Roman" w:hAnsi="Times New Roman"/>
          <w:sz w:val="24"/>
          <w:szCs w:val="24"/>
          <w:lang w:val="en-IN"/>
        </w:rPr>
        <w:t xml:space="preserve">. This </w:t>
      </w:r>
      <w:r w:rsidR="00C2162C">
        <w:rPr>
          <w:rFonts w:ascii="Times New Roman" w:hAnsi="Times New Roman"/>
          <w:sz w:val="24"/>
          <w:szCs w:val="24"/>
          <w:lang w:val="en-IN"/>
        </w:rPr>
        <w:t xml:space="preserve">physical </w:t>
      </w:r>
      <w:r w:rsidR="00C2162C" w:rsidRPr="00C2162C">
        <w:rPr>
          <w:rFonts w:ascii="Times New Roman" w:hAnsi="Times New Roman"/>
          <w:sz w:val="24"/>
          <w:szCs w:val="24"/>
          <w:lang w:val="en-IN"/>
        </w:rPr>
        <w:t xml:space="preserve">confinement usually increases exciton binding energy, sharpens emission, and can help control phase stability and </w:t>
      </w:r>
      <w:proofErr w:type="spellStart"/>
      <w:r w:rsidR="00C2162C" w:rsidRPr="00C2162C">
        <w:rPr>
          <w:rFonts w:ascii="Times New Roman" w:hAnsi="Times New Roman"/>
          <w:sz w:val="24"/>
          <w:szCs w:val="24"/>
          <w:lang w:val="en-IN"/>
        </w:rPr>
        <w:t>color</w:t>
      </w:r>
      <w:proofErr w:type="spellEnd"/>
      <w:r w:rsidR="00C2162C" w:rsidRPr="00C2162C">
        <w:rPr>
          <w:rFonts w:ascii="Times New Roman" w:hAnsi="Times New Roman"/>
          <w:sz w:val="24"/>
          <w:szCs w:val="24"/>
          <w:lang w:val="en-IN"/>
        </w:rPr>
        <w:t xml:space="preserve"> purity.</w:t>
      </w:r>
      <w:r w:rsidR="00C74F5F">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 </w:instrText>
      </w:r>
      <w:r w:rsidR="002E751C">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EN.CITE.DATA </w:instrText>
      </w:r>
      <w:r w:rsidR="002E751C">
        <w:rPr>
          <w:rFonts w:ascii="Times New Roman" w:hAnsi="Times New Roman"/>
          <w:sz w:val="24"/>
          <w:szCs w:val="24"/>
          <w:lang w:val="en-IN"/>
        </w:rPr>
      </w:r>
      <w:r w:rsidR="002E751C">
        <w:rPr>
          <w:rFonts w:ascii="Times New Roman" w:hAnsi="Times New Roman"/>
          <w:sz w:val="24"/>
          <w:szCs w:val="24"/>
          <w:lang w:val="en-IN"/>
        </w:rPr>
        <w:fldChar w:fldCharType="end"/>
      </w:r>
      <w:r w:rsidR="00C74F5F">
        <w:rPr>
          <w:rFonts w:ascii="Times New Roman" w:hAnsi="Times New Roman"/>
          <w:sz w:val="24"/>
          <w:szCs w:val="24"/>
          <w:lang w:val="en-IN"/>
        </w:rPr>
        <w:fldChar w:fldCharType="separate"/>
      </w:r>
      <w:r w:rsidR="002E751C">
        <w:rPr>
          <w:rFonts w:ascii="Times New Roman" w:hAnsi="Times New Roman"/>
          <w:noProof/>
          <w:sz w:val="24"/>
          <w:szCs w:val="24"/>
          <w:lang w:val="en-IN"/>
        </w:rPr>
        <w:t>[30-32]</w:t>
      </w:r>
      <w:r w:rsidR="00C74F5F">
        <w:rPr>
          <w:rFonts w:ascii="Times New Roman" w:hAnsi="Times New Roman"/>
          <w:sz w:val="24"/>
          <w:szCs w:val="24"/>
          <w:lang w:val="en-IN"/>
        </w:rPr>
        <w:fldChar w:fldCharType="end"/>
      </w:r>
      <w:r w:rsidR="00C74F5F" w:rsidRPr="00C74F5F">
        <w:rPr>
          <w:rFonts w:ascii="Georgia" w:hAnsi="Georgia" w:cstheme="minorBidi"/>
          <w:color w:val="27251E"/>
          <w:w w:val="100"/>
          <w:kern w:val="2"/>
          <w:sz w:val="24"/>
          <w:szCs w:val="24"/>
          <w:lang w:val="en-IN"/>
          <w14:ligatures w14:val="standardContextual"/>
        </w:rPr>
        <w:t xml:space="preserve"> </w:t>
      </w:r>
    </w:p>
    <w:p w14:paraId="476CD8A9" w14:textId="77777777" w:rsidR="00C74F5F" w:rsidRDefault="00C74F5F" w:rsidP="004F1CFE">
      <w:pPr>
        <w:pStyle w:val="RSCB02ArticleText"/>
        <w:spacing w:line="480" w:lineRule="auto"/>
        <w:rPr>
          <w:rFonts w:ascii="Georgia" w:hAnsi="Georgia" w:cstheme="minorBidi"/>
          <w:color w:val="27251E"/>
          <w:w w:val="100"/>
          <w:kern w:val="2"/>
          <w:sz w:val="24"/>
          <w:szCs w:val="24"/>
          <w:lang w:val="en-IN"/>
          <w14:ligatures w14:val="standardContextual"/>
        </w:rPr>
      </w:pPr>
    </w:p>
    <w:p w14:paraId="0F2BC214" w14:textId="0055414F" w:rsidR="00181760" w:rsidRDefault="004F1CFE" w:rsidP="004F1CFE">
      <w:pPr>
        <w:spacing w:line="480" w:lineRule="auto"/>
        <w:jc w:val="both"/>
        <w:rPr>
          <w:rFonts w:ascii="Times New Roman" w:hAnsi="Times New Roman" w:cs="Times New Roman"/>
          <w:b/>
          <w:bCs/>
        </w:rPr>
      </w:pPr>
      <w:r w:rsidRPr="00C502FF">
        <w:rPr>
          <w:rFonts w:ascii="Times New Roman" w:hAnsi="Times New Roman" w:cs="Times New Roman"/>
          <w:b/>
          <w:bCs/>
        </w:rPr>
        <w:lastRenderedPageBreak/>
        <w:t>1.</w:t>
      </w:r>
      <w:r>
        <w:rPr>
          <w:rFonts w:ascii="Times New Roman" w:hAnsi="Times New Roman" w:cs="Times New Roman"/>
          <w:b/>
          <w:bCs/>
        </w:rPr>
        <w:t>3</w:t>
      </w:r>
      <w:r w:rsidRPr="00C502FF">
        <w:rPr>
          <w:rFonts w:ascii="Times New Roman" w:hAnsi="Times New Roman" w:cs="Times New Roman"/>
          <w:b/>
          <w:bCs/>
        </w:rPr>
        <w:t xml:space="preserve"> </w:t>
      </w:r>
      <w:r w:rsidR="00181760">
        <w:rPr>
          <w:rFonts w:ascii="Times New Roman" w:hAnsi="Times New Roman" w:cs="Times New Roman"/>
          <w:b/>
          <w:bCs/>
        </w:rPr>
        <w:t>Perovskite</w:t>
      </w:r>
      <w:r w:rsidR="00937ADD" w:rsidRPr="004F1CFE">
        <w:rPr>
          <w:rFonts w:ascii="Times New Roman" w:hAnsi="Times New Roman" w:cs="Times New Roman"/>
          <w:b/>
          <w:bCs/>
        </w:rPr>
        <w:t xml:space="preserve"> </w:t>
      </w:r>
      <w:r w:rsidR="00181760">
        <w:rPr>
          <w:rFonts w:ascii="Times New Roman" w:hAnsi="Times New Roman" w:cs="Times New Roman"/>
          <w:b/>
          <w:bCs/>
        </w:rPr>
        <w:t>Nanocrystals</w:t>
      </w:r>
    </w:p>
    <w:p w14:paraId="33C8E67C" w14:textId="32A337ED" w:rsidR="00C56832" w:rsidRDefault="00052D65" w:rsidP="004F1CFE">
      <w:pPr>
        <w:spacing w:line="480" w:lineRule="auto"/>
        <w:jc w:val="both"/>
        <w:rPr>
          <w:rFonts w:ascii="Times New Roman" w:hAnsi="Times New Roman" w:cs="Times New Roman"/>
        </w:rPr>
      </w:pPr>
      <w:r w:rsidRPr="00052D65">
        <w:rPr>
          <w:rFonts w:ascii="Times New Roman" w:hAnsi="Times New Roman" w:cs="Times New Roman"/>
        </w:rPr>
        <w:t>Perovskite</w:t>
      </w:r>
      <w:r w:rsidR="006646F8">
        <w:rPr>
          <w:rFonts w:ascii="Times New Roman" w:hAnsi="Times New Roman" w:cs="Times New Roman"/>
        </w:rPr>
        <w:t xml:space="preserve"> NCs</w:t>
      </w:r>
      <w:r w:rsidRPr="00052D65">
        <w:rPr>
          <w:rFonts w:ascii="Times New Roman" w:hAnsi="Times New Roman" w:cs="Times New Roman"/>
        </w:rPr>
        <w:t xml:space="preserve"> are a</w:t>
      </w:r>
      <w:r w:rsidR="00F74EAF">
        <w:rPr>
          <w:rFonts w:ascii="Times New Roman" w:hAnsi="Times New Roman" w:cs="Times New Roman"/>
        </w:rPr>
        <w:t>n</w:t>
      </w:r>
      <w:r w:rsidRPr="00052D65">
        <w:rPr>
          <w:rFonts w:ascii="Times New Roman" w:hAnsi="Times New Roman" w:cs="Times New Roman"/>
        </w:rPr>
        <w:t xml:space="preserve"> important low-dimensional </w:t>
      </w:r>
      <w:r w:rsidR="006646F8">
        <w:rPr>
          <w:rFonts w:ascii="Times New Roman" w:hAnsi="Times New Roman" w:cs="Times New Roman"/>
        </w:rPr>
        <w:t>material</w:t>
      </w:r>
      <w:r w:rsidRPr="00052D65">
        <w:rPr>
          <w:rFonts w:ascii="Times New Roman" w:hAnsi="Times New Roman" w:cs="Times New Roman"/>
        </w:rPr>
        <w:t xml:space="preserve"> of the perovskite family because they combine the intrinsic advantages of </w:t>
      </w:r>
      <w:r w:rsidR="006646F8">
        <w:rPr>
          <w:rFonts w:ascii="Times New Roman" w:hAnsi="Times New Roman" w:cs="Times New Roman"/>
        </w:rPr>
        <w:t>LHPs</w:t>
      </w:r>
      <w:r w:rsidRPr="00052D65">
        <w:rPr>
          <w:rFonts w:ascii="Times New Roman" w:hAnsi="Times New Roman" w:cs="Times New Roman"/>
        </w:rPr>
        <w:t xml:space="preserve"> with quantum confinement. In the nanoscale, the optical properties of </w:t>
      </w:r>
      <w:r w:rsidR="006646F8">
        <w:rPr>
          <w:rFonts w:ascii="Times New Roman" w:hAnsi="Times New Roman" w:cs="Times New Roman"/>
        </w:rPr>
        <w:t>LHP</w:t>
      </w:r>
      <w:r w:rsidRPr="00052D65">
        <w:rPr>
          <w:rFonts w:ascii="Times New Roman" w:hAnsi="Times New Roman" w:cs="Times New Roman"/>
        </w:rPr>
        <w:t xml:space="preserve"> NCs are not only dependent on halide composition but also </w:t>
      </w:r>
      <w:r w:rsidR="006646F8">
        <w:rPr>
          <w:rFonts w:ascii="Times New Roman" w:hAnsi="Times New Roman" w:cs="Times New Roman"/>
        </w:rPr>
        <w:t xml:space="preserve">on </w:t>
      </w:r>
      <w:r w:rsidRPr="00052D65">
        <w:rPr>
          <w:rFonts w:ascii="Times New Roman" w:hAnsi="Times New Roman" w:cs="Times New Roman"/>
        </w:rPr>
        <w:t>thei</w:t>
      </w:r>
      <w:r w:rsidR="006646F8">
        <w:rPr>
          <w:rFonts w:ascii="Times New Roman" w:hAnsi="Times New Roman" w:cs="Times New Roman"/>
        </w:rPr>
        <w:t xml:space="preserve">r </w:t>
      </w:r>
      <w:r w:rsidRPr="00052D65">
        <w:rPr>
          <w:rFonts w:ascii="Times New Roman" w:hAnsi="Times New Roman" w:cs="Times New Roman"/>
        </w:rPr>
        <w:t xml:space="preserve">size due to the quantum confinement effect. </w:t>
      </w:r>
      <w:r w:rsidR="00C56832" w:rsidRPr="00C56832">
        <w:rPr>
          <w:rFonts w:ascii="Times New Roman" w:hAnsi="Times New Roman" w:cs="Times New Roman"/>
        </w:rPr>
        <w:t>A simple way to express the quantum-confinement idea is that when a crystal becomes comparable in size to the exciton Bohr radius</w:t>
      </w:r>
      <w:r w:rsidR="00A95AA2">
        <w:rPr>
          <w:rFonts w:ascii="Times New Roman" w:hAnsi="Times New Roman" w:cs="Times New Roman"/>
        </w:rPr>
        <w:t xml:space="preserve"> in any</w:t>
      </w:r>
      <w:r w:rsidR="00A95AA2" w:rsidRPr="00052D65">
        <w:rPr>
          <w:rFonts w:ascii="Times New Roman" w:hAnsi="Times New Roman" w:cs="Times New Roman"/>
        </w:rPr>
        <w:t xml:space="preserve"> dimension</w:t>
      </w:r>
      <w:r w:rsidR="00C56832" w:rsidRPr="00C56832">
        <w:rPr>
          <w:rFonts w:ascii="Times New Roman" w:hAnsi="Times New Roman" w:cs="Times New Roman"/>
        </w:rPr>
        <w:t xml:space="preserve">, </w:t>
      </w:r>
      <w:r w:rsidR="00A95AA2" w:rsidRPr="00052D65">
        <w:rPr>
          <w:rFonts w:ascii="Times New Roman" w:hAnsi="Times New Roman" w:cs="Times New Roman"/>
        </w:rPr>
        <w:t xml:space="preserve">excitons </w:t>
      </w:r>
      <w:r w:rsidR="00EF29B3">
        <w:rPr>
          <w:rFonts w:ascii="Times New Roman" w:hAnsi="Times New Roman" w:cs="Times New Roman"/>
        </w:rPr>
        <w:t>are spatially confined,</w:t>
      </w:r>
      <w:r w:rsidR="00A95AA2" w:rsidRPr="00052D65">
        <w:rPr>
          <w:rFonts w:ascii="Times New Roman" w:hAnsi="Times New Roman" w:cs="Times New Roman"/>
        </w:rPr>
        <w:t xml:space="preserve"> </w:t>
      </w:r>
      <w:r w:rsidR="00A95AA2">
        <w:rPr>
          <w:rFonts w:ascii="Times New Roman" w:hAnsi="Times New Roman" w:cs="Times New Roman"/>
        </w:rPr>
        <w:t>and</w:t>
      </w:r>
      <w:r w:rsidR="00A95AA2" w:rsidRPr="00052D65">
        <w:rPr>
          <w:rFonts w:ascii="Times New Roman" w:hAnsi="Times New Roman" w:cs="Times New Roman"/>
        </w:rPr>
        <w:t xml:space="preserve"> their continuous energy levels </w:t>
      </w:r>
      <w:r w:rsidR="00A95AA2">
        <w:rPr>
          <w:rFonts w:ascii="Times New Roman" w:hAnsi="Times New Roman" w:cs="Times New Roman"/>
        </w:rPr>
        <w:t>become more discrete</w:t>
      </w:r>
      <w:r w:rsidR="00EF29B3">
        <w:rPr>
          <w:rFonts w:ascii="Times New Roman" w:hAnsi="Times New Roman" w:cs="Times New Roman"/>
        </w:rPr>
        <w:t>;</w:t>
      </w:r>
      <w:r w:rsidR="00C56832">
        <w:rPr>
          <w:rFonts w:ascii="Times New Roman" w:hAnsi="Times New Roman" w:cs="Times New Roman"/>
        </w:rPr>
        <w:t xml:space="preserve"> </w:t>
      </w:r>
      <w:r w:rsidR="00A95AA2">
        <w:rPr>
          <w:rFonts w:ascii="Times New Roman" w:hAnsi="Times New Roman" w:cs="Times New Roman"/>
        </w:rPr>
        <w:t>therefore,</w:t>
      </w:r>
      <w:r w:rsidR="00C56832">
        <w:rPr>
          <w:rFonts w:ascii="Times New Roman" w:hAnsi="Times New Roman" w:cs="Times New Roman"/>
        </w:rPr>
        <w:t xml:space="preserve"> the optical gap becomes size-dependent</w:t>
      </w:r>
      <w:r w:rsidR="00C56832" w:rsidRPr="00C56832">
        <w:rPr>
          <w:rFonts w:ascii="Times New Roman" w:hAnsi="Times New Roman" w:cs="Times New Roman"/>
        </w:rPr>
        <w:t>. Th</w:t>
      </w:r>
      <w:r w:rsidR="00A95AA2">
        <w:rPr>
          <w:rFonts w:ascii="Times New Roman" w:hAnsi="Times New Roman" w:cs="Times New Roman"/>
        </w:rPr>
        <w:t>is allows LHP NCs to</w:t>
      </w:r>
      <w:r w:rsidR="00C56832" w:rsidRPr="00C56832">
        <w:rPr>
          <w:rFonts w:ascii="Times New Roman" w:hAnsi="Times New Roman" w:cs="Times New Roman"/>
        </w:rPr>
        <w:t xml:space="preserve"> emit at different wavelengths even when made from the same underlying </w:t>
      </w:r>
      <w:r w:rsidR="00A95AA2">
        <w:rPr>
          <w:rFonts w:ascii="Times New Roman" w:hAnsi="Times New Roman" w:cs="Times New Roman"/>
        </w:rPr>
        <w:t>material</w:t>
      </w:r>
      <w:r w:rsidR="00C56832" w:rsidRPr="00C56832">
        <w:rPr>
          <w:rFonts w:ascii="Times New Roman" w:hAnsi="Times New Roman" w:cs="Times New Roman"/>
        </w:rPr>
        <w:t xml:space="preserve">. For device fabrication, this </w:t>
      </w:r>
      <w:r w:rsidR="00EF29B3">
        <w:rPr>
          <w:rFonts w:ascii="Times New Roman" w:hAnsi="Times New Roman" w:cs="Times New Roman"/>
        </w:rPr>
        <w:t>size-dependent tunability is significant, but it also makes reproducibility and stability more challenging, as surface states and ligand chemistry play crucial roles in performance</w:t>
      </w:r>
      <w:r w:rsidR="00C56832" w:rsidRPr="00C56832">
        <w:rPr>
          <w:rFonts w:ascii="Times New Roman" w:hAnsi="Times New Roman" w:cs="Times New Roman"/>
        </w:rPr>
        <w:t>.</w:t>
      </w:r>
    </w:p>
    <w:p w14:paraId="72062D71" w14:textId="1839CDE5" w:rsidR="00181760" w:rsidRDefault="00181760" w:rsidP="004F1CFE">
      <w:pPr>
        <w:spacing w:line="480" w:lineRule="auto"/>
        <w:jc w:val="both"/>
        <w:rPr>
          <w:rFonts w:ascii="Times New Roman" w:hAnsi="Times New Roman" w:cs="Times New Roman"/>
          <w:b/>
          <w:bCs/>
        </w:rPr>
      </w:pPr>
      <w:r>
        <w:rPr>
          <w:rFonts w:ascii="Times New Roman" w:hAnsi="Times New Roman" w:cs="Times New Roman"/>
          <w:b/>
          <w:bCs/>
        </w:rPr>
        <w:t xml:space="preserve">1.3.1 </w:t>
      </w:r>
      <w:r w:rsidR="002C7B49" w:rsidRPr="002C7B49">
        <w:rPr>
          <w:rFonts w:ascii="Times New Roman" w:hAnsi="Times New Roman" w:cs="Times New Roman"/>
          <w:b/>
          <w:bCs/>
        </w:rPr>
        <w:t>Synthetic strategies</w:t>
      </w:r>
      <w:r w:rsidR="002C7B49">
        <w:rPr>
          <w:rFonts w:ascii="Times New Roman" w:hAnsi="Times New Roman" w:cs="Times New Roman"/>
          <w:b/>
          <w:bCs/>
        </w:rPr>
        <w:t xml:space="preserve"> </w:t>
      </w:r>
      <w:r>
        <w:rPr>
          <w:rFonts w:ascii="Times New Roman" w:hAnsi="Times New Roman" w:cs="Times New Roman"/>
          <w:b/>
          <w:bCs/>
        </w:rPr>
        <w:t xml:space="preserve">of </w:t>
      </w:r>
      <w:r>
        <w:rPr>
          <w:rFonts w:ascii="Times New Roman" w:hAnsi="Times New Roman" w:cs="Times New Roman"/>
          <w:b/>
          <w:bCs/>
        </w:rPr>
        <w:t>Perovskite</w:t>
      </w:r>
      <w:r w:rsidRPr="004F1CFE">
        <w:rPr>
          <w:rFonts w:ascii="Times New Roman" w:hAnsi="Times New Roman" w:cs="Times New Roman"/>
          <w:b/>
          <w:bCs/>
        </w:rPr>
        <w:t xml:space="preserve"> </w:t>
      </w:r>
      <w:r>
        <w:rPr>
          <w:rFonts w:ascii="Times New Roman" w:hAnsi="Times New Roman" w:cs="Times New Roman"/>
          <w:b/>
          <w:bCs/>
        </w:rPr>
        <w:t>Nanocrystals</w:t>
      </w:r>
    </w:p>
    <w:p w14:paraId="2C60D6C3" w14:textId="77777777" w:rsidR="00AD2C4F" w:rsidRDefault="008642E3" w:rsidP="00AD2C4F">
      <w:pPr>
        <w:spacing w:line="480" w:lineRule="auto"/>
        <w:jc w:val="both"/>
        <w:rPr>
          <w:rFonts w:ascii="Times New Roman" w:hAnsi="Times New Roman" w:cs="Times New Roman"/>
        </w:rPr>
      </w:pPr>
      <w:r w:rsidRPr="008642E3">
        <w:rPr>
          <w:rFonts w:ascii="Times New Roman" w:hAnsi="Times New Roman" w:cs="Times New Roman"/>
        </w:rPr>
        <w:t xml:space="preserve">The bottom-up synthesis of </w:t>
      </w:r>
      <w:r>
        <w:rPr>
          <w:rFonts w:ascii="Times New Roman" w:hAnsi="Times New Roman" w:cs="Times New Roman"/>
        </w:rPr>
        <w:t xml:space="preserve">LHP </w:t>
      </w:r>
      <w:r w:rsidRPr="008642E3">
        <w:rPr>
          <w:rFonts w:ascii="Times New Roman" w:hAnsi="Times New Roman" w:cs="Times New Roman"/>
        </w:rPr>
        <w:t xml:space="preserve">NCs fundamentally relies on controlling the balance between nucleation and growth kinetics </w:t>
      </w:r>
      <w:r w:rsidR="00EC6629">
        <w:rPr>
          <w:rFonts w:ascii="Times New Roman" w:hAnsi="Times New Roman" w:cs="Times New Roman"/>
        </w:rPr>
        <w:t>in the</w:t>
      </w:r>
      <w:r w:rsidRPr="008642E3">
        <w:rPr>
          <w:rFonts w:ascii="Times New Roman" w:hAnsi="Times New Roman" w:cs="Times New Roman"/>
        </w:rPr>
        <w:t xml:space="preserve"> colloidal environment.</w:t>
      </w:r>
      <w:r>
        <w:rPr>
          <w:rFonts w:ascii="Times New Roman" w:hAnsi="Times New Roman" w:cs="Times New Roman"/>
        </w:rPr>
        <w:t xml:space="preserve"> </w:t>
      </w:r>
      <w:r w:rsidR="008053FF" w:rsidRPr="008053FF">
        <w:rPr>
          <w:rFonts w:ascii="Times New Roman" w:hAnsi="Times New Roman" w:cs="Times New Roman"/>
        </w:rPr>
        <w:t xml:space="preserve">To restrict this spontaneous crystallization </w:t>
      </w:r>
      <w:r w:rsidR="008053FF">
        <w:rPr>
          <w:rFonts w:ascii="Times New Roman" w:hAnsi="Times New Roman" w:cs="Times New Roman"/>
        </w:rPr>
        <w:t xml:space="preserve">of </w:t>
      </w:r>
      <w:r w:rsidR="008053FF">
        <w:rPr>
          <w:rFonts w:ascii="Times New Roman" w:hAnsi="Times New Roman" w:cs="Times New Roman"/>
        </w:rPr>
        <w:t>LHP</w:t>
      </w:r>
      <w:r w:rsidR="008053FF">
        <w:rPr>
          <w:rFonts w:ascii="Times New Roman" w:hAnsi="Times New Roman" w:cs="Times New Roman"/>
        </w:rPr>
        <w:t>s</w:t>
      </w:r>
      <w:r w:rsidR="008053FF">
        <w:rPr>
          <w:rFonts w:ascii="Times New Roman" w:hAnsi="Times New Roman" w:cs="Times New Roman"/>
        </w:rPr>
        <w:t xml:space="preserve"> </w:t>
      </w:r>
      <w:r w:rsidR="008053FF" w:rsidRPr="008053FF">
        <w:rPr>
          <w:rFonts w:ascii="Times New Roman" w:hAnsi="Times New Roman" w:cs="Times New Roman"/>
        </w:rPr>
        <w:t xml:space="preserve">to the </w:t>
      </w:r>
      <w:proofErr w:type="spellStart"/>
      <w:r w:rsidR="008053FF" w:rsidRPr="008053FF">
        <w:rPr>
          <w:rFonts w:ascii="Times New Roman" w:hAnsi="Times New Roman" w:cs="Times New Roman"/>
        </w:rPr>
        <w:t>nanometer</w:t>
      </w:r>
      <w:proofErr w:type="spellEnd"/>
      <w:r w:rsidR="008053FF" w:rsidRPr="008053FF">
        <w:rPr>
          <w:rFonts w:ascii="Times New Roman" w:hAnsi="Times New Roman" w:cs="Times New Roman"/>
        </w:rPr>
        <w:t xml:space="preserve"> scale and prevent macroscopic precipitation into bulk phases, surface-capping organic ligands must be </w:t>
      </w:r>
      <w:r w:rsidR="008053FF">
        <w:rPr>
          <w:rFonts w:ascii="Times New Roman" w:hAnsi="Times New Roman" w:cs="Times New Roman"/>
        </w:rPr>
        <w:t xml:space="preserve">leveraged </w:t>
      </w:r>
      <w:r w:rsidR="008053FF" w:rsidRPr="008053FF">
        <w:rPr>
          <w:rFonts w:ascii="Times New Roman" w:hAnsi="Times New Roman" w:cs="Times New Roman"/>
        </w:rPr>
        <w:t>strategically. These capping molecules</w:t>
      </w:r>
      <w:r w:rsidR="008053FF">
        <w:rPr>
          <w:rFonts w:ascii="Times New Roman" w:hAnsi="Times New Roman" w:cs="Times New Roman"/>
        </w:rPr>
        <w:t xml:space="preserve"> are </w:t>
      </w:r>
      <w:r w:rsidR="008053FF" w:rsidRPr="008053FF">
        <w:rPr>
          <w:rFonts w:ascii="Times New Roman" w:hAnsi="Times New Roman" w:cs="Times New Roman"/>
        </w:rPr>
        <w:t>typically long-chain alkyl carboxylic acids and alkylamines</w:t>
      </w:r>
      <w:r w:rsidR="008053FF">
        <w:rPr>
          <w:rFonts w:ascii="Times New Roman" w:hAnsi="Times New Roman" w:cs="Times New Roman"/>
        </w:rPr>
        <w:t xml:space="preserve">. They </w:t>
      </w:r>
      <w:r w:rsidR="008053FF" w:rsidRPr="008053FF">
        <w:rPr>
          <w:rFonts w:ascii="Times New Roman" w:hAnsi="Times New Roman" w:cs="Times New Roman"/>
        </w:rPr>
        <w:t xml:space="preserve">operate </w:t>
      </w:r>
      <w:r w:rsidR="008053FF">
        <w:rPr>
          <w:rFonts w:ascii="Times New Roman" w:hAnsi="Times New Roman" w:cs="Times New Roman"/>
        </w:rPr>
        <w:t>by</w:t>
      </w:r>
      <w:r w:rsidR="008053FF" w:rsidRPr="008053FF">
        <w:rPr>
          <w:rFonts w:ascii="Times New Roman" w:hAnsi="Times New Roman" w:cs="Times New Roman"/>
        </w:rPr>
        <w:t xml:space="preserve"> reversible coordination mechanisms at the nanocrystal </w:t>
      </w:r>
      <w:r w:rsidR="008053FF">
        <w:rPr>
          <w:rFonts w:ascii="Times New Roman" w:hAnsi="Times New Roman" w:cs="Times New Roman"/>
        </w:rPr>
        <w:t>surface</w:t>
      </w:r>
      <w:r w:rsidR="008053FF" w:rsidRPr="008053FF">
        <w:rPr>
          <w:rFonts w:ascii="Times New Roman" w:hAnsi="Times New Roman" w:cs="Times New Roman"/>
        </w:rPr>
        <w:t>.</w:t>
      </w:r>
      <w:r w:rsidR="008053FF">
        <w:rPr>
          <w:rFonts w:ascii="Times New Roman" w:hAnsi="Times New Roman" w:cs="Times New Roman"/>
        </w:rPr>
        <w:t xml:space="preserve"> In general</w:t>
      </w:r>
      <w:r w:rsidR="00E73BFB">
        <w:rPr>
          <w:rFonts w:ascii="Times New Roman" w:hAnsi="Times New Roman" w:cs="Times New Roman"/>
        </w:rPr>
        <w:t xml:space="preserve">, </w:t>
      </w:r>
      <w:r w:rsidR="008053FF" w:rsidRPr="008053FF">
        <w:rPr>
          <w:rFonts w:ascii="Times New Roman" w:hAnsi="Times New Roman" w:cs="Times New Roman"/>
        </w:rPr>
        <w:t xml:space="preserve">Oleic acid (OA) and </w:t>
      </w:r>
      <w:proofErr w:type="spellStart"/>
      <w:r w:rsidR="008053FF" w:rsidRPr="008053FF">
        <w:rPr>
          <w:rFonts w:ascii="Times New Roman" w:hAnsi="Times New Roman" w:cs="Times New Roman"/>
        </w:rPr>
        <w:t>oleylamine</w:t>
      </w:r>
      <w:proofErr w:type="spellEnd"/>
      <w:r w:rsidR="008053FF" w:rsidRPr="008053FF">
        <w:rPr>
          <w:rFonts w:ascii="Times New Roman" w:hAnsi="Times New Roman" w:cs="Times New Roman"/>
        </w:rPr>
        <w:t xml:space="preserve"> (</w:t>
      </w:r>
      <w:proofErr w:type="spellStart"/>
      <w:r w:rsidR="008053FF" w:rsidRPr="008053FF">
        <w:rPr>
          <w:rFonts w:ascii="Times New Roman" w:hAnsi="Times New Roman" w:cs="Times New Roman"/>
        </w:rPr>
        <w:t>OAm</w:t>
      </w:r>
      <w:proofErr w:type="spellEnd"/>
      <w:r w:rsidR="008053FF" w:rsidRPr="008053FF">
        <w:rPr>
          <w:rFonts w:ascii="Times New Roman" w:hAnsi="Times New Roman" w:cs="Times New Roman"/>
        </w:rPr>
        <w:t>)</w:t>
      </w:r>
      <w:r w:rsidR="00E73BFB">
        <w:rPr>
          <w:rFonts w:ascii="Times New Roman" w:hAnsi="Times New Roman" w:cs="Times New Roman"/>
        </w:rPr>
        <w:t xml:space="preserve"> are prominently used</w:t>
      </w:r>
      <w:r w:rsidR="008053FF" w:rsidRPr="008053FF">
        <w:rPr>
          <w:rFonts w:ascii="Times New Roman" w:hAnsi="Times New Roman" w:cs="Times New Roman"/>
        </w:rPr>
        <w:t xml:space="preserve"> </w:t>
      </w:r>
      <w:r w:rsidR="00E73BFB">
        <w:rPr>
          <w:rFonts w:ascii="Times New Roman" w:hAnsi="Times New Roman" w:cs="Times New Roman"/>
        </w:rPr>
        <w:t xml:space="preserve">in combination to </w:t>
      </w:r>
      <w:r w:rsidR="008053FF" w:rsidRPr="008053FF">
        <w:rPr>
          <w:rFonts w:ascii="Times New Roman" w:hAnsi="Times New Roman" w:cs="Times New Roman"/>
        </w:rPr>
        <w:t>establish a dynamic acid-base equilibrium in solution, generating oleate anions (R-COO</w:t>
      </w:r>
      <w:r w:rsidR="00E73BFB">
        <w:rPr>
          <w:rFonts w:ascii="Times New Roman" w:hAnsi="Times New Roman" w:cs="Times New Roman"/>
        </w:rPr>
        <w:t>⁻</w:t>
      </w:r>
      <w:r w:rsidR="008053FF" w:rsidRPr="008053FF">
        <w:rPr>
          <w:rFonts w:ascii="Times New Roman" w:hAnsi="Times New Roman" w:cs="Times New Roman"/>
        </w:rPr>
        <w:t>) and alkylammonium cations (R-NH</w:t>
      </w:r>
      <w:r w:rsidR="008053FF" w:rsidRPr="00E73BFB">
        <w:rPr>
          <w:rFonts w:ascii="Times New Roman" w:hAnsi="Times New Roman" w:cs="Times New Roman"/>
          <w:vertAlign w:val="subscript"/>
        </w:rPr>
        <w:t>3</w:t>
      </w:r>
      <w:r w:rsidR="00E73BFB">
        <w:rPr>
          <w:rFonts w:ascii="Times New Roman" w:hAnsi="Times New Roman" w:cs="Times New Roman"/>
        </w:rPr>
        <w:t>⁺</w:t>
      </w:r>
      <w:r w:rsidR="008053FF" w:rsidRPr="008053FF">
        <w:rPr>
          <w:rFonts w:ascii="Times New Roman" w:hAnsi="Times New Roman" w:cs="Times New Roman"/>
        </w:rPr>
        <w:t xml:space="preserve">) that serve as coordinating species. </w:t>
      </w:r>
      <w:r w:rsidR="00EF29B3" w:rsidRPr="00EF29B3">
        <w:rPr>
          <w:rFonts w:ascii="Times New Roman" w:hAnsi="Times New Roman" w:cs="Times New Roman"/>
        </w:rPr>
        <w:t xml:space="preserve">There are several methods to </w:t>
      </w:r>
      <w:r w:rsidR="00EF29B3">
        <w:rPr>
          <w:rFonts w:ascii="Times New Roman" w:hAnsi="Times New Roman" w:cs="Times New Roman"/>
        </w:rPr>
        <w:t>synthesise</w:t>
      </w:r>
      <w:r w:rsidR="00EF29B3" w:rsidRPr="00EF29B3">
        <w:rPr>
          <w:rFonts w:ascii="Times New Roman" w:hAnsi="Times New Roman" w:cs="Times New Roman"/>
        </w:rPr>
        <w:t xml:space="preserve"> </w:t>
      </w:r>
      <w:r w:rsidR="00EF29B3">
        <w:rPr>
          <w:rFonts w:ascii="Times New Roman" w:hAnsi="Times New Roman" w:cs="Times New Roman"/>
        </w:rPr>
        <w:t xml:space="preserve">LHP </w:t>
      </w:r>
      <w:r w:rsidR="00EF29B3" w:rsidRPr="00EF29B3">
        <w:rPr>
          <w:rFonts w:ascii="Times New Roman" w:hAnsi="Times New Roman" w:cs="Times New Roman"/>
        </w:rPr>
        <w:t>NCs</w:t>
      </w:r>
      <w:r w:rsidR="00EF29B3">
        <w:rPr>
          <w:rFonts w:ascii="Times New Roman" w:hAnsi="Times New Roman" w:cs="Times New Roman"/>
        </w:rPr>
        <w:t xml:space="preserve">. </w:t>
      </w:r>
      <w:r w:rsidR="001C52D9">
        <w:rPr>
          <w:rFonts w:ascii="Times New Roman" w:hAnsi="Times New Roman" w:cs="Times New Roman"/>
        </w:rPr>
        <w:t>T</w:t>
      </w:r>
      <w:r w:rsidR="00EF29B3" w:rsidRPr="00EF29B3">
        <w:rPr>
          <w:rFonts w:ascii="Times New Roman" w:hAnsi="Times New Roman" w:cs="Times New Roman"/>
        </w:rPr>
        <w:t xml:space="preserve">he most </w:t>
      </w:r>
      <w:r w:rsidR="00EF29B3">
        <w:rPr>
          <w:rFonts w:ascii="Times New Roman" w:hAnsi="Times New Roman" w:cs="Times New Roman"/>
        </w:rPr>
        <w:t xml:space="preserve">widely used methods are </w:t>
      </w:r>
      <w:r w:rsidR="003A7A67">
        <w:rPr>
          <w:rFonts w:ascii="Times New Roman" w:hAnsi="Times New Roman" w:cs="Times New Roman"/>
        </w:rPr>
        <w:t>hot-injection</w:t>
      </w:r>
      <w:r w:rsidR="003A7A67">
        <w:rPr>
          <w:rFonts w:ascii="Times New Roman" w:hAnsi="Times New Roman" w:cs="Times New Roman"/>
        </w:rPr>
        <w:t xml:space="preserve">, </w:t>
      </w:r>
      <w:r w:rsidR="0046135B">
        <w:rPr>
          <w:rFonts w:ascii="Times New Roman" w:hAnsi="Times New Roman" w:cs="Times New Roman"/>
        </w:rPr>
        <w:t>ligand-assisted reprecipitation (LARP),</w:t>
      </w:r>
      <w:r w:rsidR="0046135B">
        <w:rPr>
          <w:rFonts w:ascii="Times New Roman" w:hAnsi="Times New Roman" w:cs="Times New Roman"/>
        </w:rPr>
        <w:t xml:space="preserve"> and </w:t>
      </w:r>
      <w:r w:rsidR="00EF29B3">
        <w:rPr>
          <w:rFonts w:ascii="Times New Roman" w:hAnsi="Times New Roman" w:cs="Times New Roman"/>
        </w:rPr>
        <w:t>post-synthetic methods</w:t>
      </w:r>
      <w:r w:rsidR="00EF29B3" w:rsidRPr="00EF29B3">
        <w:rPr>
          <w:rFonts w:ascii="Times New Roman" w:hAnsi="Times New Roman" w:cs="Times New Roman"/>
        </w:rPr>
        <w:t xml:space="preserve">. </w:t>
      </w:r>
    </w:p>
    <w:p w14:paraId="0C35A357" w14:textId="77777777" w:rsidR="00AD2C4F" w:rsidRDefault="003A7A67" w:rsidP="00AD2C4F">
      <w:pPr>
        <w:spacing w:line="480" w:lineRule="auto"/>
        <w:ind w:firstLine="720"/>
        <w:jc w:val="both"/>
      </w:pPr>
      <w:r>
        <w:rPr>
          <w:rFonts w:ascii="Times New Roman" w:hAnsi="Times New Roman" w:cs="Times New Roman"/>
        </w:rPr>
        <w:lastRenderedPageBreak/>
        <w:t>If the requirement is to synthesise high-quality and narrow-size distributed NCs with decent reproducibility, then the hot injection method is considered the best. The hot-injection method is a traditional synthesis method for metal fluoride or chalcogenide</w:t>
      </w:r>
      <w:r w:rsidRPr="003C39B3">
        <w:rPr>
          <w:rFonts w:ascii="Times New Roman" w:hAnsi="Times New Roman" w:cs="Times New Roman"/>
        </w:rPr>
        <w:t xml:space="preserve"> NCs.</w:t>
      </w:r>
      <w:r>
        <w:rPr>
          <w:rFonts w:ascii="Times New Roman" w:hAnsi="Times New Roman" w:cs="Times New Roman"/>
        </w:rPr>
        <w:fldChar w:fldCharType="begin"/>
      </w:r>
      <w:r>
        <w:rPr>
          <w:rFonts w:ascii="Times New Roman" w:hAnsi="Times New Roman" w:cs="Times New Roman"/>
        </w:rPr>
        <w:instrText xml:space="preserve"> ADDIN EN.CITE &lt;EndNote&gt;&lt;Cite&gt;&lt;Author&gt;de Mello Donegá&lt;/Author&gt;&lt;Year&gt;2005&lt;/Year&gt;&lt;RecNum&gt;64&lt;/RecNum&gt;&lt;DisplayText&gt;[33]&lt;/DisplayText&gt;&lt;record&gt;&lt;rec-number&gt;64&lt;/rec-number&gt;&lt;foreign-keys&gt;&lt;key app="EN" db-id="w9wpew9ra2s2sqepsvavdsf2zx55zszffwae" timestamp="1781671216"&gt;64&lt;/key&gt;&lt;/foreign-keys&gt;&lt;ref-type name="Journal Article"&gt;17&lt;/ref-type&gt;&lt;contributors&gt;&lt;authors&gt;&lt;author&gt;de Mello Donegá, Celso&lt;/author&gt;&lt;author&gt;Liljeroth, Peter&lt;/author&gt;&lt;author&gt;Vanmaekelbergh, Daniel&lt;/author&gt;&lt;/authors&gt;&lt;/contributors&gt;&lt;titles&gt;&lt;title&gt;Physicochemical Evaluation of the Hot-Injection Method, a Synthesis Route for Monodisperse Nanocrystals&lt;/title&gt;&lt;secondary-title&gt;Small&lt;/secondary-title&gt;&lt;/titles&gt;&lt;periodical&gt;&lt;full-title&gt;Small&lt;/full-title&gt;&lt;/periodical&gt;&lt;pages&gt;1152-1162&lt;/pages&gt;&lt;volume&gt;1&lt;/volume&gt;&lt;number&gt;12&lt;/number&gt;&lt;keywords&gt;&lt;keyword&gt;nanocrystals&lt;/keyword&gt;&lt;keyword&gt;nanoscience&lt;/keyword&gt;&lt;keyword&gt;quantum dots&lt;/keyword&gt;&lt;keyword&gt;semiconductors&lt;/keyword&gt;&lt;keyword&gt;synthetic methods&lt;/keyword&gt;&lt;/keywords&gt;&lt;dates&gt;&lt;year&gt;2005&lt;/year&gt;&lt;pub-dates&gt;&lt;date&gt;2005/12/01&lt;/date&gt;&lt;/pub-dates&gt;&lt;/dates&gt;&lt;publisher&gt;John Wiley &amp;amp; Sons, Ltd&lt;/publisher&gt;&lt;isbn&gt;1613-6810&lt;/isbn&gt;&lt;urls&gt;&lt;related-urls&gt;&lt;url&gt;https://doi.org/10.1002/smll.200500239&lt;/url&gt;&lt;/related-urls&gt;&lt;/urls&gt;&lt;electronic-resource-num&gt;https://doi.org/10.1002/smll.200500239&lt;/electronic-resource-num&gt;&lt;access-date&gt;2026/06/16&lt;/access-date&gt;&lt;/record&gt;&lt;/Cite&gt;&lt;/EndNote&gt;</w:instrText>
      </w:r>
      <w:r>
        <w:rPr>
          <w:rFonts w:ascii="Times New Roman" w:hAnsi="Times New Roman" w:cs="Times New Roman"/>
        </w:rPr>
        <w:fldChar w:fldCharType="separate"/>
      </w:r>
      <w:r>
        <w:rPr>
          <w:rFonts w:ascii="Times New Roman" w:hAnsi="Times New Roman" w:cs="Times New Roman"/>
          <w:noProof/>
        </w:rPr>
        <w:t>[33]</w:t>
      </w:r>
      <w:r>
        <w:rPr>
          <w:rFonts w:ascii="Times New Roman" w:hAnsi="Times New Roman" w:cs="Times New Roman"/>
        </w:rPr>
        <w:fldChar w:fldCharType="end"/>
      </w:r>
      <w:r w:rsidRPr="00EF29B3">
        <w:rPr>
          <w:rFonts w:ascii="Times New Roman" w:hAnsi="Times New Roman" w:cs="Times New Roman"/>
        </w:rPr>
        <w:t xml:space="preserve"> </w:t>
      </w:r>
      <w:r w:rsidR="001C52D9" w:rsidRPr="001C52D9">
        <w:rPr>
          <w:rFonts w:ascii="Times New Roman" w:hAnsi="Times New Roman" w:cs="Times New Roman"/>
        </w:rPr>
        <w:t>Kovalenko and coworkers</w:t>
      </w:r>
      <w:r w:rsidR="001C52D9">
        <w:rPr>
          <w:rFonts w:ascii="Times New Roman" w:hAnsi="Times New Roman" w:cs="Times New Roman"/>
        </w:rPr>
        <w:t xml:space="preserve"> </w:t>
      </w:r>
      <w:r w:rsidR="001C52D9" w:rsidRPr="001C52D9">
        <w:rPr>
          <w:rFonts w:ascii="Times New Roman" w:hAnsi="Times New Roman" w:cs="Times New Roman"/>
        </w:rPr>
        <w:t xml:space="preserve">used this </w:t>
      </w:r>
      <w:r w:rsidR="001C52D9">
        <w:rPr>
          <w:rFonts w:ascii="Times New Roman" w:hAnsi="Times New Roman" w:cs="Times New Roman"/>
        </w:rPr>
        <w:t>technique</w:t>
      </w:r>
      <w:r w:rsidR="001C52D9" w:rsidRPr="001C52D9">
        <w:rPr>
          <w:rFonts w:ascii="Times New Roman" w:hAnsi="Times New Roman" w:cs="Times New Roman"/>
        </w:rPr>
        <w:t xml:space="preserve"> to </w:t>
      </w:r>
      <w:r w:rsidR="001C52D9">
        <w:rPr>
          <w:rFonts w:ascii="Times New Roman" w:hAnsi="Times New Roman" w:cs="Times New Roman"/>
        </w:rPr>
        <w:t>synthesise</w:t>
      </w:r>
      <w:r w:rsidR="001C52D9" w:rsidRPr="001C52D9">
        <w:rPr>
          <w:rFonts w:ascii="Times New Roman" w:hAnsi="Times New Roman" w:cs="Times New Roman"/>
        </w:rPr>
        <w:t xml:space="preserve"> </w:t>
      </w:r>
      <w:r w:rsidR="001C52D9">
        <w:rPr>
          <w:rFonts w:ascii="Times New Roman" w:hAnsi="Times New Roman" w:cs="Times New Roman"/>
        </w:rPr>
        <w:t xml:space="preserve">LHP </w:t>
      </w:r>
      <w:r w:rsidR="001C52D9" w:rsidRPr="001C52D9">
        <w:rPr>
          <w:rFonts w:ascii="Times New Roman" w:hAnsi="Times New Roman" w:cs="Times New Roman"/>
        </w:rPr>
        <w:t>NCs, CsPbX</w:t>
      </w:r>
      <w:r w:rsidR="001C52D9" w:rsidRPr="001C52D9">
        <w:rPr>
          <w:rFonts w:ascii="Times New Roman" w:hAnsi="Times New Roman" w:cs="Times New Roman"/>
          <w:vertAlign w:val="subscript"/>
        </w:rPr>
        <w:t>3</w:t>
      </w:r>
      <w:r w:rsidR="001C52D9" w:rsidRPr="001C52D9">
        <w:rPr>
          <w:rFonts w:ascii="Times New Roman" w:hAnsi="Times New Roman" w:cs="Times New Roman"/>
        </w:rPr>
        <w:t> (X = Cl, Br, I, or halide mixture)</w:t>
      </w:r>
      <w:r w:rsidR="001C52D9">
        <w:rPr>
          <w:rFonts w:ascii="Times New Roman" w:hAnsi="Times New Roman" w:cs="Times New Roman"/>
        </w:rPr>
        <w:t xml:space="preserve"> for the first time in 2015.</w:t>
      </w:r>
      <w:r w:rsidR="001C52D9">
        <w:rPr>
          <w:rFonts w:ascii="Times New Roman" w:hAnsi="Times New Roman" w:cs="Times New Roman"/>
        </w:rPr>
        <w:fldChar w:fldCharType="begin"/>
      </w:r>
      <w:r w:rsidR="001C52D9">
        <w:rPr>
          <w:rFonts w:ascii="Times New Roman" w:hAnsi="Times New Roman" w:cs="Times New Roman"/>
        </w:rPr>
        <w:instrText xml:space="preserve"> ADDIN EN.CITE &lt;EndNote&gt;&lt;Cite&gt;&lt;Author&gt;Protesescu&lt;/Author&gt;&lt;Year&gt;2015&lt;/Year&gt;&lt;RecNum&gt;67&lt;/RecNum&gt;&lt;DisplayText&gt;[34]&lt;/DisplayText&gt;&lt;record&gt;&lt;rec-number&gt;67&lt;/rec-number&gt;&lt;foreign-keys&gt;&lt;key app="EN" db-id="w9wpew9ra2s2sqepsvavdsf2zx55zszffwae" timestamp="1781672829"&gt;67&lt;/key&gt;&lt;/foreign-keys&gt;&lt;ref-type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1C52D9">
        <w:rPr>
          <w:rFonts w:ascii="Times New Roman" w:hAnsi="Times New Roman" w:cs="Times New Roman"/>
        </w:rPr>
        <w:fldChar w:fldCharType="separate"/>
      </w:r>
      <w:r w:rsidR="001C52D9">
        <w:rPr>
          <w:rFonts w:ascii="Times New Roman" w:hAnsi="Times New Roman" w:cs="Times New Roman"/>
          <w:noProof/>
        </w:rPr>
        <w:t>[34]</w:t>
      </w:r>
      <w:r w:rsidR="001C52D9">
        <w:rPr>
          <w:rFonts w:ascii="Times New Roman" w:hAnsi="Times New Roman" w:cs="Times New Roman"/>
        </w:rPr>
        <w:fldChar w:fldCharType="end"/>
      </w:r>
      <w:r w:rsidR="001C52D9">
        <w:rPr>
          <w:rFonts w:ascii="Times New Roman" w:hAnsi="Times New Roman" w:cs="Times New Roman"/>
        </w:rPr>
        <w:t xml:space="preserve"> </w:t>
      </w:r>
      <w:r>
        <w:rPr>
          <w:rFonts w:ascii="Times New Roman" w:hAnsi="Times New Roman" w:cs="Times New Roman"/>
        </w:rPr>
        <w:t>In this synthesis technique, an A cation solution (</w:t>
      </w:r>
      <w:r w:rsidRPr="00EF29B3">
        <w:rPr>
          <w:rFonts w:ascii="Times New Roman" w:hAnsi="Times New Roman" w:cs="Times New Roman"/>
        </w:rPr>
        <w:t>Cs-oleate or methylamine)</w:t>
      </w:r>
      <w:r>
        <w:rPr>
          <w:rFonts w:ascii="Times New Roman" w:hAnsi="Times New Roman" w:cs="Times New Roman"/>
        </w:rPr>
        <w:t xml:space="preserve"> is prepared separately and injected into the hot solution containing metal salts and surfactants, which was dried under vacuum and heated </w:t>
      </w:r>
      <w:r>
        <w:rPr>
          <w:rFonts w:ascii="Times New Roman" w:hAnsi="Times New Roman" w:cs="Times New Roman"/>
        </w:rPr>
        <w:t>up to</w:t>
      </w:r>
      <w:r w:rsidRPr="00EF29B3">
        <w:rPr>
          <w:rFonts w:ascii="Times New Roman" w:hAnsi="Times New Roman" w:cs="Times New Roman"/>
        </w:rPr>
        <w:t xml:space="preserve"> 200 °C</w:t>
      </w:r>
      <w:r w:rsidRPr="00025721">
        <w:rPr>
          <w:rFonts w:ascii="Times New Roman" w:hAnsi="Times New Roman" w:cs="Times New Roman"/>
        </w:rPr>
        <w:t xml:space="preserve"> under nitrogen </w:t>
      </w:r>
      <w:r>
        <w:rPr>
          <w:rFonts w:ascii="Times New Roman" w:hAnsi="Times New Roman" w:cs="Times New Roman"/>
        </w:rPr>
        <w:t>prior to</w:t>
      </w:r>
      <w:r w:rsidRPr="00025721">
        <w:rPr>
          <w:rFonts w:ascii="Times New Roman" w:hAnsi="Times New Roman" w:cs="Times New Roman"/>
        </w:rPr>
        <w:t xml:space="preserve"> injection.</w:t>
      </w:r>
      <w:r w:rsidRPr="00EF29B3">
        <w:rPr>
          <w:rFonts w:ascii="Times New Roman" w:hAnsi="Times New Roman" w:cs="Times New Roman"/>
        </w:rPr>
        <w:t xml:space="preserve"> As the solution is injected, a rapid salt metathesis reaction occurs, forming metal halide </w:t>
      </w:r>
      <w:r w:rsidR="001C52D9">
        <w:rPr>
          <w:rFonts w:ascii="Times New Roman" w:hAnsi="Times New Roman" w:cs="Times New Roman"/>
        </w:rPr>
        <w:t>perovskite</w:t>
      </w:r>
      <w:r w:rsidRPr="00EF29B3">
        <w:rPr>
          <w:rFonts w:ascii="Times New Roman" w:hAnsi="Times New Roman" w:cs="Times New Roman"/>
        </w:rPr>
        <w:t xml:space="preserve"> NCs.</w:t>
      </w:r>
      <w:r>
        <w:rPr>
          <w:rFonts w:ascii="Times New Roman" w:hAnsi="Times New Roman" w:cs="Times New Roman"/>
        </w:rPr>
        <w:t xml:space="preserve"> </w:t>
      </w:r>
      <w:r w:rsidR="001C52D9">
        <w:rPr>
          <w:rFonts w:ascii="Times New Roman" w:hAnsi="Times New Roman" w:cs="Times New Roman"/>
        </w:rPr>
        <w:t>Then, the reaction should be quenched immediately by placing the flask in</w:t>
      </w:r>
      <w:r w:rsidR="001C52D9" w:rsidRPr="001C52D9">
        <w:rPr>
          <w:rFonts w:ascii="Times New Roman" w:hAnsi="Times New Roman" w:cs="Times New Roman"/>
        </w:rPr>
        <w:t xml:space="preserve"> an ice-water bath</w:t>
      </w:r>
      <w:r w:rsidR="001C52D9">
        <w:rPr>
          <w:rFonts w:ascii="Times New Roman" w:hAnsi="Times New Roman" w:cs="Times New Roman"/>
        </w:rPr>
        <w:t xml:space="preserve"> to prevent further growth of LHP NCs</w:t>
      </w:r>
      <w:r w:rsidR="001C52D9" w:rsidRPr="001C52D9">
        <w:rPr>
          <w:rFonts w:ascii="Times New Roman" w:hAnsi="Times New Roman" w:cs="Times New Roman"/>
        </w:rPr>
        <w:t>.</w:t>
      </w:r>
      <w:r w:rsidR="001C52D9">
        <w:rPr>
          <w:rFonts w:ascii="Times New Roman" w:hAnsi="Times New Roman" w:cs="Times New Roman"/>
        </w:rPr>
        <w:t xml:space="preserve"> In this technique, we can tailor the LH</w:t>
      </w:r>
      <w:r w:rsidR="001C52D9" w:rsidRPr="001C52D9">
        <w:rPr>
          <w:rFonts w:ascii="Times New Roman" w:hAnsi="Times New Roman" w:cs="Times New Roman"/>
        </w:rPr>
        <w:t>P</w:t>
      </w:r>
      <w:r w:rsidR="001C52D9">
        <w:rPr>
          <w:rFonts w:ascii="Times New Roman" w:hAnsi="Times New Roman" w:cs="Times New Roman"/>
        </w:rPr>
        <w:t xml:space="preserve"> </w:t>
      </w:r>
      <w:r w:rsidR="001C52D9" w:rsidRPr="001C52D9">
        <w:rPr>
          <w:rFonts w:ascii="Times New Roman" w:hAnsi="Times New Roman" w:cs="Times New Roman"/>
        </w:rPr>
        <w:t>NC</w:t>
      </w:r>
      <w:r w:rsidR="001C52D9">
        <w:rPr>
          <w:rFonts w:ascii="Times New Roman" w:hAnsi="Times New Roman" w:cs="Times New Roman"/>
        </w:rPr>
        <w:t>’</w:t>
      </w:r>
      <w:r w:rsidR="001C52D9" w:rsidRPr="001C52D9">
        <w:rPr>
          <w:rFonts w:ascii="Times New Roman" w:hAnsi="Times New Roman" w:cs="Times New Roman"/>
        </w:rPr>
        <w:t>s sizes and shapes</w:t>
      </w:r>
      <w:r w:rsidR="001C52D9">
        <w:rPr>
          <w:rFonts w:ascii="Times New Roman" w:hAnsi="Times New Roman" w:cs="Times New Roman"/>
        </w:rPr>
        <w:t xml:space="preserve"> b</w:t>
      </w:r>
      <w:r w:rsidR="001C52D9" w:rsidRPr="001C52D9">
        <w:rPr>
          <w:rFonts w:ascii="Times New Roman" w:hAnsi="Times New Roman" w:cs="Times New Roman"/>
        </w:rPr>
        <w:t xml:space="preserve">y </w:t>
      </w:r>
      <w:r w:rsidR="00066906">
        <w:rPr>
          <w:rFonts w:ascii="Times New Roman" w:hAnsi="Times New Roman" w:cs="Times New Roman"/>
        </w:rPr>
        <w:t>varying the reaction temperature and time</w:t>
      </w:r>
      <w:r w:rsidR="001C52D9" w:rsidRPr="001C52D9">
        <w:rPr>
          <w:rFonts w:ascii="Times New Roman" w:hAnsi="Times New Roman" w:cs="Times New Roman"/>
        </w:rPr>
        <w:t>.</w:t>
      </w:r>
    </w:p>
    <w:p w14:paraId="4865E5A7" w14:textId="77777777" w:rsidR="008966D9" w:rsidRDefault="00AD2C4F" w:rsidP="008966D9">
      <w:pPr>
        <w:spacing w:line="480" w:lineRule="auto"/>
        <w:ind w:firstLine="720"/>
        <w:jc w:val="both"/>
        <w:rPr>
          <w:rFonts w:ascii="Times New Roman" w:hAnsi="Times New Roman" w:cs="Times New Roman"/>
        </w:rPr>
      </w:pPr>
      <w:r w:rsidRPr="00AD2C4F">
        <w:rPr>
          <w:rFonts w:ascii="Times New Roman" w:hAnsi="Times New Roman" w:cs="Times New Roman"/>
        </w:rPr>
        <w:t xml:space="preserve">While the hot-injection technique delivers outstanding </w:t>
      </w:r>
      <w:r>
        <w:rPr>
          <w:rFonts w:ascii="Times New Roman" w:hAnsi="Times New Roman" w:cs="Times New Roman"/>
        </w:rPr>
        <w:t>morphologically</w:t>
      </w:r>
      <w:r w:rsidRPr="00AD2C4F">
        <w:rPr>
          <w:rFonts w:ascii="Times New Roman" w:hAnsi="Times New Roman" w:cs="Times New Roman"/>
        </w:rPr>
        <w:t xml:space="preserve"> </w:t>
      </w:r>
      <w:r>
        <w:rPr>
          <w:rFonts w:ascii="Times New Roman" w:hAnsi="Times New Roman" w:cs="Times New Roman"/>
        </w:rPr>
        <w:t>controlled LHPs</w:t>
      </w:r>
      <w:r w:rsidRPr="00AD2C4F">
        <w:rPr>
          <w:rFonts w:ascii="Times New Roman" w:hAnsi="Times New Roman" w:cs="Times New Roman"/>
        </w:rPr>
        <w:t>, its high energy consumption</w:t>
      </w:r>
      <w:r>
        <w:rPr>
          <w:rFonts w:ascii="Times New Roman" w:hAnsi="Times New Roman" w:cs="Times New Roman"/>
        </w:rPr>
        <w:t xml:space="preserve"> and </w:t>
      </w:r>
      <w:r w:rsidRPr="00AD2C4F">
        <w:rPr>
          <w:rFonts w:ascii="Times New Roman" w:hAnsi="Times New Roman" w:cs="Times New Roman"/>
        </w:rPr>
        <w:t>inert-gas requirements</w:t>
      </w:r>
      <w:r>
        <w:rPr>
          <w:rFonts w:ascii="Times New Roman" w:hAnsi="Times New Roman" w:cs="Times New Roman"/>
        </w:rPr>
        <w:t xml:space="preserve"> lead to </w:t>
      </w:r>
      <w:r w:rsidRPr="00AD2C4F">
        <w:rPr>
          <w:rFonts w:ascii="Times New Roman" w:hAnsi="Times New Roman" w:cs="Times New Roman"/>
        </w:rPr>
        <w:t>elevated processing costs</w:t>
      </w:r>
      <w:r>
        <w:rPr>
          <w:rFonts w:ascii="Times New Roman" w:hAnsi="Times New Roman" w:cs="Times New Roman"/>
        </w:rPr>
        <w:t>, thereby limiting</w:t>
      </w:r>
      <w:r w:rsidRPr="00AD2C4F">
        <w:rPr>
          <w:rFonts w:ascii="Times New Roman" w:hAnsi="Times New Roman" w:cs="Times New Roman"/>
        </w:rPr>
        <w:t xml:space="preserve"> its viability for scalable, industrial-scale manufacturing. To circumvent these limitations, the LARP technique has emerged as a powerful, room-temperature alternative that proceeds entirely under ambient atmospheric conditions</w:t>
      </w:r>
      <w:r w:rsidR="00066906">
        <w:rPr>
          <w:rFonts w:ascii="Times New Roman" w:hAnsi="Times New Roman" w:cs="Times New Roman"/>
        </w:rPr>
        <w:t xml:space="preserve">. </w:t>
      </w:r>
      <w:r w:rsidR="00066906">
        <w:rPr>
          <w:rFonts w:ascii="Times New Roman" w:hAnsi="Times New Roman" w:cs="Times New Roman"/>
        </w:rPr>
        <w:t>T</w:t>
      </w:r>
      <w:r w:rsidR="00066906" w:rsidRPr="003A7A67">
        <w:rPr>
          <w:rFonts w:ascii="Times New Roman" w:hAnsi="Times New Roman" w:cs="Times New Roman"/>
        </w:rPr>
        <w:t>he LARP technique is a low-cost</w:t>
      </w:r>
      <w:r w:rsidR="00066906">
        <w:rPr>
          <w:rFonts w:ascii="Times New Roman" w:hAnsi="Times New Roman" w:cs="Times New Roman"/>
        </w:rPr>
        <w:t>, scalable process</w:t>
      </w:r>
      <w:r w:rsidR="00066906" w:rsidRPr="003A7A67">
        <w:rPr>
          <w:rFonts w:ascii="Times New Roman" w:hAnsi="Times New Roman" w:cs="Times New Roman"/>
        </w:rPr>
        <w:t xml:space="preserve"> suitable for fabricating both all-inorganic and hybrid organic-inorganic PNCs</w:t>
      </w:r>
      <w:r w:rsidR="00066906">
        <w:rPr>
          <w:rFonts w:ascii="Times New Roman" w:hAnsi="Times New Roman" w:cs="Times New Roman"/>
        </w:rPr>
        <w:t>.</w:t>
      </w:r>
      <w:r w:rsidR="00066906">
        <w:rPr>
          <w:rFonts w:ascii="Times New Roman" w:hAnsi="Times New Roman" w:cs="Times New Roman"/>
        </w:rPr>
        <w:fldChar w:fldCharType="begin"/>
      </w:r>
      <w:r w:rsidR="00066906">
        <w:rPr>
          <w:rFonts w:ascii="Times New Roman" w:hAnsi="Times New Roman" w:cs="Times New Roman"/>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066906">
        <w:rPr>
          <w:rFonts w:ascii="Times New Roman" w:hAnsi="Times New Roman" w:cs="Times New Roman"/>
        </w:rPr>
        <w:fldChar w:fldCharType="separate"/>
      </w:r>
      <w:r w:rsidR="00066906">
        <w:rPr>
          <w:rFonts w:ascii="Times New Roman" w:hAnsi="Times New Roman" w:cs="Times New Roman"/>
          <w:noProof/>
        </w:rPr>
        <w:t>[14]</w:t>
      </w:r>
      <w:r w:rsidR="00066906">
        <w:rPr>
          <w:rFonts w:ascii="Times New Roman" w:hAnsi="Times New Roman" w:cs="Times New Roman"/>
        </w:rPr>
        <w:fldChar w:fldCharType="end"/>
      </w:r>
      <w:r w:rsidR="00066906" w:rsidRPr="00EF29B3">
        <w:rPr>
          <w:rFonts w:ascii="Times New Roman" w:hAnsi="Times New Roman" w:cs="Times New Roman"/>
        </w:rPr>
        <w:t xml:space="preserve"> </w:t>
      </w:r>
      <w:r w:rsidR="0092387E" w:rsidRPr="0092387E">
        <w:rPr>
          <w:rFonts w:ascii="Times New Roman" w:hAnsi="Times New Roman" w:cs="Times New Roman"/>
        </w:rPr>
        <w:t xml:space="preserve">In a typical LARP </w:t>
      </w:r>
      <w:r w:rsidR="0092387E">
        <w:rPr>
          <w:rFonts w:ascii="Times New Roman" w:hAnsi="Times New Roman" w:cs="Times New Roman"/>
        </w:rPr>
        <w:t>process</w:t>
      </w:r>
      <w:r w:rsidR="0092387E" w:rsidRPr="0092387E">
        <w:rPr>
          <w:rFonts w:ascii="Times New Roman" w:hAnsi="Times New Roman" w:cs="Times New Roman"/>
        </w:rPr>
        <w:t>, the perovskite ionic precursors</w:t>
      </w:r>
      <w:r w:rsidR="0092387E">
        <w:rPr>
          <w:rFonts w:ascii="Times New Roman" w:hAnsi="Times New Roman" w:cs="Times New Roman"/>
        </w:rPr>
        <w:t xml:space="preserve">, </w:t>
      </w:r>
      <w:r w:rsidR="0092387E" w:rsidRPr="0092387E">
        <w:rPr>
          <w:rFonts w:ascii="Times New Roman" w:hAnsi="Times New Roman" w:cs="Times New Roman"/>
        </w:rPr>
        <w:t xml:space="preserve">such as </w:t>
      </w:r>
      <w:r w:rsidR="0092387E">
        <w:rPr>
          <w:rFonts w:ascii="Times New Roman" w:hAnsi="Times New Roman" w:cs="Times New Roman"/>
        </w:rPr>
        <w:t>caesium halides (</w:t>
      </w:r>
      <w:proofErr w:type="spellStart"/>
      <w:r w:rsidR="0092387E">
        <w:rPr>
          <w:rFonts w:ascii="Times New Roman" w:hAnsi="Times New Roman" w:cs="Times New Roman"/>
        </w:rPr>
        <w:t>CsX</w:t>
      </w:r>
      <w:proofErr w:type="spellEnd"/>
      <w:r w:rsidR="0092387E">
        <w:rPr>
          <w:rFonts w:ascii="Times New Roman" w:hAnsi="Times New Roman" w:cs="Times New Roman"/>
        </w:rPr>
        <w:t>) or organic ammonium salts CH3NH3X, along with lead halides PbX</w:t>
      </w:r>
      <w:r w:rsidR="0092387E" w:rsidRPr="0092387E">
        <w:rPr>
          <w:rFonts w:ascii="Times New Roman" w:hAnsi="Times New Roman" w:cs="Times New Roman"/>
          <w:vertAlign w:val="subscript"/>
        </w:rPr>
        <w:t>2</w:t>
      </w:r>
      <w:r w:rsidR="0092387E">
        <w:rPr>
          <w:rFonts w:ascii="Times New Roman" w:hAnsi="Times New Roman" w:cs="Times New Roman"/>
        </w:rPr>
        <w:t xml:space="preserve"> are completely dissolved alongside an optimised</w:t>
      </w:r>
      <w:r w:rsidR="0092387E" w:rsidRPr="0092387E">
        <w:rPr>
          <w:rFonts w:ascii="Times New Roman" w:hAnsi="Times New Roman" w:cs="Times New Roman"/>
        </w:rPr>
        <w:t xml:space="preserve"> blend of organic capping ligands into a highly polar</w:t>
      </w:r>
      <w:r w:rsidR="00FB5E82">
        <w:rPr>
          <w:rFonts w:ascii="Times New Roman" w:hAnsi="Times New Roman" w:cs="Times New Roman"/>
        </w:rPr>
        <w:t xml:space="preserve"> </w:t>
      </w:r>
      <w:r w:rsidR="0092387E" w:rsidRPr="0092387E">
        <w:rPr>
          <w:rFonts w:ascii="Times New Roman" w:hAnsi="Times New Roman" w:cs="Times New Roman"/>
        </w:rPr>
        <w:t xml:space="preserve">solvent. This primary carrier solvent is typically </w:t>
      </w:r>
      <w:proofErr w:type="gramStart"/>
      <w:r w:rsidR="0092387E" w:rsidRPr="0092387E">
        <w:rPr>
          <w:rFonts w:ascii="Times New Roman" w:hAnsi="Times New Roman" w:cs="Times New Roman"/>
        </w:rPr>
        <w:t>N,N</w:t>
      </w:r>
      <w:proofErr w:type="gramEnd"/>
      <w:r w:rsidR="0092387E" w:rsidRPr="0092387E">
        <w:rPr>
          <w:rFonts w:ascii="Times New Roman" w:hAnsi="Times New Roman" w:cs="Times New Roman"/>
        </w:rPr>
        <w:t>-dimethylformamide (DMF) or dimethyl sulfoxide (DMSO), which possess exceptionally high dielectric constants capable of coordinating and solvating the ionic perovskite compounds into stable precursor monomers. This polar precursor mixture is then added dropwise or injected</w:t>
      </w:r>
      <w:r w:rsidR="00FB5E82">
        <w:rPr>
          <w:rFonts w:ascii="Times New Roman" w:hAnsi="Times New Roman" w:cs="Times New Roman"/>
        </w:rPr>
        <w:t xml:space="preserve">, under vigorous stirring, into a much larger volume of a nonpolar </w:t>
      </w:r>
      <w:r w:rsidR="0092387E" w:rsidRPr="0092387E">
        <w:rPr>
          <w:rFonts w:ascii="Times New Roman" w:hAnsi="Times New Roman" w:cs="Times New Roman"/>
        </w:rPr>
        <w:t xml:space="preserve">antisolvent, such as toluene or hexane. </w:t>
      </w:r>
      <w:r w:rsidR="00FB5E82">
        <w:rPr>
          <w:rFonts w:ascii="Times New Roman" w:hAnsi="Times New Roman" w:cs="Times New Roman"/>
        </w:rPr>
        <w:t>Since</w:t>
      </w:r>
      <w:r w:rsidR="0092387E" w:rsidRPr="0092387E">
        <w:rPr>
          <w:rFonts w:ascii="Times New Roman" w:hAnsi="Times New Roman" w:cs="Times New Roman"/>
        </w:rPr>
        <w:t xml:space="preserve"> DMF is completely miscible with </w:t>
      </w:r>
      <w:r w:rsidR="0092387E" w:rsidRPr="0092387E">
        <w:rPr>
          <w:rFonts w:ascii="Times New Roman" w:hAnsi="Times New Roman" w:cs="Times New Roman"/>
        </w:rPr>
        <w:lastRenderedPageBreak/>
        <w:t>toluene, the polar carrier solvent rapidly diffuses out into the non-polar matrix. This sudden solvent migration abruptly strips away the protective solvation shells surrounding the dissolved ions, driving t</w:t>
      </w:r>
      <w:r w:rsidR="00A75CE7">
        <w:rPr>
          <w:rFonts w:ascii="Times New Roman" w:hAnsi="Times New Roman" w:cs="Times New Roman"/>
        </w:rPr>
        <w:t>he increase in</w:t>
      </w:r>
      <w:r w:rsidR="0092387E" w:rsidRPr="0092387E">
        <w:rPr>
          <w:rFonts w:ascii="Times New Roman" w:hAnsi="Times New Roman" w:cs="Times New Roman"/>
        </w:rPr>
        <w:t xml:space="preserve"> local monomer concentration </w:t>
      </w:r>
      <w:r w:rsidR="00A75CE7">
        <w:rPr>
          <w:rFonts w:ascii="Times New Roman" w:hAnsi="Times New Roman" w:cs="Times New Roman"/>
        </w:rPr>
        <w:t xml:space="preserve">to </w:t>
      </w:r>
      <w:r w:rsidR="0092387E" w:rsidRPr="0092387E">
        <w:rPr>
          <w:rFonts w:ascii="Times New Roman" w:hAnsi="Times New Roman" w:cs="Times New Roman"/>
        </w:rPr>
        <w:t xml:space="preserve">critical supersaturation limit. This rapid drop in solubility triggers a massive, </w:t>
      </w:r>
      <w:r w:rsidR="00FB5E82">
        <w:rPr>
          <w:rFonts w:ascii="Times New Roman" w:hAnsi="Times New Roman" w:cs="Times New Roman"/>
        </w:rPr>
        <w:t>spontaneous</w:t>
      </w:r>
      <w:r w:rsidR="0092387E" w:rsidRPr="0092387E">
        <w:rPr>
          <w:rFonts w:ascii="Times New Roman" w:hAnsi="Times New Roman" w:cs="Times New Roman"/>
        </w:rPr>
        <w:t xml:space="preserve"> nucleation burst of </w:t>
      </w:r>
      <w:r w:rsidR="00FB5E82">
        <w:rPr>
          <w:rFonts w:ascii="Times New Roman" w:hAnsi="Times New Roman" w:cs="Times New Roman"/>
        </w:rPr>
        <w:t>LHP NCs</w:t>
      </w:r>
      <w:r w:rsidR="0092387E" w:rsidRPr="0092387E">
        <w:rPr>
          <w:rFonts w:ascii="Times New Roman" w:hAnsi="Times New Roman" w:cs="Times New Roman"/>
        </w:rPr>
        <w:t xml:space="preserve"> at room temperature.</w:t>
      </w:r>
      <w:r w:rsidR="003A7A67">
        <w:rPr>
          <w:rFonts w:ascii="Times New Roman" w:hAnsi="Times New Roman" w:cs="Times New Roman"/>
        </w:rPr>
        <w:t xml:space="preserve"> </w:t>
      </w:r>
      <w:r w:rsidR="00A75CE7">
        <w:rPr>
          <w:rFonts w:ascii="Times New Roman" w:hAnsi="Times New Roman" w:cs="Times New Roman"/>
        </w:rPr>
        <w:t>It is noteworthy that the</w:t>
      </w:r>
      <w:r w:rsidR="00A75CE7" w:rsidRPr="00A75CE7">
        <w:rPr>
          <w:rFonts w:ascii="Times New Roman" w:hAnsi="Times New Roman" w:cs="Times New Roman"/>
        </w:rPr>
        <w:t xml:space="preserve"> rapid nature of this diffusion-controlled precipitation typically results in broader particle size distributions and reduced batch-to-batch morphological reproducibility </w:t>
      </w:r>
      <w:r w:rsidR="00A75CE7">
        <w:rPr>
          <w:rFonts w:ascii="Times New Roman" w:hAnsi="Times New Roman" w:cs="Times New Roman"/>
        </w:rPr>
        <w:t>in comparison</w:t>
      </w:r>
      <w:r w:rsidR="00A75CE7" w:rsidRPr="00A75CE7">
        <w:rPr>
          <w:rFonts w:ascii="Times New Roman" w:hAnsi="Times New Roman" w:cs="Times New Roman"/>
        </w:rPr>
        <w:t xml:space="preserve"> to hot-injection.</w:t>
      </w:r>
      <w:r w:rsidR="008966D9">
        <w:rPr>
          <w:rFonts w:ascii="Times New Roman" w:hAnsi="Times New Roman" w:cs="Times New Roman"/>
        </w:rPr>
        <w:t xml:space="preserve"> </w:t>
      </w:r>
    </w:p>
    <w:p w14:paraId="36577807" w14:textId="691818F4" w:rsidR="00AC05B8" w:rsidRDefault="0038188A" w:rsidP="008966D9">
      <w:pPr>
        <w:spacing w:line="480" w:lineRule="auto"/>
        <w:ind w:firstLine="720"/>
        <w:jc w:val="both"/>
        <w:rPr>
          <w:rFonts w:ascii="Times New Roman" w:hAnsi="Times New Roman" w:cs="Times New Roman"/>
        </w:rPr>
      </w:pPr>
      <w:r w:rsidRPr="00EF29B3">
        <w:rPr>
          <w:rFonts w:ascii="Times New Roman" w:hAnsi="Times New Roman" w:cs="Times New Roman"/>
        </w:rPr>
        <w:t xml:space="preserve">Other </w:t>
      </w:r>
      <w:r w:rsidR="008966D9">
        <w:rPr>
          <w:rFonts w:ascii="Times New Roman" w:hAnsi="Times New Roman" w:cs="Times New Roman"/>
        </w:rPr>
        <w:t xml:space="preserve">less-used techniques include the tip </w:t>
      </w:r>
      <w:proofErr w:type="spellStart"/>
      <w:r w:rsidR="008966D9">
        <w:rPr>
          <w:rFonts w:ascii="Times New Roman" w:hAnsi="Times New Roman" w:cs="Times New Roman"/>
        </w:rPr>
        <w:t>sonicator</w:t>
      </w:r>
      <w:proofErr w:type="spellEnd"/>
      <w:r w:rsidR="008966D9">
        <w:rPr>
          <w:rFonts w:ascii="Times New Roman" w:hAnsi="Times New Roman" w:cs="Times New Roman"/>
        </w:rPr>
        <w:t xml:space="preserve"> method</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&lt;EndNote&gt;&lt;Cite&gt;&lt;Author&gt;Tong&lt;/Author&gt;&lt;Year&gt;2016&lt;/Year&gt;&lt;RecNum&gt;69&lt;/RecNum&gt;&lt;DisplayText&gt;[35]&lt;/DisplayText&gt;&lt;record&gt;&lt;rec-number&gt;69&lt;/rec-number&gt;&lt;foreign-keys&gt;&lt;key app="EN" db-id="w9wpew9ra2s2sqepsvavdsf2zx55zszffwae" timestamp="1781721765"&gt;69&lt;/key&gt;&lt;/foreign-keys&gt;&lt;ref-type name="Journal Article"&gt;17&lt;/ref-type&gt;&lt;contributors&gt;&lt;authors&gt;&lt;author&gt;Tong, Yu&lt;/author&gt;&lt;author&gt;Bladt, Eva&lt;/author&gt;&lt;author&gt;Aygüler, Meltem F.&lt;/author&gt;&lt;author&gt;Manzi, Aurora&lt;/author&gt;&lt;author&gt;Milowska, Karolina Z.&lt;/author&gt;&lt;author&gt;Hintermayr, Verena A.&lt;/author&gt;&lt;author&gt;Docampo, Pablo&lt;/author&gt;&lt;author&gt;Bals, Sara&lt;/author&gt;&lt;author&gt;Urban, Alexander S.&lt;/author&gt;&lt;author&gt;Polavarapu, Lakshminarayana&lt;/author&gt;&lt;author&gt;Feldmann, Jochen&lt;/author&gt;&lt;/authors&gt;&lt;/contributors&gt;&lt;titles&gt;&lt;title&gt;Highly Luminescent Cesium Lead Halide Perovskite Nanocrystals with Tunable Composition and Thickness by Ultrasonication&lt;/title&gt;&lt;secondary-title&gt;Angewandte Chemie International Edition&lt;/secondary-title&gt;&lt;/titles&gt;&lt;periodical&gt;&lt;full-title&gt;Angewandte Chemie International Edition&lt;/full-title&gt;&lt;/periodical&gt;&lt;pages&gt;13887-13892&lt;/pages&gt;&lt;volume&gt;55&lt;/volume&gt;&lt;number&gt;44&lt;/number&gt;&lt;keywords&gt;&lt;keyword&gt;HAADF-STEM&lt;/keyword&gt;&lt;keyword&gt;nanocrystals&lt;/keyword&gt;&lt;keyword&gt;perovskites&lt;/keyword&gt;&lt;keyword&gt;quantum confinement&lt;/keyword&gt;&lt;keyword&gt;ultrasonication&lt;/keyword&gt;&lt;/keywords&gt;&lt;dates&gt;&lt;year&gt;2016&lt;/year&gt;&lt;pub-dates&gt;&lt;date&gt;2016/10/24&lt;/date&gt;&lt;/pub-dates&gt;&lt;/dates&gt;&lt;publisher&gt;John Wiley &amp;amp; Sons, Ltd&lt;/publisher&gt;&lt;isbn&gt;1433-7851&lt;/isbn&gt;&lt;urls&gt;&lt;related-urls&gt;&lt;url&gt;https://doi.org/10.1002/anie.201605909&lt;/url&gt;&lt;/related-urls&gt;&lt;/urls&gt;&lt;electronic-resource-num&gt;https://doi.org/10.1002/anie.201605909&lt;/electronic-resource-num&gt;&lt;access-date&gt;2026/06/17&lt;/access-date&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[35]</w:t>
      </w:r>
      <w:r w:rsidR="002C7B49">
        <w:rPr>
          <w:rFonts w:ascii="Times New Roman" w:hAnsi="Times New Roman" w:cs="Times New Roman"/>
        </w:rPr>
        <w:fldChar w:fldCharType="end"/>
      </w:r>
      <w:r w:rsidR="008966D9">
        <w:rPr>
          <w:rFonts w:ascii="Times New Roman" w:hAnsi="Times New Roman" w:cs="Times New Roman"/>
        </w:rPr>
        <w:t xml:space="preserve"> and the continuous flow methods</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&lt;EndNote&gt;&lt;Cite&gt;&lt;Author&gt;Li&lt;/Author&gt;&lt;Year&gt;2024&lt;/Year&gt;&lt;RecNum&gt;70&lt;/RecNum&gt;&lt;DisplayText&gt;[36]&lt;/DisplayText&gt;&lt;record&gt;&lt;rec-number&gt;70&lt;/rec-number&gt;&lt;foreign-keys&gt;&lt;key app="EN" db-id="w9wpew9ra2s2sqepsvavdsf2zx55zszffwae" timestamp="1781721888"&gt;70&lt;/key&gt;&lt;/foreign-keys&gt;&lt;ref-type name="Journal Article"&gt;17&lt;/ref-type&gt;&lt;contributors&gt;&lt;authors&gt;&lt;author&gt;Li, Shitong&lt;/author&gt;&lt;author&gt;Zhang, Huichao&lt;/author&gt;&lt;author&gt;Huang, Bo&lt;/author&gt;&lt;author&gt;Yang, Hongyu&lt;/author&gt;&lt;author&gt;Bao, Wangting&lt;/author&gt;&lt;author&gt;Qiu, Sibin&lt;/author&gt;&lt;author&gt;Gao, Xiumin&lt;/author&gt;&lt;author&gt;Zhuang, Songlin&lt;/author&gt;&lt;/authors&gt;&lt;/contributors&gt;&lt;titles&gt;&lt;title&gt;Continuous Nanomanufacturing of Inorganic Lead Halide Perovskite Nanocrystals with High-Concentration Precursors&lt;/title&gt;&lt;secondary-title&gt;ACS Applied Materials &amp;amp; Interfaces&lt;/secondary-title&gt;&lt;/titles&gt;&lt;periodical&gt;&lt;full-title&gt;ACS Applied Materials &amp;amp; Interfaces&lt;/full-title&gt;&lt;/periodical&gt;&lt;pages&gt;11704-11714&lt;/pages&gt;&lt;volume&gt;16&lt;/volume&gt;&lt;number&gt;9&lt;/number&gt;&lt;dates&gt;&lt;year&gt;2024&lt;/year&gt;&lt;pub-dates&gt;&lt;date&gt;2024/03/06&lt;/date&gt;&lt;/pub-dates&gt;&lt;/dates&gt;&lt;publisher&gt;American Chemical Society&lt;/publisher&gt;&lt;isbn&gt;1944-8244&lt;/isbn&gt;&lt;urls&gt;&lt;related-urls&gt;&lt;url&gt;https://doi.org/10.1021/acsami.3c18838&lt;/url&gt;&lt;/related-urls&gt;&lt;/urls&gt;&lt;electronic-resource-num&gt;10.1021/acsami.3c18838&lt;/electronic-resource-num&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[36]</w:t>
      </w:r>
      <w:r w:rsidR="002C7B49">
        <w:rPr>
          <w:rFonts w:ascii="Times New Roman" w:hAnsi="Times New Roman" w:cs="Times New Roman"/>
        </w:rPr>
        <w:fldChar w:fldCharType="end"/>
      </w:r>
      <w:r w:rsidR="008966D9">
        <w:rPr>
          <w:rFonts w:ascii="Times New Roman" w:hAnsi="Times New Roman" w:cs="Times New Roman"/>
        </w:rPr>
        <w:t>,</w:t>
      </w:r>
      <w:r w:rsidR="00737A85">
        <w:rPr>
          <w:rFonts w:ascii="Times New Roman" w:hAnsi="Times New Roman" w:cs="Times New Roman"/>
        </w:rPr>
        <w:t xml:space="preserve"> as </w:t>
      </w:r>
      <w:r w:rsidR="008966D9">
        <w:rPr>
          <w:rFonts w:ascii="Times New Roman" w:hAnsi="Times New Roman" w:cs="Times New Roman"/>
        </w:rPr>
        <w:t>shown in Figure</w:t>
      </w:r>
      <w:r w:rsidR="00737A85">
        <w:rPr>
          <w:rFonts w:ascii="Times New Roman" w:hAnsi="Times New Roman" w:cs="Times New Roman"/>
        </w:rPr>
        <w:t xml:space="preserve"> </w:t>
      </w:r>
      <w:r w:rsidR="00AC05B8">
        <w:rPr>
          <w:rFonts w:ascii="Times New Roman" w:hAnsi="Times New Roman" w:cs="Times New Roman"/>
        </w:rPr>
        <w:t>1.3</w:t>
      </w:r>
      <w:r>
        <w:rPr>
          <w:rFonts w:ascii="Times New Roman" w:hAnsi="Times New Roman" w:cs="Times New Roman"/>
        </w:rPr>
        <w:t>. Post-synthetic methods are primarily developed to tune the optical properties and improve the stability of NCs in both the solid and liquid states</w:t>
      </w:r>
      <w:r w:rsidR="00EF29B3" w:rsidRPr="00EF29B3">
        <w:rPr>
          <w:rFonts w:ascii="Times New Roman" w:hAnsi="Times New Roman" w:cs="Times New Roman"/>
        </w:rPr>
        <w:t xml:space="preserve">. Various post-synthetic methods </w:t>
      </w:r>
      <w:r>
        <w:rPr>
          <w:rFonts w:ascii="Times New Roman" w:hAnsi="Times New Roman" w:cs="Times New Roman"/>
        </w:rPr>
        <w:t>include surface passivation, cationic, and anionic exchange</w:t>
      </w:r>
      <w:r w:rsidR="00EF29B3" w:rsidRPr="00EF29B3">
        <w:rPr>
          <w:rFonts w:ascii="Times New Roman" w:hAnsi="Times New Roman" w:cs="Times New Roman"/>
        </w:rPr>
        <w:t xml:space="preserve">. The </w:t>
      </w:r>
      <w:r>
        <w:rPr>
          <w:rFonts w:ascii="Times New Roman" w:hAnsi="Times New Roman" w:cs="Times New Roman"/>
        </w:rPr>
        <w:t xml:space="preserve">anion-exchange strategy is a method for synthesising one type of halide </w:t>
      </w:r>
      <w:r w:rsidR="00AC05B8">
        <w:rPr>
          <w:rFonts w:ascii="Times New Roman" w:hAnsi="Times New Roman" w:cs="Times New Roman"/>
        </w:rPr>
        <w:t xml:space="preserve">perovskite </w:t>
      </w:r>
      <w:r>
        <w:rPr>
          <w:rFonts w:ascii="Times New Roman" w:hAnsi="Times New Roman" w:cs="Times New Roman"/>
        </w:rPr>
        <w:t xml:space="preserve">NCs from another </w:t>
      </w:r>
      <w:r w:rsidR="00EF29B3" w:rsidRPr="00EF29B3">
        <w:rPr>
          <w:rFonts w:ascii="Times New Roman" w:hAnsi="Times New Roman" w:cs="Times New Roman"/>
        </w:rPr>
        <w:t xml:space="preserve">type of halide </w:t>
      </w:r>
      <w:r w:rsidR="00AC05B8">
        <w:rPr>
          <w:rFonts w:ascii="Times New Roman" w:hAnsi="Times New Roman" w:cs="Times New Roman"/>
        </w:rPr>
        <w:t xml:space="preserve">perovskite </w:t>
      </w:r>
      <w:r w:rsidR="00EF29B3" w:rsidRPr="00EF29B3">
        <w:rPr>
          <w:rFonts w:ascii="Times New Roman" w:hAnsi="Times New Roman" w:cs="Times New Roman"/>
        </w:rPr>
        <w:t>NCs. Here</w:t>
      </w:r>
      <w:r>
        <w:rPr>
          <w:rFonts w:ascii="Times New Roman" w:hAnsi="Times New Roman" w:cs="Times New Roman"/>
        </w:rPr>
        <w:t xml:space="preserve">, the desired halide (X) source solution is prepared by </w:t>
      </w:r>
      <w:r w:rsidR="0046135B">
        <w:rPr>
          <w:rFonts w:ascii="Times New Roman" w:hAnsi="Times New Roman" w:cs="Times New Roman"/>
        </w:rPr>
        <w:t xml:space="preserve">adding OA–X to a polar solvent such as DMF, and the mixture is then added swiftly </w:t>
      </w:r>
      <w:r w:rsidR="00EF29B3" w:rsidRPr="00EF29B3">
        <w:rPr>
          <w:rFonts w:ascii="Times New Roman" w:hAnsi="Times New Roman" w:cs="Times New Roman"/>
        </w:rPr>
        <w:t>to the existing NCs.</w:t>
      </w:r>
      <w:r w:rsidR="008966D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&lt;EndNote&gt;&lt;Cite&gt;&lt;Author&gt;Li&lt;/Author&gt;&lt;Year&gt;2025&lt;/Year&gt;&lt;RecNum&gt;68&lt;/RecNum&gt;&lt;DisplayText&gt;[37]&lt;/DisplayText&gt;&lt;record&gt;&lt;rec-number&gt;68&lt;/rec-number&gt;&lt;foreign-keys&gt;&lt;key app="EN" db-id="w9wpew9ra2s2sqepsvavdsf2zx55zszffwae" timestamp="1781721163"&gt;68&lt;/key&gt;&lt;/foreign-keys&gt;&lt;ref-type name="Journal Article"&gt;17&lt;/ref-type&gt;&lt;contributors&gt;&lt;authors&gt;&lt;author&gt;Li, Mulin&lt;/author&gt;&lt;author&gt;Yin, Qianxi&lt;/author&gt;&lt;author&gt;Xu, Rongrong&lt;/author&gt;&lt;author&gt;Wang, Xiaoting&lt;/author&gt;&lt;author&gt;Huang, Xianliang&lt;/author&gt;&lt;author&gt;Chen, Ziyi&lt;/author&gt;&lt;author&gt;Ma, Teng&lt;/author&gt;&lt;author&gt;Chen, Jun&lt;/author&gt;&lt;author&gt;Zeng, Haibo&lt;/author&gt;&lt;/authors&gt;&lt;/contributors&gt;&lt;titles&gt;&lt;title&gt;Review on Anion Exchange of Lead-Halide Perovskite Nanocrystals: Process, Methods, and Applications&lt;/title&gt;&lt;secondary-title&gt;Advanced Engineering Materials&lt;/secondary-title&gt;&lt;/titles&gt;&lt;periodical&gt;&lt;full-title&gt;Advanced Engineering Materials&lt;/full-title&gt;&lt;/periodical&gt;&lt;pages&gt;2401776&lt;/pages&gt;&lt;volume&gt;27&lt;/volume&gt;&lt;number&gt;4&lt;/number&gt;&lt;keywords&gt;&lt;keyword&gt;adjustable bandgap&lt;/keyword&gt;&lt;keyword&gt;anion exchange&lt;/keyword&gt;&lt;keyword&gt;applications&lt;/keyword&gt;&lt;keyword&gt;halogens&lt;/keyword&gt;&lt;keyword&gt;perovskites&lt;/keyword&gt;&lt;/keywords&gt;&lt;dates&gt;&lt;year&gt;2025&lt;/year&gt;&lt;pub-dates&gt;&lt;date&gt;2025/02/01&lt;/date&gt;&lt;/pub-dates&gt;&lt;/dates&gt;&lt;publisher&gt;John Wiley &amp;amp; Sons, Ltd&lt;/publisher&gt;&lt;isbn&gt;1438-1656&lt;/isbn&gt;&lt;urls&gt;&lt;related-urls&gt;&lt;url&gt;https://doi.org/10.1002/adem.202401776&lt;/url&gt;&lt;/related-urls&gt;&lt;/urls&gt;&lt;electronic-resource-num&gt;https://doi.org/10.1002/adem.202401776&lt;/electronic-resource-num&gt;&lt;access-date&gt;2026/06/17&lt;/access-date&gt;&lt;/record&gt;&lt;/Cite&gt;&lt;/EndNote&gt;</w:instrText>
      </w:r>
      <w:r w:rsidR="008966D9">
        <w:rPr>
          <w:rFonts w:ascii="Times New Roman" w:hAnsi="Times New Roman" w:cs="Times New Roman"/>
        </w:rPr>
        <w:fldChar w:fldCharType="separate"/>
      </w:r>
      <w:r w:rsidR="002C7B49">
        <w:rPr>
          <w:rFonts w:ascii="Times New Roman" w:hAnsi="Times New Roman" w:cs="Times New Roman"/>
          <w:noProof/>
        </w:rPr>
        <w:t>[37]</w:t>
      </w:r>
      <w:r w:rsidR="008966D9">
        <w:rPr>
          <w:rFonts w:ascii="Times New Roman" w:hAnsi="Times New Roman" w:cs="Times New Roman"/>
        </w:rPr>
        <w:fldChar w:fldCharType="end"/>
      </w:r>
    </w:p>
    <w:p w14:paraId="2EB27BC4" w14:textId="592EF778" w:rsidR="00EF29B3" w:rsidRDefault="00EF29B3" w:rsidP="00AC05B8">
      <w:pPr>
        <w:spacing w:line="480" w:lineRule="auto"/>
        <w:jc w:val="both"/>
        <w:rPr>
          <w:rFonts w:ascii="Times New Roman" w:hAnsi="Times New Roman" w:cs="Times New Roman"/>
        </w:rPr>
      </w:pPr>
      <w:r w:rsidRPr="00EF29B3">
        <w:rPr>
          <w:rFonts w:ascii="Times New Roman" w:hAnsi="Times New Roman" w:cs="Times New Roman"/>
        </w:rPr>
        <w:lastRenderedPageBreak/>
        <w:t xml:space="preserve"> </w:t>
      </w:r>
      <w:r w:rsidR="00ED3B7D">
        <w:rPr>
          <w:rFonts w:ascii="Times New Roman" w:hAnsi="Times New Roman" w:cs="Times New Roman"/>
          <w:noProof/>
        </w:rPr>
        <w:drawing>
          <wp:inline distT="0" distB="0" distL="0" distR="0" wp14:anchorId="79D88C89" wp14:editId="19A39F81">
            <wp:extent cx="5576794" cy="5148000"/>
            <wp:effectExtent l="0" t="0" r="5080" b="0"/>
            <wp:docPr id="1383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041" name="Picture 13836041"/>
                    <pic:cNvPicPr/>
                  </pic:nvPicPr>
                  <pic:blipFill>
                    <a:blip r:embed="rId11">
                      <a:extLst>
                        <a:ext uri="{28A0092B-C50C-407E-A947-70E740481C1C}">
                          <a14:useLocalDpi xmlns:a14="http://schemas.microsoft.com/office/drawing/2010/main" val="0"/>
                        </a:ext>
                      </a:extLst>
                    </a:blip>
                    <a:stretch>
                      <a:fillRect/>
                    </a:stretch>
                  </pic:blipFill>
                  <pic:spPr>
                    <a:xfrm>
                      <a:off x="0" y="0"/>
                      <a:ext cx="5583759" cy="5154430"/>
                    </a:xfrm>
                    <a:prstGeom prst="rect">
                      <a:avLst/>
                    </a:prstGeom>
                  </pic:spPr>
                </pic:pic>
              </a:graphicData>
            </a:graphic>
          </wp:inline>
        </w:drawing>
      </w:r>
    </w:p>
    <w:p w14:paraId="54B16CDE" w14:textId="20F6AB26" w:rsidR="008966D9" w:rsidRPr="008966D9" w:rsidRDefault="008966D9" w:rsidP="008966D9">
      <w:pPr>
        <w:spacing w:after="0" w:line="240" w:lineRule="auto"/>
        <w:jc w:val="both"/>
        <w:rPr>
          <w:rFonts w:ascii="Times New Roman" w:eastAsia="Times New Roman" w:hAnsi="Times New Roman" w:cs="Times New Roman"/>
          <w:kern w:val="0"/>
          <w:lang w:eastAsia="en-IN"/>
          <w14:ligatures w14:val="none"/>
        </w:rPr>
      </w:pPr>
      <w:r w:rsidRPr="008966D9">
        <w:rPr>
          <w:rFonts w:ascii="Source Sans Pro" w:eastAsia="Times New Roman" w:hAnsi="Source Sans Pro" w:cs="Times New Roman"/>
          <w:b/>
          <w:bCs/>
          <w:kern w:val="0"/>
          <w:lang w:eastAsia="en-IN"/>
          <w14:ligatures w14:val="none"/>
        </w:rPr>
        <w:br/>
      </w:r>
      <w:r w:rsidRPr="008966D9">
        <w:rPr>
          <w:rFonts w:ascii="Times New Roman" w:eastAsia="Times New Roman" w:hAnsi="Times New Roman" w:cs="Times New Roman"/>
          <w:b/>
          <w:bCs/>
          <w:kern w:val="0"/>
          <w:lang w:eastAsia="en-IN"/>
          <w14:ligatures w14:val="none"/>
        </w:rPr>
        <w:t>Fig</w:t>
      </w:r>
      <w:r>
        <w:rPr>
          <w:rFonts w:ascii="Times New Roman" w:eastAsia="Times New Roman" w:hAnsi="Times New Roman" w:cs="Times New Roman"/>
          <w:b/>
          <w:bCs/>
          <w:kern w:val="0"/>
          <w:lang w:eastAsia="en-IN"/>
          <w14:ligatures w14:val="none"/>
        </w:rPr>
        <w:t>ure 1</w:t>
      </w:r>
      <w:r w:rsidRPr="008966D9">
        <w:rPr>
          <w:rFonts w:ascii="Times New Roman" w:eastAsia="Times New Roman" w:hAnsi="Times New Roman" w:cs="Times New Roman"/>
          <w:b/>
          <w:bCs/>
          <w:kern w:val="0"/>
          <w:lang w:eastAsia="en-IN"/>
          <w14:ligatures w14:val="none"/>
        </w:rPr>
        <w:t>.3</w:t>
      </w:r>
      <w:r>
        <w:rPr>
          <w:rFonts w:ascii="Times New Roman" w:eastAsia="Times New Roman" w:hAnsi="Times New Roman" w:cs="Times New Roman"/>
          <w:b/>
          <w:bCs/>
          <w:kern w:val="0"/>
          <w:lang w:eastAsia="en-IN"/>
          <w14:ligatures w14:val="none"/>
        </w:rPr>
        <w:t>.</w:t>
      </w:r>
      <w:r w:rsidRPr="008966D9">
        <w:rPr>
          <w:rFonts w:ascii="Times New Roman" w:eastAsia="Times New Roman" w:hAnsi="Times New Roman" w:cs="Times New Roman"/>
          <w:b/>
          <w:bCs/>
          <w:kern w:val="0"/>
          <w:lang w:eastAsia="en-IN"/>
          <w14:ligatures w14:val="none"/>
        </w:rPr>
        <w:t> </w:t>
      </w:r>
      <w:r w:rsidRPr="008966D9">
        <w:rPr>
          <w:rFonts w:ascii="Times New Roman" w:eastAsia="Times New Roman" w:hAnsi="Times New Roman" w:cs="Times New Roman"/>
          <w:kern w:val="0"/>
          <w:lang w:eastAsia="en-IN"/>
          <w14:ligatures w14:val="none"/>
        </w:rPr>
        <w:t>Schematic illustration of the various synthetic methods of colloidal NCs.</w:t>
      </w:r>
    </w:p>
    <w:p w14:paraId="43969507" w14:textId="77777777" w:rsidR="008966D9" w:rsidRPr="00EF29B3" w:rsidRDefault="008966D9" w:rsidP="00AC05B8">
      <w:pPr>
        <w:spacing w:line="480" w:lineRule="auto"/>
        <w:jc w:val="both"/>
        <w:rPr>
          <w:rFonts w:ascii="Times New Roman" w:hAnsi="Times New Roman" w:cs="Times New Roman"/>
        </w:rPr>
      </w:pPr>
    </w:p>
    <w:p w14:paraId="4CA4DCF4" w14:textId="2DA8769A" w:rsidR="00181760" w:rsidRDefault="00181760" w:rsidP="00181760">
      <w:pPr>
        <w:spacing w:line="480" w:lineRule="auto"/>
        <w:jc w:val="both"/>
        <w:rPr>
          <w:rFonts w:ascii="Times New Roman" w:hAnsi="Times New Roman" w:cs="Times New Roman"/>
          <w:b/>
          <w:bCs/>
        </w:rPr>
      </w:pPr>
      <w:r>
        <w:rPr>
          <w:rFonts w:ascii="Times New Roman" w:hAnsi="Times New Roman" w:cs="Times New Roman"/>
          <w:b/>
          <w:bCs/>
        </w:rPr>
        <w:t>1.3.</w:t>
      </w:r>
      <w:r>
        <w:rPr>
          <w:rFonts w:ascii="Times New Roman" w:hAnsi="Times New Roman" w:cs="Times New Roman"/>
          <w:b/>
          <w:bCs/>
        </w:rPr>
        <w:t>2</w:t>
      </w:r>
      <w:r>
        <w:rPr>
          <w:rFonts w:ascii="Times New Roman" w:hAnsi="Times New Roman" w:cs="Times New Roman"/>
          <w:b/>
          <w:bCs/>
        </w:rPr>
        <w:t xml:space="preserve"> </w:t>
      </w:r>
      <w:r w:rsidRPr="00181760">
        <w:rPr>
          <w:rFonts w:ascii="Times New Roman" w:hAnsi="Times New Roman" w:cs="Times New Roman"/>
          <w:b/>
          <w:bCs/>
        </w:rPr>
        <w:t>Surface Chemistry and Defects in Colloidal Perovskites</w:t>
      </w:r>
      <w:r w:rsidR="00DF1685">
        <w:rPr>
          <w:rFonts w:ascii="Times New Roman" w:hAnsi="Times New Roman" w:cs="Times New Roman"/>
          <w:b/>
          <w:bCs/>
        </w:rPr>
        <w:t>.</w:t>
      </w:r>
    </w:p>
    <w:p w14:paraId="08385B1C" w14:textId="15D2086B" w:rsidR="00D24D01" w:rsidRDefault="001018F6" w:rsidP="00121882">
      <w:pPr>
        <w:pStyle w:val="RSCB02ArticleText"/>
        <w:spacing w:line="480" w:lineRule="auto"/>
        <w:ind w:firstLine="284"/>
        <w:rPr>
          <w:rFonts w:ascii="Times New Roman" w:hAnsi="Times New Roman"/>
          <w:sz w:val="24"/>
          <w:szCs w:val="24"/>
          <w:lang w:val="en-IN"/>
        </w:rPr>
      </w:pPr>
      <w:r>
        <w:rPr>
          <w:rFonts w:ascii="Times New Roman" w:hAnsi="Times New Roman"/>
          <w:sz w:val="24"/>
          <w:szCs w:val="24"/>
          <w:lang w:val="en-IN"/>
        </w:rPr>
        <w:t>In LHPs, s</w:t>
      </w:r>
      <w:r w:rsidRPr="00BB1514">
        <w:rPr>
          <w:rFonts w:ascii="Times New Roman" w:hAnsi="Times New Roman"/>
          <w:sz w:val="24"/>
          <w:szCs w:val="24"/>
          <w:lang w:val="en-IN"/>
        </w:rPr>
        <w:t xml:space="preserve">urface chemistry plays a critical role in </w:t>
      </w:r>
      <w:r>
        <w:rPr>
          <w:rFonts w:ascii="Times New Roman" w:hAnsi="Times New Roman"/>
          <w:sz w:val="24"/>
          <w:szCs w:val="24"/>
          <w:lang w:val="en-IN"/>
        </w:rPr>
        <w:t>determining the</w:t>
      </w:r>
      <w:r w:rsidRPr="00BB1514">
        <w:rPr>
          <w:rFonts w:ascii="Times New Roman" w:hAnsi="Times New Roman"/>
          <w:sz w:val="24"/>
          <w:szCs w:val="24"/>
          <w:lang w:val="en-IN"/>
        </w:rPr>
        <w:t xml:space="preserve"> stability</w:t>
      </w:r>
      <w:r>
        <w:rPr>
          <w:rFonts w:ascii="Times New Roman" w:hAnsi="Times New Roman"/>
          <w:sz w:val="24"/>
          <w:szCs w:val="24"/>
          <w:lang w:val="en-IN"/>
        </w:rPr>
        <w:t xml:space="preserve"> and</w:t>
      </w:r>
      <w:r w:rsidRPr="00BB1514">
        <w:rPr>
          <w:rFonts w:ascii="Times New Roman" w:hAnsi="Times New Roman"/>
          <w:sz w:val="24"/>
          <w:szCs w:val="24"/>
          <w:lang w:val="en-IN"/>
        </w:rPr>
        <w:t xml:space="preserve"> </w:t>
      </w:r>
      <w:r>
        <w:rPr>
          <w:rFonts w:ascii="Times New Roman" w:hAnsi="Times New Roman"/>
          <w:sz w:val="24"/>
          <w:szCs w:val="24"/>
          <w:lang w:val="en-IN"/>
        </w:rPr>
        <w:t>optoelectronic properties</w:t>
      </w:r>
      <w:r w:rsidRPr="00BB1514">
        <w:rPr>
          <w:rFonts w:ascii="Times New Roman" w:hAnsi="Times New Roman"/>
          <w:sz w:val="24"/>
          <w:szCs w:val="24"/>
          <w:lang w:val="en-IN"/>
        </w:rPr>
        <w:t>.</w:t>
      </w:r>
      <w:r>
        <w:rPr>
          <w:rFonts w:ascii="Times New Roman" w:hAnsi="Times New Roman"/>
          <w:sz w:val="24"/>
          <w:szCs w:val="24"/>
          <w:lang w:val="en-IN"/>
        </w:rPr>
        <w:t xml:space="preserve"> Especially</w:t>
      </w:r>
      <w:r w:rsidR="00D010F7">
        <w:rPr>
          <w:rFonts w:ascii="Times New Roman" w:hAnsi="Times New Roman"/>
          <w:sz w:val="24"/>
          <w:szCs w:val="24"/>
          <w:lang w:val="en-IN"/>
        </w:rPr>
        <w:t xml:space="preserve"> </w:t>
      </w:r>
      <w:r w:rsidR="007F470F">
        <w:rPr>
          <w:rFonts w:ascii="Times New Roman" w:hAnsi="Times New Roman"/>
          <w:sz w:val="24"/>
          <w:szCs w:val="24"/>
          <w:lang w:val="en-IN"/>
        </w:rPr>
        <w:t>for NCs, although their nanoscale size confers quantum-mechanical properties, there is an increased sensitivity to surface chemistry and interface defects because the surface-to-volume ratio is higher</w:t>
      </w:r>
      <w:r w:rsidR="00D010F7">
        <w:rPr>
          <w:rFonts w:ascii="Times New Roman" w:hAnsi="Times New Roman"/>
          <w:sz w:val="24"/>
          <w:szCs w:val="24"/>
          <w:lang w:val="en-IN"/>
        </w:rPr>
        <w:t>.</w:t>
      </w:r>
      <w:r w:rsidR="00A852C9" w:rsidRPr="001135AB">
        <w:rPr>
          <w:rFonts w:ascii="Times New Roman" w:hAnsi="Times New Roman"/>
          <w:sz w:val="24"/>
          <w:szCs w:val="24"/>
        </w:rPr>
        <w:t xml:space="preserve"> As mentioned in the synthesis section, </w:t>
      </w:r>
      <w:r w:rsidR="007F470F">
        <w:rPr>
          <w:rFonts w:ascii="Times New Roman" w:hAnsi="Times New Roman"/>
          <w:sz w:val="24"/>
          <w:szCs w:val="24"/>
        </w:rPr>
        <w:t>the</w:t>
      </w:r>
      <w:r w:rsidRPr="001135AB">
        <w:rPr>
          <w:rFonts w:ascii="Times New Roman" w:hAnsi="Times New Roman"/>
          <w:sz w:val="24"/>
          <w:szCs w:val="24"/>
        </w:rPr>
        <w:t xml:space="preserve"> combination of long-chain acids</w:t>
      </w:r>
      <w:r w:rsidR="00D01AFD">
        <w:rPr>
          <w:rFonts w:ascii="Times New Roman" w:hAnsi="Times New Roman"/>
          <w:sz w:val="24"/>
          <w:szCs w:val="24"/>
        </w:rPr>
        <w:t xml:space="preserve"> </w:t>
      </w:r>
      <w:r w:rsidR="00D01AFD" w:rsidRPr="00D01AFD">
        <w:rPr>
          <w:rFonts w:ascii="Times New Roman" w:hAnsi="Times New Roman"/>
          <w:sz w:val="24"/>
          <w:szCs w:val="24"/>
        </w:rPr>
        <w:t>(OA)</w:t>
      </w:r>
      <w:r w:rsidR="00D01AFD">
        <w:rPr>
          <w:rFonts w:ascii="Times New Roman" w:hAnsi="Times New Roman"/>
          <w:sz w:val="24"/>
          <w:szCs w:val="24"/>
        </w:rPr>
        <w:t xml:space="preserve"> </w:t>
      </w:r>
      <w:r w:rsidRPr="001135AB">
        <w:rPr>
          <w:rFonts w:ascii="Times New Roman" w:hAnsi="Times New Roman"/>
          <w:sz w:val="24"/>
          <w:szCs w:val="24"/>
        </w:rPr>
        <w:t>and long-chain amines</w:t>
      </w:r>
      <w:r w:rsidR="00D01AFD">
        <w:rPr>
          <w:rFonts w:ascii="Times New Roman" w:hAnsi="Times New Roman"/>
          <w:sz w:val="24"/>
          <w:szCs w:val="24"/>
        </w:rPr>
        <w:t xml:space="preserve"> (OLA)</w:t>
      </w:r>
      <w:r w:rsidRPr="001135AB">
        <w:rPr>
          <w:rFonts w:ascii="Times New Roman" w:hAnsi="Times New Roman"/>
          <w:sz w:val="24"/>
          <w:szCs w:val="24"/>
        </w:rPr>
        <w:t xml:space="preserve"> is</w:t>
      </w:r>
      <w:r w:rsidR="00A852C9" w:rsidRPr="001135AB">
        <w:rPr>
          <w:rFonts w:ascii="Times New Roman" w:hAnsi="Times New Roman"/>
          <w:sz w:val="24"/>
          <w:szCs w:val="24"/>
        </w:rPr>
        <w:t xml:space="preserve"> used as ligands in the synthesis of colloidal LHP NCs.</w:t>
      </w:r>
      <w:r w:rsidR="00A852C9" w:rsidRPr="001135AB">
        <w:rPr>
          <w:rFonts w:ascii="Times New Roman" w:hAnsi="Times New Roman"/>
          <w:sz w:val="24"/>
          <w:szCs w:val="24"/>
        </w:rPr>
        <w:t xml:space="preserve"> </w:t>
      </w:r>
      <w:r w:rsidR="007F470F" w:rsidRPr="007F470F">
        <w:rPr>
          <w:rFonts w:ascii="Times New Roman" w:hAnsi="Times New Roman"/>
          <w:sz w:val="24"/>
          <w:szCs w:val="24"/>
          <w:lang w:val="en-IN"/>
        </w:rPr>
        <w:t> </w:t>
      </w:r>
      <w:r w:rsidR="007F470F">
        <w:rPr>
          <w:rFonts w:ascii="Times New Roman" w:hAnsi="Times New Roman"/>
          <w:sz w:val="24"/>
          <w:szCs w:val="24"/>
          <w:lang w:val="en-IN"/>
        </w:rPr>
        <w:t>In that</w:t>
      </w:r>
      <w:r w:rsidR="007F470F" w:rsidRPr="007F470F">
        <w:rPr>
          <w:rFonts w:ascii="Times New Roman" w:hAnsi="Times New Roman"/>
          <w:sz w:val="24"/>
          <w:szCs w:val="24"/>
          <w:lang w:val="en-IN"/>
        </w:rPr>
        <w:t xml:space="preserve"> base-acid pair, </w:t>
      </w:r>
      <w:r w:rsidR="0095219B" w:rsidRPr="0095219B">
        <w:rPr>
          <w:rFonts w:ascii="Times New Roman" w:hAnsi="Times New Roman"/>
          <w:sz w:val="24"/>
          <w:szCs w:val="24"/>
          <w:lang w:val="en-IN"/>
        </w:rPr>
        <w:lastRenderedPageBreak/>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(R-NH</w:t>
      </w:r>
      <w:r w:rsidR="0095219B" w:rsidRPr="0095219B">
        <w:rPr>
          <w:rFonts w:ascii="Times New Roman" w:hAnsi="Times New Roman"/>
          <w:sz w:val="24"/>
          <w:szCs w:val="24"/>
          <w:vertAlign w:val="subscript"/>
          <w:lang w:val="en-IN"/>
        </w:rPr>
        <w:t>3</w:t>
      </w:r>
      <w:r w:rsidR="0095219B" w:rsidRPr="0095219B">
        <w:rPr>
          <w:rFonts w:ascii="Times New Roman" w:hAnsi="Times New Roman"/>
          <w:sz w:val="24"/>
          <w:szCs w:val="24"/>
          <w:vertAlign w:val="superscript"/>
          <w:lang w:val="en-IN"/>
        </w:rPr>
        <w:t>+</w:t>
      </w:r>
      <w:r w:rsidR="0095219B" w:rsidRPr="0095219B">
        <w:rPr>
          <w:rFonts w:ascii="Times New Roman" w:hAnsi="Times New Roman"/>
          <w:sz w:val="24"/>
          <w:szCs w:val="24"/>
          <w:lang w:val="en-IN"/>
        </w:rPr>
        <w:t>)</w:t>
      </w:r>
      <w:r w:rsidR="0095219B">
        <w:rPr>
          <w:rFonts w:ascii="Times New Roman" w:hAnsi="Times New Roman"/>
          <w:sz w:val="24"/>
          <w:szCs w:val="24"/>
          <w:lang w:val="en-IN"/>
        </w:rPr>
        <w:t xml:space="preserve"> and carboxylic anions (</w:t>
      </w:r>
      <w:r w:rsidR="007F470F">
        <w:rPr>
          <w:rFonts w:ascii="Times New Roman" w:hAnsi="Times New Roman"/>
          <w:sz w:val="24"/>
          <w:szCs w:val="24"/>
          <w:lang w:val="en-IN"/>
        </w:rPr>
        <w:t>R-COO⁻</w:t>
      </w:r>
      <w:r w:rsidR="0095219B">
        <w:rPr>
          <w:rFonts w:ascii="Times New Roman" w:hAnsi="Times New Roman"/>
          <w:sz w:val="24"/>
          <w:szCs w:val="24"/>
          <w:lang w:val="en-IN"/>
        </w:rPr>
        <w:t>)</w:t>
      </w:r>
      <w:r w:rsidR="007F470F">
        <w:rPr>
          <w:rFonts w:ascii="Times New Roman" w:hAnsi="Times New Roman"/>
          <w:sz w:val="24"/>
          <w:szCs w:val="24"/>
          <w:lang w:val="en-IN"/>
        </w:rPr>
        <w:t xml:space="preserve"> will be</w:t>
      </w:r>
      <w:r w:rsidR="0095219B">
        <w:rPr>
          <w:rFonts w:ascii="Times New Roman" w:hAnsi="Times New Roman"/>
          <w:sz w:val="24"/>
          <w:szCs w:val="24"/>
          <w:lang w:val="en-IN"/>
        </w:rPr>
        <w:t xml:space="preserve"> formed</w:t>
      </w:r>
      <w:r w:rsidR="007F470F">
        <w:rPr>
          <w:rFonts w:ascii="Times New Roman" w:hAnsi="Times New Roman"/>
          <w:sz w:val="24"/>
          <w:szCs w:val="24"/>
          <w:lang w:val="en-IN"/>
        </w:rPr>
        <w:t xml:space="preserve"> by </w:t>
      </w:r>
      <w:r w:rsidR="007F470F" w:rsidRPr="007F470F">
        <w:rPr>
          <w:rFonts w:ascii="Times New Roman" w:hAnsi="Times New Roman"/>
          <w:sz w:val="24"/>
          <w:szCs w:val="24"/>
          <w:lang w:val="en-IN"/>
        </w:rPr>
        <w:t>the proton exchang</w:t>
      </w:r>
      <w:r w:rsidR="007F470F">
        <w:rPr>
          <w:rFonts w:ascii="Times New Roman" w:hAnsi="Times New Roman"/>
          <w:sz w:val="24"/>
          <w:szCs w:val="24"/>
          <w:lang w:val="en-IN"/>
        </w:rPr>
        <w:t>e</w:t>
      </w:r>
      <w:r w:rsidR="007F470F" w:rsidRPr="007F470F">
        <w:rPr>
          <w:rFonts w:ascii="Times New Roman" w:hAnsi="Times New Roman"/>
          <w:sz w:val="24"/>
          <w:szCs w:val="24"/>
          <w:lang w:val="en-IN"/>
        </w:rPr>
        <w:t xml:space="preserve"> from the acid</w:t>
      </w:r>
      <w:r w:rsidR="007F470F">
        <w:rPr>
          <w:rFonts w:ascii="Times New Roman" w:hAnsi="Times New Roman"/>
          <w:sz w:val="24"/>
          <w:szCs w:val="24"/>
          <w:lang w:val="en-IN"/>
        </w:rPr>
        <w:t xml:space="preserve"> (</w:t>
      </w:r>
      <w:r w:rsidR="007F470F">
        <w:rPr>
          <w:rFonts w:ascii="Times New Roman" w:hAnsi="Times New Roman"/>
          <w:sz w:val="24"/>
          <w:szCs w:val="24"/>
          <w:lang w:val="en-IN"/>
        </w:rPr>
        <w:t>R-COO</w:t>
      </w:r>
      <w:r w:rsidR="007F470F">
        <w:rPr>
          <w:rFonts w:ascii="Times New Roman" w:hAnsi="Times New Roman"/>
          <w:sz w:val="24"/>
          <w:szCs w:val="24"/>
          <w:lang w:val="en-IN"/>
        </w:rPr>
        <w:t>H)</w:t>
      </w:r>
      <w:r w:rsidR="007F470F" w:rsidRPr="007F470F">
        <w:rPr>
          <w:rFonts w:ascii="Times New Roman" w:hAnsi="Times New Roman"/>
          <w:sz w:val="24"/>
          <w:szCs w:val="24"/>
          <w:lang w:val="en-IN"/>
        </w:rPr>
        <w:t xml:space="preserve"> to the amine</w:t>
      </w:r>
      <w:r w:rsidR="007F470F">
        <w:rPr>
          <w:rFonts w:ascii="Times New Roman" w:hAnsi="Times New Roman"/>
          <w:sz w:val="24"/>
          <w:szCs w:val="24"/>
          <w:lang w:val="en-IN"/>
        </w:rPr>
        <w:t xml:space="preserve"> (</w:t>
      </w:r>
      <w:r w:rsidR="007F470F" w:rsidRPr="007F470F">
        <w:rPr>
          <w:rFonts w:ascii="Times New Roman" w:hAnsi="Times New Roman"/>
          <w:sz w:val="24"/>
          <w:szCs w:val="24"/>
          <w:lang w:val="en-IN"/>
        </w:rPr>
        <w:t>R-NH</w:t>
      </w:r>
      <w:r w:rsidR="007F470F" w:rsidRPr="007F470F">
        <w:rPr>
          <w:rFonts w:ascii="Times New Roman" w:hAnsi="Times New Roman"/>
          <w:sz w:val="24"/>
          <w:szCs w:val="24"/>
          <w:vertAlign w:val="subscript"/>
          <w:lang w:val="en-IN"/>
        </w:rPr>
        <w:t>3</w:t>
      </w:r>
      <w:r w:rsidR="007F470F" w:rsidRPr="007F470F">
        <w:rPr>
          <w:rFonts w:ascii="Times New Roman" w:hAnsi="Times New Roman"/>
          <w:sz w:val="24"/>
          <w:szCs w:val="24"/>
          <w:vertAlign w:val="superscript"/>
          <w:lang w:val="en-IN"/>
        </w:rPr>
        <w:t>+</w:t>
      </w:r>
      <w:r w:rsidR="007F470F">
        <w:rPr>
          <w:rFonts w:ascii="Times New Roman" w:hAnsi="Times New Roman"/>
          <w:sz w:val="24"/>
          <w:szCs w:val="24"/>
          <w:lang w:val="en-IN"/>
        </w:rPr>
        <w:t xml:space="preserve">). </w:t>
      </w:r>
      <w:r w:rsidR="0095219B">
        <w:rPr>
          <w:rFonts w:ascii="Times New Roman" w:hAnsi="Times New Roman"/>
          <w:sz w:val="24"/>
          <w:szCs w:val="24"/>
          <w:lang w:val="en-IN"/>
        </w:rPr>
        <w:t xml:space="preserve">Thereafter, as shown in Figure 1.4, </w:t>
      </w:r>
      <w:r w:rsidR="0095219B" w:rsidRPr="0095219B">
        <w:rPr>
          <w:rFonts w:ascii="Times New Roman" w:hAnsi="Times New Roman"/>
          <w:sz w:val="24"/>
          <w:szCs w:val="24"/>
          <w:lang w:val="en-IN"/>
        </w:rPr>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w:t>
      </w:r>
      <w:r w:rsidR="0095219B">
        <w:rPr>
          <w:rFonts w:ascii="Times New Roman" w:hAnsi="Times New Roman"/>
          <w:sz w:val="24"/>
          <w:szCs w:val="24"/>
          <w:lang w:val="en-IN"/>
        </w:rPr>
        <w:t>tend to occupy</w:t>
      </w:r>
      <w:r w:rsidR="0095219B" w:rsidRPr="0095219B">
        <w:rPr>
          <w:rFonts w:ascii="Times New Roman" w:hAnsi="Times New Roman"/>
          <w:sz w:val="24"/>
          <w:szCs w:val="24"/>
          <w:lang w:val="en-IN"/>
        </w:rPr>
        <w:t xml:space="preserve"> the </w:t>
      </w:r>
      <w:r w:rsidR="00DE6589">
        <w:rPr>
          <w:rFonts w:ascii="Times New Roman" w:hAnsi="Times New Roman"/>
          <w:sz w:val="24"/>
          <w:szCs w:val="24"/>
          <w:lang w:val="en-IN"/>
        </w:rPr>
        <w:t>‘</w:t>
      </w:r>
      <w:r w:rsidR="0095219B" w:rsidRPr="0095219B">
        <w:rPr>
          <w:rFonts w:ascii="Times New Roman" w:hAnsi="Times New Roman"/>
          <w:sz w:val="24"/>
          <w:szCs w:val="24"/>
          <w:lang w:val="en-IN"/>
        </w:rPr>
        <w:t>A</w:t>
      </w:r>
      <w:r w:rsidR="00DE6589">
        <w:rPr>
          <w:rFonts w:ascii="Times New Roman" w:hAnsi="Times New Roman"/>
          <w:sz w:val="24"/>
          <w:szCs w:val="24"/>
          <w:lang w:val="en-IN"/>
        </w:rPr>
        <w:t>’</w:t>
      </w:r>
      <w:r w:rsidR="0095219B" w:rsidRPr="0095219B">
        <w:rPr>
          <w:rFonts w:ascii="Times New Roman" w:hAnsi="Times New Roman"/>
          <w:sz w:val="24"/>
          <w:szCs w:val="24"/>
          <w:lang w:val="en-IN"/>
        </w:rPr>
        <w:t xml:space="preserve"> site positions on the </w:t>
      </w:r>
      <w:r w:rsidR="0095219B">
        <w:rPr>
          <w:rFonts w:ascii="Times New Roman" w:hAnsi="Times New Roman"/>
          <w:sz w:val="24"/>
          <w:szCs w:val="24"/>
          <w:lang w:val="en-IN"/>
        </w:rPr>
        <w:t xml:space="preserve">LHP </w:t>
      </w:r>
      <w:r w:rsidR="0095219B" w:rsidRPr="0095219B">
        <w:rPr>
          <w:rFonts w:ascii="Times New Roman" w:hAnsi="Times New Roman"/>
          <w:sz w:val="24"/>
          <w:szCs w:val="24"/>
          <w:lang w:val="en-IN"/>
        </w:rPr>
        <w:t>NC surface</w:t>
      </w:r>
      <w:r w:rsidR="0095219B">
        <w:rPr>
          <w:rFonts w:ascii="Times New Roman" w:hAnsi="Times New Roman"/>
          <w:sz w:val="24"/>
          <w:szCs w:val="24"/>
          <w:lang w:val="en-IN"/>
        </w:rPr>
        <w:t xml:space="preserve">. </w:t>
      </w:r>
      <w:r w:rsidR="00DE6589">
        <w:rPr>
          <w:rFonts w:ascii="Times New Roman" w:hAnsi="Times New Roman"/>
          <w:sz w:val="24"/>
          <w:szCs w:val="24"/>
          <w:lang w:val="en-IN"/>
        </w:rPr>
        <w:t xml:space="preserve">Based on </w:t>
      </w:r>
      <w:r w:rsidR="00105E6D">
        <w:rPr>
          <w:rFonts w:ascii="Times New Roman" w:hAnsi="Times New Roman"/>
          <w:sz w:val="24"/>
          <w:szCs w:val="24"/>
          <w:lang w:val="en-IN"/>
        </w:rPr>
        <w:t>practical and theoretical studies, ~50% of the ‘A’ cations on the surface are replaced by ammonium cation ligands, which help to establish the colloidal stability of LHP NCs.</w:t>
      </w:r>
      <w:r w:rsidR="00105E6D">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 </w:instrText>
      </w:r>
      <w:r w:rsidR="0071373C">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EN.CITE.DATA </w:instrText>
      </w:r>
      <w:r w:rsidR="0071373C">
        <w:rPr>
          <w:rFonts w:ascii="Times New Roman" w:hAnsi="Times New Roman"/>
          <w:sz w:val="24"/>
          <w:szCs w:val="24"/>
          <w:lang w:val="en-IN"/>
        </w:rPr>
      </w:r>
      <w:r w:rsidR="0071373C">
        <w:rPr>
          <w:rFonts w:ascii="Times New Roman" w:hAnsi="Times New Roman"/>
          <w:sz w:val="24"/>
          <w:szCs w:val="24"/>
          <w:lang w:val="en-IN"/>
        </w:rPr>
        <w:fldChar w:fldCharType="end"/>
      </w:r>
      <w:r w:rsidR="00105E6D">
        <w:rPr>
          <w:rFonts w:ascii="Times New Roman" w:hAnsi="Times New Roman"/>
          <w:sz w:val="24"/>
          <w:szCs w:val="24"/>
          <w:lang w:val="en-IN"/>
        </w:rPr>
        <w:fldChar w:fldCharType="separate"/>
      </w:r>
      <w:r w:rsidR="0071373C">
        <w:rPr>
          <w:rFonts w:ascii="Times New Roman" w:hAnsi="Times New Roman"/>
          <w:noProof/>
          <w:sz w:val="24"/>
          <w:szCs w:val="24"/>
          <w:lang w:val="en-IN"/>
        </w:rPr>
        <w:t>[38, 39]</w:t>
      </w:r>
      <w:r w:rsidR="00105E6D">
        <w:rPr>
          <w:rFonts w:ascii="Times New Roman" w:hAnsi="Times New Roman"/>
          <w:sz w:val="24"/>
          <w:szCs w:val="24"/>
          <w:lang w:val="en-IN"/>
        </w:rPr>
        <w:fldChar w:fldCharType="end"/>
      </w:r>
      <w:r w:rsidR="00105E6D">
        <w:rPr>
          <w:rFonts w:ascii="Times New Roman" w:hAnsi="Times New Roman"/>
          <w:sz w:val="24"/>
          <w:szCs w:val="24"/>
          <w:lang w:val="en-IN"/>
        </w:rPr>
        <w:t xml:space="preserve"> On the other hand, </w:t>
      </w:r>
      <w:r w:rsidR="00A7143B">
        <w:rPr>
          <w:rFonts w:ascii="Times New Roman" w:hAnsi="Times New Roman"/>
          <w:sz w:val="24"/>
          <w:szCs w:val="24"/>
          <w:lang w:val="en-IN"/>
        </w:rPr>
        <w:t>the role of carboxylate anions in the colloidal stability of LHP NCs is still under debate. There</w:t>
      </w:r>
      <w:r w:rsidR="00105E6D">
        <w:rPr>
          <w:rFonts w:ascii="Times New Roman" w:hAnsi="Times New Roman"/>
          <w:sz w:val="24"/>
          <w:szCs w:val="24"/>
          <w:lang w:val="en-IN"/>
        </w:rPr>
        <w:t xml:space="preserve"> are different </w:t>
      </w:r>
      <w:r w:rsidR="00B4338E">
        <w:rPr>
          <w:rFonts w:ascii="Times New Roman" w:hAnsi="Times New Roman"/>
          <w:sz w:val="24"/>
          <w:szCs w:val="24"/>
          <w:lang w:val="en-IN"/>
        </w:rPr>
        <w:t>views regarding the role of carboxylate</w:t>
      </w:r>
      <w:r w:rsidR="00105E6D">
        <w:rPr>
          <w:rFonts w:ascii="Times New Roman" w:hAnsi="Times New Roman"/>
          <w:sz w:val="24"/>
          <w:szCs w:val="24"/>
          <w:lang w:val="en-IN"/>
        </w:rPr>
        <w:t xml:space="preserve"> anions. Few reports </w:t>
      </w:r>
      <w:r w:rsidR="00B4338E">
        <w:rPr>
          <w:rFonts w:ascii="Times New Roman" w:hAnsi="Times New Roman"/>
          <w:sz w:val="24"/>
          <w:szCs w:val="24"/>
          <w:lang w:val="en-IN"/>
        </w:rPr>
        <w:t>say</w:t>
      </w:r>
      <w:r w:rsidR="00105E6D">
        <w:rPr>
          <w:rFonts w:ascii="Times New Roman" w:hAnsi="Times New Roman"/>
          <w:sz w:val="24"/>
          <w:szCs w:val="24"/>
          <w:lang w:val="en-IN"/>
        </w:rPr>
        <w:t xml:space="preserve"> that </w:t>
      </w:r>
      <w:r w:rsidR="00B4338E" w:rsidRPr="00B4338E">
        <w:rPr>
          <w:rFonts w:ascii="Times New Roman" w:hAnsi="Times New Roman"/>
          <w:sz w:val="24"/>
          <w:szCs w:val="24"/>
          <w:lang w:val="en-IN"/>
        </w:rPr>
        <w:t>R-COO</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ions do not bind to the NC surface, but for</w:t>
      </w:r>
      <w:r w:rsidR="00B4338E">
        <w:rPr>
          <w:rFonts w:ascii="Times New Roman" w:hAnsi="Times New Roman"/>
          <w:sz w:val="24"/>
          <w:szCs w:val="24"/>
          <w:lang w:val="en-IN"/>
        </w:rPr>
        <w:t>m</w:t>
      </w:r>
      <w:r w:rsidR="00B4338E" w:rsidRPr="00B4338E">
        <w:rPr>
          <w:rFonts w:ascii="Times New Roman" w:hAnsi="Times New Roman"/>
          <w:sz w:val="24"/>
          <w:szCs w:val="24"/>
          <w:lang w:val="en-IN"/>
        </w:rPr>
        <w:t xml:space="preserve"> an equilibrium with surface-bound R-NH</w:t>
      </w:r>
      <w:r w:rsidR="00B4338E" w:rsidRPr="00B4338E">
        <w:rPr>
          <w:rFonts w:ascii="Times New Roman" w:hAnsi="Times New Roman"/>
          <w:sz w:val="24"/>
          <w:szCs w:val="24"/>
          <w:vertAlign w:val="subscript"/>
          <w:lang w:val="en-IN"/>
        </w:rPr>
        <w:t>3</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xml:space="preserve"> ions </w:t>
      </w:r>
      <w:r w:rsidR="00B4338E">
        <w:rPr>
          <w:rFonts w:ascii="Times New Roman" w:hAnsi="Times New Roman"/>
          <w:sz w:val="24"/>
          <w:szCs w:val="24"/>
          <w:lang w:val="en-IN"/>
        </w:rPr>
        <w:t xml:space="preserve">to </w:t>
      </w:r>
      <w:r w:rsidR="00B4338E" w:rsidRPr="00B4338E">
        <w:rPr>
          <w:rFonts w:ascii="Times New Roman" w:hAnsi="Times New Roman"/>
          <w:sz w:val="24"/>
          <w:szCs w:val="24"/>
          <w:lang w:val="en-IN"/>
        </w:rPr>
        <w:t>maintain charge neutrality</w:t>
      </w:r>
      <w:r w:rsidR="0071373C">
        <w:rPr>
          <w:rFonts w:ascii="Times New Roman" w:hAnsi="Times New Roman"/>
          <w:sz w:val="24"/>
          <w:szCs w:val="24"/>
          <w:lang w:val="en-IN"/>
        </w:rPr>
        <w:t xml:space="preserve"> that is essential for</w:t>
      </w:r>
      <w:r w:rsidR="00B4338E">
        <w:rPr>
          <w:rFonts w:ascii="Times New Roman" w:hAnsi="Times New Roman"/>
          <w:sz w:val="24"/>
          <w:szCs w:val="24"/>
          <w:lang w:val="en-IN"/>
        </w:rPr>
        <w:t xml:space="preserve"> </w:t>
      </w:r>
      <w:r w:rsidR="00B4338E" w:rsidRPr="00B4338E">
        <w:rPr>
          <w:rFonts w:ascii="Times New Roman" w:hAnsi="Times New Roman"/>
          <w:sz w:val="24"/>
          <w:szCs w:val="24"/>
          <w:lang w:val="en-IN"/>
        </w:rPr>
        <w:t xml:space="preserve">the colloidal stability of </w:t>
      </w:r>
      <w:r w:rsidR="00B4338E">
        <w:rPr>
          <w:rFonts w:ascii="Times New Roman" w:hAnsi="Times New Roman"/>
          <w:sz w:val="24"/>
          <w:szCs w:val="24"/>
          <w:lang w:val="en-IN"/>
        </w:rPr>
        <w:t>LHP</w:t>
      </w:r>
      <w:r w:rsidR="00B4338E" w:rsidRPr="00B4338E">
        <w:rPr>
          <w:rFonts w:ascii="Times New Roman" w:hAnsi="Times New Roman"/>
          <w:sz w:val="24"/>
          <w:szCs w:val="24"/>
          <w:lang w:val="en-IN"/>
        </w:rPr>
        <w:t> NCs</w:t>
      </w:r>
      <w:r w:rsidR="00B4338E">
        <w:rPr>
          <w:rFonts w:ascii="Times New Roman" w:hAnsi="Times New Roman"/>
          <w:sz w:val="24"/>
          <w:szCs w:val="24"/>
          <w:lang w:val="en-IN"/>
        </w:rPr>
        <w:t>.</w:t>
      </w:r>
      <w:r w:rsidR="0071373C">
        <w:rPr>
          <w:rFonts w:ascii="Times New Roman" w:hAnsi="Times New Roman"/>
          <w:sz w:val="24"/>
          <w:szCs w:val="24"/>
          <w:lang w:val="en-IN"/>
        </w:rPr>
        <w:fldChar w:fldCharType="begin"/>
      </w:r>
      <w:r w:rsidR="0071373C">
        <w:rPr>
          <w:rFonts w:ascii="Times New Roman" w:hAnsi="Times New Roman"/>
          <w:sz w:val="24"/>
          <w:szCs w:val="24"/>
          <w:lang w:val="en-IN"/>
        </w:rPr>
        <w:instrText xml:space="preserve"> ADDIN EN.CITE &lt;EndNote&gt;&lt;Cite&gt;&lt;Author&gt;Ravi&lt;/Author&gt;&lt;Year&gt;2017&lt;/Year&gt;&lt;RecNum&gt;72&lt;/RecNum&gt;&lt;DisplayText&gt;[39]&lt;/DisplayText&gt;&lt;record&gt;&lt;rec-number&gt;72&lt;/rec-number&gt;&lt;foreign-keys&gt;&lt;key app="EN" db-id="w9wpew9ra2s2sqepsvavdsf2zx55zszffwae" timestamp="1781834861"&gt;72&lt;/key&gt;&lt;/foreign-keys&gt;&lt;ref-type name="Journal Article"&gt;17&lt;/ref-type&gt;&lt;contributors&gt;&lt;authors&gt;&lt;author&gt;Ravi, Vikash Kumar&lt;/author&gt;&lt;author&gt;Santra, Pralay K.&lt;/author&gt;&lt;author&gt;Joshi, Niharika&lt;/author&gt;&lt;author&gt;Chugh, Jeetender&lt;/author&gt;&lt;author&gt;Singh, Sachin Kumar&lt;/author&gt;&lt;author&gt;Rensmo, Håkan&lt;/author&gt;&lt;author&gt;Ghosh, Prasenjit&lt;/author&gt;&lt;author&gt;Nag, Angshuman&lt;/author&gt;&lt;/authors&gt;&lt;/contributors&gt;&lt;titles&gt;&lt;title&gt;Origin of the Substitution Mechanism for the Binding of Organic Ligands on the Surface of CsPbBr3 Perovskite Nanocubes&lt;/title&gt;&lt;secondary-title&gt;The Journal of Physical Chemistry Letters&lt;/secondary-title&gt;&lt;/titles&gt;&lt;periodical&gt;&lt;full-title&gt;The Journal of Physical Chemistry Letters&lt;/full-title&gt;&lt;/periodical&gt;&lt;pages&gt;4988-4994&lt;/pages&gt;&lt;volume&gt;8&lt;/volume&gt;&lt;number&gt;20&lt;/number&gt;&lt;dates&gt;&lt;year&gt;2017&lt;/year&gt;&lt;pub-dates&gt;&lt;date&gt;2017/10/19&lt;/date&gt;&lt;/pub-dates&gt;&lt;/dates&gt;&lt;publisher&gt;American Chemical Society&lt;/publisher&gt;&lt;urls&gt;&lt;related-urls&gt;&lt;url&gt;https://doi.org/10.1021/acs.jpclett.7b02192&lt;/url&gt;&lt;/related-urls&gt;&lt;/urls&gt;&lt;electronic-resource-num&gt;10.1021/acs.jpclett.7b02192&lt;/electronic-resource-num&gt;&lt;/record&gt;&lt;/Cite&gt;&lt;/EndNote&gt;</w:instrText>
      </w:r>
      <w:r w:rsidR="0071373C">
        <w:rPr>
          <w:rFonts w:ascii="Times New Roman" w:hAnsi="Times New Roman"/>
          <w:sz w:val="24"/>
          <w:szCs w:val="24"/>
          <w:lang w:val="en-IN"/>
        </w:rPr>
        <w:fldChar w:fldCharType="separate"/>
      </w:r>
      <w:r w:rsidR="0071373C">
        <w:rPr>
          <w:rFonts w:ascii="Times New Roman" w:hAnsi="Times New Roman"/>
          <w:noProof/>
          <w:sz w:val="24"/>
          <w:szCs w:val="24"/>
          <w:lang w:val="en-IN"/>
        </w:rPr>
        <w:t>[39]</w:t>
      </w:r>
      <w:r w:rsidR="0071373C">
        <w:rPr>
          <w:rFonts w:ascii="Times New Roman" w:hAnsi="Times New Roman"/>
          <w:sz w:val="24"/>
          <w:szCs w:val="24"/>
          <w:lang w:val="en-IN"/>
        </w:rPr>
        <w:fldChar w:fldCharType="end"/>
      </w:r>
      <w:r w:rsidR="00B4338E">
        <w:rPr>
          <w:rFonts w:ascii="Times New Roman" w:hAnsi="Times New Roman"/>
          <w:sz w:val="24"/>
          <w:szCs w:val="24"/>
          <w:lang w:val="en-IN"/>
        </w:rPr>
        <w:t xml:space="preserve"> </w:t>
      </w:r>
      <w:r w:rsidR="0071373C">
        <w:rPr>
          <w:rFonts w:ascii="Times New Roman" w:hAnsi="Times New Roman"/>
          <w:sz w:val="24"/>
          <w:szCs w:val="24"/>
          <w:lang w:val="en-IN"/>
        </w:rPr>
        <w:t xml:space="preserve">In contrast, few studies have shown that both </w:t>
      </w:r>
      <w:proofErr w:type="spellStart"/>
      <w:r w:rsidR="0071373C" w:rsidRPr="0071373C">
        <w:rPr>
          <w:rFonts w:ascii="Times New Roman" w:hAnsi="Times New Roman"/>
          <w:sz w:val="24"/>
          <w:szCs w:val="24"/>
          <w:lang w:val="en-IN"/>
        </w:rPr>
        <w:t>oleylamine</w:t>
      </w:r>
      <w:proofErr w:type="spellEnd"/>
      <w:r w:rsidR="0071373C" w:rsidRPr="0071373C">
        <w:rPr>
          <w:rFonts w:ascii="Times New Roman" w:hAnsi="Times New Roman"/>
          <w:sz w:val="24"/>
          <w:szCs w:val="24"/>
          <w:lang w:val="en-IN"/>
        </w:rPr>
        <w:t xml:space="preserve"> and oleic acid ligands bind to the surface of </w:t>
      </w:r>
      <w:r w:rsidR="0071373C">
        <w:rPr>
          <w:rFonts w:ascii="Times New Roman" w:hAnsi="Times New Roman"/>
          <w:sz w:val="24"/>
          <w:szCs w:val="24"/>
          <w:lang w:val="en-IN"/>
        </w:rPr>
        <w:t xml:space="preserve">LHP </w:t>
      </w:r>
      <w:r w:rsidR="0071373C" w:rsidRPr="0071373C">
        <w:rPr>
          <w:rFonts w:ascii="Times New Roman" w:hAnsi="Times New Roman"/>
          <w:sz w:val="24"/>
          <w:szCs w:val="24"/>
          <w:lang w:val="en-IN"/>
        </w:rPr>
        <w:t>NCs</w:t>
      </w:r>
      <w:r w:rsidR="0071373C">
        <w:rPr>
          <w:rFonts w:ascii="Times New Roman" w:hAnsi="Times New Roman"/>
          <w:sz w:val="24"/>
          <w:szCs w:val="24"/>
          <w:lang w:val="en-IN"/>
        </w:rPr>
        <w:t xml:space="preserve">. </w:t>
      </w:r>
      <w:r w:rsidR="00121882">
        <w:rPr>
          <w:rFonts w:ascii="Times New Roman" w:hAnsi="Times New Roman"/>
          <w:sz w:val="24"/>
          <w:szCs w:val="24"/>
          <w:lang w:val="en-IN"/>
        </w:rPr>
        <w:t xml:space="preserve">The hypothesis is that </w:t>
      </w:r>
      <w:r w:rsidR="00121882" w:rsidRPr="00121882">
        <w:rPr>
          <w:rFonts w:ascii="Times New Roman" w:hAnsi="Times New Roman"/>
          <w:sz w:val="24"/>
          <w:szCs w:val="24"/>
          <w:lang w:val="en-IN"/>
        </w:rPr>
        <w:t xml:space="preserve">long-chain </w:t>
      </w:r>
      <w:r w:rsidR="00121882" w:rsidRPr="00B4338E">
        <w:rPr>
          <w:rFonts w:ascii="Times New Roman" w:hAnsi="Times New Roman"/>
          <w:sz w:val="24"/>
          <w:szCs w:val="24"/>
          <w:lang w:val="en-IN"/>
        </w:rPr>
        <w:t>R-COO</w:t>
      </w:r>
      <w:r w:rsidR="00121882" w:rsidRPr="00B4338E">
        <w:rPr>
          <w:rFonts w:ascii="Times New Roman" w:hAnsi="Times New Roman"/>
          <w:sz w:val="24"/>
          <w:szCs w:val="24"/>
          <w:vertAlign w:val="superscript"/>
          <w:lang w:val="en-IN"/>
        </w:rPr>
        <w:t>−</w:t>
      </w:r>
      <w:r w:rsidR="00121882" w:rsidRPr="00B4338E">
        <w:rPr>
          <w:rFonts w:ascii="Times New Roman" w:hAnsi="Times New Roman"/>
          <w:sz w:val="24"/>
          <w:szCs w:val="24"/>
          <w:lang w:val="en-IN"/>
        </w:rPr>
        <w:t> </w:t>
      </w:r>
      <w:r w:rsidR="00121882">
        <w:rPr>
          <w:rFonts w:ascii="Times New Roman" w:hAnsi="Times New Roman"/>
          <w:sz w:val="24"/>
          <w:szCs w:val="24"/>
          <w:lang w:val="en-IN"/>
        </w:rPr>
        <w:t>anions replace</w:t>
      </w:r>
      <w:r w:rsidR="00121882" w:rsidRPr="00121882">
        <w:rPr>
          <w:rFonts w:ascii="Times New Roman" w:hAnsi="Times New Roman"/>
          <w:sz w:val="24"/>
          <w:szCs w:val="24"/>
          <w:lang w:val="en-IN"/>
        </w:rPr>
        <w:t xml:space="preserve"> some of the surface halides </w:t>
      </w:r>
      <w:r w:rsidR="00121882">
        <w:rPr>
          <w:rFonts w:ascii="Times New Roman" w:hAnsi="Times New Roman"/>
          <w:sz w:val="24"/>
          <w:szCs w:val="24"/>
          <w:lang w:val="en-IN"/>
        </w:rPr>
        <w:t>and fulfil</w:t>
      </w:r>
      <w:r w:rsidR="00121882" w:rsidRPr="00121882">
        <w:rPr>
          <w:rFonts w:ascii="Times New Roman" w:hAnsi="Times New Roman"/>
          <w:sz w:val="24"/>
          <w:szCs w:val="24"/>
          <w:lang w:val="en-IN"/>
        </w:rPr>
        <w:t xml:space="preserve"> the octahedral coordination of lead</w:t>
      </w:r>
      <w:r w:rsidR="00121882">
        <w:rPr>
          <w:rFonts w:ascii="Times New Roman" w:hAnsi="Times New Roman"/>
          <w:sz w:val="24"/>
          <w:szCs w:val="24"/>
          <w:lang w:val="en-IN"/>
        </w:rPr>
        <w:t>, thereby passivating</w:t>
      </w:r>
      <w:r w:rsidR="00121882" w:rsidRPr="00121882">
        <w:rPr>
          <w:rFonts w:ascii="Times New Roman" w:hAnsi="Times New Roman"/>
          <w:sz w:val="24"/>
          <w:szCs w:val="24"/>
          <w:lang w:val="en-IN"/>
        </w:rPr>
        <w:t xml:space="preserve"> the mid-gap defect states</w:t>
      </w:r>
      <w:r w:rsidR="00121882">
        <w:rPr>
          <w:rFonts w:ascii="Times New Roman" w:hAnsi="Times New Roman"/>
          <w:sz w:val="24"/>
          <w:szCs w:val="24"/>
          <w:lang w:val="en-IN"/>
        </w:rPr>
        <w:t xml:space="preserve"> (Figure 1.4).</w:t>
      </w:r>
      <w:r w:rsidR="00121882">
        <w:rPr>
          <w:rFonts w:ascii="Times New Roman" w:hAnsi="Times New Roman"/>
          <w:sz w:val="24"/>
          <w:szCs w:val="24"/>
          <w:lang w:val="en-IN"/>
        </w:rPr>
        <w:fldChar w:fldCharType="begin"/>
      </w:r>
      <w:r w:rsidR="00121882">
        <w:rPr>
          <w:rFonts w:ascii="Times New Roman" w:hAnsi="Times New Roman"/>
          <w:sz w:val="24"/>
          <w:szCs w:val="24"/>
          <w:lang w:val="en-IN"/>
        </w:rPr>
        <w:instrText xml:space="preserve"> ADDIN EN.CITE &lt;EndNote&gt;&lt;Cite&gt;&lt;Author&gt;Almeida&lt;/Author&gt;&lt;Year&gt;2019&lt;/Year&gt;&lt;RecNum&gt;74&lt;/RecNum&gt;&lt;DisplayText&gt;[40]&lt;/DisplayText&gt;&lt;record&gt;&lt;rec-number&gt;74&lt;/rec-number&gt;&lt;foreign-keys&gt;&lt;key app="EN" db-id="w9wpew9ra2s2sqepsvavdsf2zx55zszffwae" timestamp="1781835758"&gt;74&lt;/key&gt;&lt;/foreign-keys&gt;&lt;ref-type name="Journal Article"&gt;17&lt;/ref-type&gt;&lt;contributors&gt;&lt;authors&gt;&lt;author&gt;Almeida, Guilherme&lt;/author&gt;&lt;author&gt;Infante, Ivan&lt;/author&gt;&lt;author&gt;Manna, Liberato&lt;/author&gt;&lt;/authors&gt;&lt;/contributors&gt;&lt;titles&gt;&lt;title&gt;Resurfacing halide perovskite nanocrystals&lt;/title&gt;&lt;secondary-title&gt;Science&lt;/secondary-title&gt;&lt;/titles&gt;&lt;periodical&gt;&lt;full-title&gt;Science&lt;/full-title&gt;&lt;/periodical&gt;&lt;pages&gt;833-834&lt;/pages&gt;&lt;volume&gt;364&lt;/volume&gt;&lt;number&gt;6443&lt;/number&gt;&lt;dates&gt;&lt;year&gt;2019&lt;/year&gt;&lt;pub-dates&gt;&lt;date&gt;2019/05/31&lt;/date&gt;&lt;/pub-dates&gt;&lt;/dates&gt;&lt;publisher&gt;American Association for the Advancement of Science&lt;/publisher&gt;&lt;urls&gt;&lt;related-urls&gt;&lt;url&gt;https://doi.org/10.1126/science.aax5825&lt;/url&gt;&lt;/related-urls&gt;&lt;/urls&gt;&lt;electronic-resource-num&gt;10.1126/science.aax5825&lt;/electronic-resource-num&gt;&lt;access-date&gt;2026/06/18&lt;/access-date&gt;&lt;/record&gt;&lt;/Cite&gt;&lt;/EndNote&gt;</w:instrText>
      </w:r>
      <w:r w:rsidR="00121882">
        <w:rPr>
          <w:rFonts w:ascii="Times New Roman" w:hAnsi="Times New Roman"/>
          <w:sz w:val="24"/>
          <w:szCs w:val="24"/>
          <w:lang w:val="en-IN"/>
        </w:rPr>
        <w:fldChar w:fldCharType="separate"/>
      </w:r>
      <w:r w:rsidR="00121882">
        <w:rPr>
          <w:rFonts w:ascii="Times New Roman" w:hAnsi="Times New Roman"/>
          <w:noProof/>
          <w:sz w:val="24"/>
          <w:szCs w:val="24"/>
          <w:lang w:val="en-IN"/>
        </w:rPr>
        <w:t>[40]</w:t>
      </w:r>
      <w:r w:rsidR="00121882">
        <w:rPr>
          <w:rFonts w:ascii="Times New Roman" w:hAnsi="Times New Roman"/>
          <w:sz w:val="24"/>
          <w:szCs w:val="24"/>
          <w:lang w:val="en-IN"/>
        </w:rPr>
        <w:fldChar w:fldCharType="end"/>
      </w:r>
      <w:r w:rsidR="00121882">
        <w:rPr>
          <w:rFonts w:ascii="Times New Roman" w:hAnsi="Times New Roman"/>
          <w:sz w:val="24"/>
          <w:szCs w:val="24"/>
          <w:lang w:val="en-IN"/>
        </w:rPr>
        <w:t xml:space="preserve"> In addition, </w:t>
      </w:r>
      <w:r w:rsidR="00856AE7">
        <w:rPr>
          <w:rFonts w:ascii="Times New Roman" w:hAnsi="Times New Roman"/>
          <w:sz w:val="24"/>
          <w:szCs w:val="24"/>
          <w:lang w:val="en-IN"/>
        </w:rPr>
        <w:t>a</w:t>
      </w:r>
      <w:r w:rsidR="00121882" w:rsidRPr="00121882">
        <w:rPr>
          <w:rFonts w:ascii="Times New Roman" w:hAnsi="Times New Roman"/>
          <w:sz w:val="24"/>
          <w:szCs w:val="24"/>
          <w:lang w:val="en-IN"/>
        </w:rPr>
        <w:t xml:space="preserve">mine-free synthesis methods were </w:t>
      </w:r>
      <w:r w:rsidR="00121882">
        <w:rPr>
          <w:rFonts w:ascii="Times New Roman" w:hAnsi="Times New Roman"/>
          <w:sz w:val="24"/>
          <w:szCs w:val="24"/>
          <w:lang w:val="en-IN"/>
        </w:rPr>
        <w:t>reported in which the NCs were capped solely with oleic acid, yielding</w:t>
      </w:r>
      <w:r w:rsidR="00121882" w:rsidRPr="00121882">
        <w:rPr>
          <w:rFonts w:ascii="Times New Roman" w:hAnsi="Times New Roman"/>
          <w:sz w:val="24"/>
          <w:szCs w:val="24"/>
          <w:lang w:val="en-IN"/>
        </w:rPr>
        <w:t xml:space="preserve"> oleate-terminated surfaces</w:t>
      </w:r>
      <w:r w:rsidR="00121882">
        <w:rPr>
          <w:rFonts w:ascii="Times New Roman" w:hAnsi="Times New Roman"/>
          <w:sz w:val="24"/>
          <w:szCs w:val="24"/>
          <w:lang w:val="en-IN"/>
        </w:rPr>
        <w:t>.</w:t>
      </w:r>
      <w:r w:rsidR="00A7143B">
        <w:rPr>
          <w:rFonts w:ascii="Times New Roman" w:hAnsi="Times New Roman"/>
          <w:sz w:val="24"/>
          <w:szCs w:val="24"/>
          <w:lang w:val="en-IN"/>
        </w:rPr>
        <w:fldChar w:fldCharType="begin"/>
      </w:r>
      <w:r w:rsidR="00A7143B">
        <w:rPr>
          <w:rFonts w:ascii="Times New Roman" w:hAnsi="Times New Roman"/>
          <w:sz w:val="24"/>
          <w:szCs w:val="24"/>
          <w:lang w:val="en-IN"/>
        </w:rPr>
        <w:instrText xml:space="preserve"> ADDIN EN.CITE &lt;EndNote&gt;&lt;Cite&gt;&lt;Author&gt;Yassitepe&lt;/Author&gt;&lt;Year&gt;2016&lt;/Year&gt;&lt;RecNum&gt;75&lt;/RecNum&gt;&lt;DisplayText&gt;[41]&lt;/DisplayText&gt;&lt;record&gt;&lt;rec-number&gt;75&lt;/rec-number&gt;&lt;foreign-keys&gt;&lt;key app="EN" db-id="w9wpew9ra2s2sqepsvavdsf2zx55zszffwae" timestamp="1781835970"&gt;75&lt;/key&gt;&lt;/foreign-keys&gt;&lt;ref-type name="Journal Article"&gt;17&lt;/ref-type&gt;&lt;contributors&gt;&lt;authors&gt;&lt;author&gt;Yassitepe, Emre&lt;/author&gt;&lt;author&gt;Yang, Zhenyu&lt;/author&gt;&lt;author&gt;Voznyy, Oleksandr&lt;/author&gt;&lt;author&gt;Kim, Younghoon&lt;/author&gt;&lt;author&gt;Walters, Grant&lt;/author&gt;&lt;author&gt;Castañeda, Juan Andres&lt;/author&gt;&lt;author&gt;Kanjanaboos, Pongsakorn&lt;/author&gt;&lt;author&gt;Yuan, Mingjian&lt;/author&gt;&lt;author&gt;Gong, Xiwen&lt;/author&gt;&lt;author&gt;Fan, Fengjia&lt;/author&gt;&lt;author&gt;Pan, Jun&lt;/author&gt;&lt;author&gt;Hoogland, Sjoerd&lt;/author&gt;&lt;author&gt;Comin, Riccardo&lt;/author&gt;&lt;author&gt;Bakr, Osman M.&lt;/author&gt;&lt;author&gt;Padilha, Lazaro A.&lt;/author&gt;&lt;author&gt;Nogueira, Ana F.&lt;/author&gt;&lt;author&gt;Sargent, Edward H.&lt;/author&gt;&lt;/authors&gt;&lt;/contributors&gt;&lt;titles&gt;&lt;title&gt;Amine-Free Synthesis of Cesium Lead Halide Perovskite Quantum Dots for Efficient Light-Emitting Diodes&lt;/title&gt;&lt;secondary-title&gt;Advanced Functional Materials&lt;/secondary-title&gt;&lt;/titles&gt;&lt;periodical&gt;&lt;full-title&gt;Advanced Functional Materials&lt;/full-title&gt;&lt;/periodical&gt;&lt;pages&gt;8757-8763&lt;/pages&gt;&lt;volume&gt;26&lt;/volume&gt;&lt;number&gt;47&lt;/number&gt;&lt;keywords&gt;&lt;keyword&gt;perovskite quantum dots&lt;/keyword&gt;&lt;keyword&gt;quantum dot LEDs&lt;/keyword&gt;&lt;keyword&gt;quarternary alkylammonium halides&lt;/keyword&gt;&lt;keyword&gt;transient absorption spectroscopy&lt;/keyword&gt;&lt;/keywords&gt;&lt;dates&gt;&lt;year&gt;2016&lt;/year&gt;&lt;pub-dates&gt;&lt;date&gt;2016/12/01&lt;/date&gt;&lt;/pub-dates&gt;&lt;/dates&gt;&lt;publisher&gt;John Wiley &amp;amp; Sons, Ltd&lt;/publisher&gt;&lt;isbn&gt;1616-301X&lt;/isbn&gt;&lt;urls&gt;&lt;related-urls&gt;&lt;url&gt;https://doi.org/10.1002/adfm.201604580&lt;/url&gt;&lt;/related-urls&gt;&lt;/urls&gt;&lt;electronic-resource-num&gt;https://doi.org/10.1002/adfm.201604580&lt;/electronic-resource-num&gt;&lt;access-date&gt;2026/06/18&lt;/access-date&gt;&lt;/record&gt;&lt;/Cite&gt;&lt;/EndNote&gt;</w:instrText>
      </w:r>
      <w:r w:rsidR="00A7143B">
        <w:rPr>
          <w:rFonts w:ascii="Times New Roman" w:hAnsi="Times New Roman"/>
          <w:sz w:val="24"/>
          <w:szCs w:val="24"/>
          <w:lang w:val="en-IN"/>
        </w:rPr>
        <w:fldChar w:fldCharType="separate"/>
      </w:r>
      <w:r w:rsidR="00A7143B">
        <w:rPr>
          <w:rFonts w:ascii="Times New Roman" w:hAnsi="Times New Roman"/>
          <w:noProof/>
          <w:sz w:val="24"/>
          <w:szCs w:val="24"/>
          <w:lang w:val="en-IN"/>
        </w:rPr>
        <w:t>[41]</w:t>
      </w:r>
      <w:r w:rsidR="00A7143B">
        <w:rPr>
          <w:rFonts w:ascii="Times New Roman" w:hAnsi="Times New Roman"/>
          <w:sz w:val="24"/>
          <w:szCs w:val="24"/>
          <w:lang w:val="en-IN"/>
        </w:rPr>
        <w:fldChar w:fldCharType="end"/>
      </w:r>
      <w:r w:rsidR="00856AE7">
        <w:rPr>
          <w:rFonts w:ascii="Times New Roman" w:hAnsi="Times New Roman"/>
          <w:sz w:val="24"/>
          <w:szCs w:val="24"/>
          <w:lang w:val="en-IN"/>
        </w:rPr>
        <w:t xml:space="preserve"> It is worth mentioning that </w:t>
      </w:r>
      <w:r w:rsidR="00856AE7" w:rsidRPr="00856AE7">
        <w:rPr>
          <w:rFonts w:ascii="Times New Roman" w:hAnsi="Times New Roman"/>
          <w:sz w:val="24"/>
          <w:szCs w:val="24"/>
          <w:lang w:val="en-IN"/>
        </w:rPr>
        <w:t>the surface is properly passivated only in the presence of excess free ligands in the</w:t>
      </w:r>
      <w:r w:rsidR="00856AE7">
        <w:rPr>
          <w:rFonts w:ascii="Times New Roman" w:hAnsi="Times New Roman"/>
          <w:sz w:val="24"/>
          <w:szCs w:val="24"/>
          <w:lang w:val="en-IN"/>
        </w:rPr>
        <w:t xml:space="preserve"> colloidal</w:t>
      </w:r>
      <w:r w:rsidR="00856AE7" w:rsidRPr="00856AE7">
        <w:rPr>
          <w:rFonts w:ascii="Times New Roman" w:hAnsi="Times New Roman"/>
          <w:sz w:val="24"/>
          <w:szCs w:val="24"/>
          <w:lang w:val="en-IN"/>
        </w:rPr>
        <w:t xml:space="preserve"> solution</w:t>
      </w:r>
      <w:r w:rsidR="00856AE7">
        <w:rPr>
          <w:rFonts w:ascii="Times New Roman" w:hAnsi="Times New Roman"/>
          <w:sz w:val="24"/>
          <w:szCs w:val="24"/>
          <w:lang w:val="en-IN"/>
        </w:rPr>
        <w:t>, as the long-chain ligands binding to an LHP NC surface are</w:t>
      </w:r>
      <w:r w:rsidR="00856AE7" w:rsidRPr="00856AE7">
        <w:rPr>
          <w:rFonts w:ascii="Times New Roman" w:hAnsi="Times New Roman"/>
          <w:sz w:val="24"/>
          <w:szCs w:val="24"/>
          <w:lang w:val="en-IN"/>
        </w:rPr>
        <w:t xml:space="preserve"> highly labile</w:t>
      </w:r>
      <w:r w:rsidR="00856AE7">
        <w:rPr>
          <w:rFonts w:ascii="Times New Roman" w:hAnsi="Times New Roman"/>
          <w:sz w:val="24"/>
          <w:szCs w:val="24"/>
          <w:lang w:val="en-IN"/>
        </w:rPr>
        <w:t xml:space="preserve"> towards detachment. As the interactions between the NC surface and ligands are highly dynamic, purification and ageing processes </w:t>
      </w:r>
      <w:r w:rsidR="00700A12">
        <w:rPr>
          <w:rFonts w:ascii="Times New Roman" w:hAnsi="Times New Roman"/>
          <w:sz w:val="24"/>
          <w:szCs w:val="24"/>
          <w:lang w:val="en-IN"/>
        </w:rPr>
        <w:t>can lead to surface defects that eventually reduce PLQY.</w:t>
      </w:r>
      <w:r w:rsidR="00700A12">
        <w:rPr>
          <w:rFonts w:ascii="Times New Roman" w:hAnsi="Times New Roman"/>
          <w:sz w:val="24"/>
          <w:szCs w:val="24"/>
          <w:lang w:val="en-IN"/>
        </w:rPr>
        <w:fldChar w:fldCharType="begin"/>
      </w:r>
      <w:r w:rsidR="00700A12">
        <w:rPr>
          <w:rFonts w:ascii="Times New Roman" w:hAnsi="Times New Roman"/>
          <w:sz w:val="24"/>
          <w:szCs w:val="24"/>
          <w:lang w:val="en-IN"/>
        </w:rPr>
        <w:instrText xml:space="preserve"> ADDIN EN.CITE &lt;EndNote&gt;&lt;Cite&gt;&lt;Author&gt;De Roo&lt;/Author&gt;&lt;Year&gt;2016&lt;/Year&gt;&lt;RecNum&gt;76&lt;/RecNum&gt;&lt;DisplayText&gt;[42]&lt;/DisplayText&gt;&lt;record&gt;&lt;rec-number&gt;76&lt;/rec-number&gt;&lt;foreign-keys&gt;&lt;key app="EN" db-id="w9wpew9ra2s2sqepsvavdsf2zx55zszffwae" timestamp="1781845261"&gt;76&lt;/key&gt;&lt;/foreign-keys&gt;&lt;ref-type name="Journal Article"&gt;17&lt;/ref-type&gt;&lt;contributors&gt;&lt;authors&gt;&lt;author&gt;De Roo, Jonathan&lt;/author&gt;&lt;author&gt;Ibáñez, Maria&lt;/author&gt;&lt;author&gt;Geiregat, Pieter&lt;/author&gt;&lt;author&gt;Nedelcu, Georgian&lt;/author&gt;&lt;author&gt;Walravens, Willem&lt;/author&gt;&lt;author&gt;Maes, Jorick&lt;/author&gt;&lt;author&gt;Martins, Jose C.&lt;/author&gt;&lt;author&gt;Van Driessche, Isabel&lt;/author&gt;&lt;author&gt;Kovalenko, Maksym V.&lt;/author&gt;&lt;author&gt;Hens, Zeger&lt;/author&gt;&lt;/authors&gt;&lt;/contributors&gt;&lt;titles&gt;&lt;title&gt;Highly Dynamic Ligand Binding and Light Absorption Coefficient of Cesium Lead Bromide Perovskite Nanocrystals&lt;/title&gt;&lt;secondary-title&gt;ACS Nano&lt;/secondary-title&gt;&lt;/titles&gt;&lt;periodical&gt;&lt;full-title&gt;ACS Nano&lt;/full-title&gt;&lt;/periodical&gt;&lt;pages&gt;2071-2081&lt;/pages&gt;&lt;volume&gt;10&lt;/volume&gt;&lt;number&gt;2&lt;/number&gt;&lt;dates&gt;&lt;year&gt;2016&lt;/year&gt;&lt;pub-dates&gt;&lt;date&gt;2016/02/23&lt;/date&gt;&lt;/pub-dates&gt;&lt;/dates&gt;&lt;publisher&gt;American Chemical Society&lt;/publisher&gt;&lt;isbn&gt;1936-0851&lt;/isbn&gt;&lt;urls&gt;&lt;related-urls&gt;&lt;url&gt;https://doi.org/10.1021/acsnano.5b06295&lt;/url&gt;&lt;/related-urls&gt;&lt;/urls&gt;&lt;electronic-resource-num&gt;10.1021/acsnano.5b06295&lt;/electronic-resource-num&gt;&lt;/record&gt;&lt;/Cite&gt;&lt;/EndNote&gt;</w:instrText>
      </w:r>
      <w:r w:rsidR="00700A12">
        <w:rPr>
          <w:rFonts w:ascii="Times New Roman" w:hAnsi="Times New Roman"/>
          <w:sz w:val="24"/>
          <w:szCs w:val="24"/>
          <w:lang w:val="en-IN"/>
        </w:rPr>
        <w:fldChar w:fldCharType="separate"/>
      </w:r>
      <w:r w:rsidR="00700A12">
        <w:rPr>
          <w:rFonts w:ascii="Times New Roman" w:hAnsi="Times New Roman"/>
          <w:noProof/>
          <w:sz w:val="24"/>
          <w:szCs w:val="24"/>
          <w:lang w:val="en-IN"/>
        </w:rPr>
        <w:t>[42]</w:t>
      </w:r>
      <w:r w:rsidR="00700A12">
        <w:rPr>
          <w:rFonts w:ascii="Times New Roman" w:hAnsi="Times New Roman"/>
          <w:sz w:val="24"/>
          <w:szCs w:val="24"/>
          <w:lang w:val="en-IN"/>
        </w:rPr>
        <w:fldChar w:fldCharType="end"/>
      </w:r>
      <w:r w:rsidR="00700A12">
        <w:rPr>
          <w:rFonts w:ascii="Times New Roman" w:hAnsi="Times New Roman"/>
          <w:sz w:val="24"/>
          <w:szCs w:val="24"/>
          <w:lang w:val="en-IN"/>
        </w:rPr>
        <w:t xml:space="preserve"> Therefore, understanding and </w:t>
      </w:r>
      <w:r w:rsidR="00A04832">
        <w:rPr>
          <w:rFonts w:ascii="Times New Roman" w:hAnsi="Times New Roman"/>
          <w:sz w:val="24"/>
          <w:szCs w:val="24"/>
          <w:lang w:val="en-IN"/>
        </w:rPr>
        <w:t>controlling this ligand detachment mechanism is vital to</w:t>
      </w:r>
      <w:r w:rsidR="00700A12">
        <w:rPr>
          <w:rFonts w:ascii="Times New Roman" w:hAnsi="Times New Roman"/>
          <w:sz w:val="24"/>
          <w:szCs w:val="24"/>
          <w:lang w:val="en-IN"/>
        </w:rPr>
        <w:t xml:space="preserve"> the performance</w:t>
      </w:r>
      <w:r w:rsidR="00A04832">
        <w:rPr>
          <w:rFonts w:ascii="Times New Roman" w:hAnsi="Times New Roman"/>
          <w:sz w:val="24"/>
          <w:szCs w:val="24"/>
          <w:lang w:val="en-IN"/>
        </w:rPr>
        <w:t xml:space="preserve"> and stability</w:t>
      </w:r>
      <w:r w:rsidR="00700A12">
        <w:rPr>
          <w:rFonts w:ascii="Times New Roman" w:hAnsi="Times New Roman"/>
          <w:sz w:val="24"/>
          <w:szCs w:val="24"/>
          <w:lang w:val="en-IN"/>
        </w:rPr>
        <w:t xml:space="preserve"> of these materials.</w:t>
      </w:r>
      <w:r w:rsidR="00A04832">
        <w:rPr>
          <w:rFonts w:ascii="Times New Roman" w:hAnsi="Times New Roman"/>
          <w:sz w:val="24"/>
          <w:szCs w:val="24"/>
          <w:lang w:val="en-IN"/>
        </w:rPr>
        <w:t xml:space="preserve"> In this case, the binding affinity of the capping ligand for the LHP NC surface is the primary parameter to be tailored. Few studies were conducted leveraging ligands with multiple groups with opposite charges</w:t>
      </w:r>
      <w:r w:rsidR="00A04832" w:rsidRPr="00A04832">
        <w:rPr>
          <w:rFonts w:ascii="Times New Roman" w:hAnsi="Times New Roman"/>
          <w:sz w:val="24"/>
          <w:szCs w:val="24"/>
          <w:lang w:val="en-IN"/>
        </w:rPr>
        <w:t> </w:t>
      </w:r>
      <w:r w:rsidR="00A04832">
        <w:rPr>
          <w:rFonts w:ascii="Times New Roman" w:hAnsi="Times New Roman"/>
          <w:sz w:val="24"/>
          <w:szCs w:val="24"/>
          <w:lang w:val="en-IN"/>
        </w:rPr>
        <w:t>(</w:t>
      </w:r>
      <w:r w:rsidR="00A04832" w:rsidRPr="00A04832">
        <w:rPr>
          <w:rFonts w:ascii="Times New Roman" w:hAnsi="Times New Roman"/>
          <w:sz w:val="24"/>
          <w:szCs w:val="24"/>
          <w:lang w:val="en-IN"/>
        </w:rPr>
        <w:t>zwitterionic molecules</w:t>
      </w:r>
      <w:r w:rsidR="00A04832">
        <w:rPr>
          <w:rFonts w:ascii="Times New Roman" w:hAnsi="Times New Roman"/>
          <w:sz w:val="24"/>
          <w:szCs w:val="24"/>
          <w:lang w:val="en-IN"/>
        </w:rPr>
        <w:t xml:space="preserve">), which </w:t>
      </w:r>
      <w:r w:rsidR="006B0CFE">
        <w:rPr>
          <w:rFonts w:ascii="Times New Roman" w:hAnsi="Times New Roman"/>
          <w:sz w:val="24"/>
          <w:szCs w:val="24"/>
          <w:lang w:val="en-IN"/>
        </w:rPr>
        <w:t xml:space="preserve">significantly improved the stability of NCs by </w:t>
      </w:r>
      <w:r w:rsidR="00A04832">
        <w:rPr>
          <w:rFonts w:ascii="Times New Roman" w:hAnsi="Times New Roman"/>
          <w:sz w:val="24"/>
          <w:szCs w:val="24"/>
          <w:lang w:val="en-IN"/>
        </w:rPr>
        <w:lastRenderedPageBreak/>
        <w:t xml:space="preserve">tightly </w:t>
      </w:r>
      <w:r w:rsidR="006B0CFE">
        <w:rPr>
          <w:rFonts w:ascii="Times New Roman" w:hAnsi="Times New Roman"/>
          <w:sz w:val="24"/>
          <w:szCs w:val="24"/>
          <w:lang w:val="en-IN"/>
        </w:rPr>
        <w:t>binding</w:t>
      </w:r>
      <w:r w:rsidR="00A04832">
        <w:rPr>
          <w:rFonts w:ascii="Times New Roman" w:hAnsi="Times New Roman"/>
          <w:sz w:val="24"/>
          <w:szCs w:val="24"/>
          <w:lang w:val="en-IN"/>
        </w:rPr>
        <w:t xml:space="preserve"> to </w:t>
      </w:r>
      <w:r w:rsidR="006B0CFE">
        <w:rPr>
          <w:rFonts w:ascii="Times New Roman" w:hAnsi="Times New Roman"/>
          <w:sz w:val="24"/>
          <w:szCs w:val="24"/>
          <w:lang w:val="en-IN"/>
        </w:rPr>
        <w:t>their surfaces</w:t>
      </w:r>
      <w:r w:rsidR="00A04832">
        <w:rPr>
          <w:rFonts w:ascii="Times New Roman" w:hAnsi="Times New Roman"/>
          <w:sz w:val="24"/>
          <w:szCs w:val="24"/>
          <w:lang w:val="en-IN"/>
        </w:rPr>
        <w:t xml:space="preserve">. </w:t>
      </w:r>
      <w:r w:rsidR="006B0CFE">
        <w:rPr>
          <w:rFonts w:ascii="Times New Roman" w:hAnsi="Times New Roman"/>
          <w:sz w:val="24"/>
          <w:szCs w:val="24"/>
          <w:lang w:val="en-IN"/>
        </w:rPr>
        <w:t xml:space="preserve">As shown in Figure 1.4, it is claimed that in the </w:t>
      </w:r>
      <w:r w:rsidR="006B0CFE" w:rsidRPr="006B0CFE">
        <w:rPr>
          <w:rFonts w:ascii="Times New Roman" w:hAnsi="Times New Roman"/>
          <w:sz w:val="24"/>
          <w:szCs w:val="24"/>
          <w:lang w:val="en-IN"/>
        </w:rPr>
        <w:t>zwitterionic molecules</w:t>
      </w:r>
      <w:r w:rsidR="006B0CFE">
        <w:rPr>
          <w:rFonts w:ascii="Times New Roman" w:hAnsi="Times New Roman"/>
          <w:sz w:val="24"/>
          <w:szCs w:val="24"/>
          <w:lang w:val="en-IN"/>
        </w:rPr>
        <w:t xml:space="preserve">, </w:t>
      </w:r>
      <w:r w:rsidR="006B0CFE" w:rsidRPr="006B0CFE">
        <w:rPr>
          <w:rFonts w:ascii="Times New Roman" w:hAnsi="Times New Roman"/>
          <w:sz w:val="24"/>
          <w:szCs w:val="24"/>
          <w:lang w:val="en-IN"/>
        </w:rPr>
        <w:t xml:space="preserve">ammonium cation occupies </w:t>
      </w:r>
      <w:r w:rsidR="006B0CFE">
        <w:rPr>
          <w:rFonts w:ascii="Times New Roman" w:hAnsi="Times New Roman"/>
          <w:sz w:val="24"/>
          <w:szCs w:val="24"/>
          <w:lang w:val="en-IN"/>
        </w:rPr>
        <w:t>the ‘</w:t>
      </w:r>
      <w:r w:rsidR="006B0CFE" w:rsidRPr="006B0CFE">
        <w:rPr>
          <w:rFonts w:ascii="Times New Roman" w:hAnsi="Times New Roman"/>
          <w:sz w:val="24"/>
          <w:szCs w:val="24"/>
          <w:lang w:val="en-IN"/>
        </w:rPr>
        <w:t>A</w:t>
      </w:r>
      <w:r w:rsidR="006B0CFE">
        <w:rPr>
          <w:rFonts w:ascii="Times New Roman" w:hAnsi="Times New Roman"/>
          <w:sz w:val="24"/>
          <w:szCs w:val="24"/>
          <w:lang w:val="en-IN"/>
        </w:rPr>
        <w:t>’</w:t>
      </w:r>
      <w:r w:rsidR="006B0CFE" w:rsidRPr="006B0CFE">
        <w:rPr>
          <w:rFonts w:ascii="Times New Roman" w:hAnsi="Times New Roman"/>
          <w:sz w:val="24"/>
          <w:szCs w:val="24"/>
          <w:lang w:val="en-IN"/>
        </w:rPr>
        <w:t xml:space="preserve">-site position, while the sulfonate </w:t>
      </w:r>
      <w:r w:rsidR="006B0CFE">
        <w:rPr>
          <w:rFonts w:ascii="Times New Roman" w:hAnsi="Times New Roman"/>
          <w:sz w:val="24"/>
          <w:szCs w:val="24"/>
          <w:lang w:val="en-IN"/>
        </w:rPr>
        <w:t xml:space="preserve">or </w:t>
      </w:r>
      <w:r w:rsidR="006B0CFE" w:rsidRPr="006B0CFE">
        <w:rPr>
          <w:rFonts w:ascii="Times New Roman" w:hAnsi="Times New Roman"/>
          <w:sz w:val="24"/>
          <w:szCs w:val="24"/>
          <w:lang w:val="en-IN"/>
        </w:rPr>
        <w:t>carboxylate group</w:t>
      </w:r>
      <w:r w:rsidR="006B0CFE">
        <w:rPr>
          <w:rFonts w:ascii="Times New Roman" w:hAnsi="Times New Roman"/>
          <w:sz w:val="24"/>
          <w:szCs w:val="24"/>
          <w:lang w:val="en-IN"/>
        </w:rPr>
        <w:t>s</w:t>
      </w:r>
      <w:r w:rsidR="006B0CFE" w:rsidRPr="006B0CFE">
        <w:rPr>
          <w:rFonts w:ascii="Times New Roman" w:hAnsi="Times New Roman"/>
          <w:sz w:val="24"/>
          <w:szCs w:val="24"/>
          <w:lang w:val="en-IN"/>
        </w:rPr>
        <w:t xml:space="preserve"> </w:t>
      </w:r>
      <w:r w:rsidR="006B0CFE">
        <w:rPr>
          <w:rFonts w:ascii="Times New Roman" w:hAnsi="Times New Roman"/>
          <w:sz w:val="24"/>
          <w:szCs w:val="24"/>
          <w:lang w:val="en-IN"/>
        </w:rPr>
        <w:t>bind</w:t>
      </w:r>
      <w:r w:rsidR="006B0CFE" w:rsidRPr="006B0CFE">
        <w:rPr>
          <w:rFonts w:ascii="Times New Roman" w:hAnsi="Times New Roman"/>
          <w:sz w:val="24"/>
          <w:szCs w:val="24"/>
          <w:lang w:val="en-IN"/>
        </w:rPr>
        <w:t xml:space="preserve"> to uncoordinated Pb to complete its octahedral coordination</w:t>
      </w:r>
      <w:r w:rsidR="006B0CFE">
        <w:rPr>
          <w:rFonts w:ascii="Times New Roman" w:hAnsi="Times New Roman"/>
          <w:sz w:val="24"/>
          <w:szCs w:val="24"/>
          <w:lang w:val="en-IN"/>
        </w:rPr>
        <w:t>.</w:t>
      </w:r>
      <w:r w:rsidR="006B0CFE">
        <w:rPr>
          <w:rFonts w:ascii="Times New Roman" w:hAnsi="Times New Roman"/>
          <w:sz w:val="24"/>
          <w:szCs w:val="24"/>
          <w:lang w:val="en-IN"/>
        </w:rPr>
        <w:fldChar w:fldCharType="begin"/>
      </w:r>
      <w:r w:rsidR="006B0CFE">
        <w:rPr>
          <w:rFonts w:ascii="Times New Roman" w:hAnsi="Times New Roman"/>
          <w:sz w:val="24"/>
          <w:szCs w:val="24"/>
          <w:lang w:val="en-IN"/>
        </w:rPr>
        <w:instrText xml:space="preserve"> ADDIN EN.CITE &lt;EndNote&gt;&lt;Cite&gt;&lt;Author&gt;Krieg&lt;/Author&gt;&lt;Year&gt;2018&lt;/Year&gt;&lt;RecNum&gt;77&lt;/RecNum&gt;&lt;DisplayText&gt;[43]&lt;/DisplayText&gt;&lt;record&gt;&lt;rec-number&gt;77&lt;/rec-number&gt;&lt;foreign-keys&gt;&lt;key app="EN" db-id="w9wpew9ra2s2sqepsvavdsf2zx55zszffwae" timestamp="1781846817"&gt;77&lt;/key&gt;&lt;/foreign-keys&gt;&lt;ref-type name="Journal Article"&gt;17&lt;/ref-type&gt;&lt;contributors&gt;&lt;authors&gt;&lt;author&gt;Krieg, Franziska&lt;/author&gt;&lt;author&gt;Ochsenbein, Stefan T.&lt;/author&gt;&lt;author&gt;Yakunin, Sergii&lt;/author&gt;&lt;author&gt;ten Brinck, Stephanie&lt;/author&gt;&lt;author&gt;Aellen, Philipp&lt;/author&gt;&lt;author&gt;Süess, Adrian&lt;/author&gt;&lt;author&gt;Clerc, Baptiste&lt;/author&gt;&lt;author&gt;Guggisberg, Dominic&lt;/author&gt;&lt;author&gt;Nazarenko, Olga&lt;/author&gt;&lt;author&gt;Shynkarenko, Yevhen&lt;/author&gt;&lt;author&gt;Kumar, Sudhir&lt;/author&gt;&lt;author&gt;Shih, Chih-Jen&lt;/author&gt;&lt;author&gt;Infante, Ivan&lt;/author&gt;&lt;author&gt;Kovalenko, Maksym V.&lt;/author&gt;&lt;/authors&gt;&lt;/contributors&gt;&lt;titles&gt;&lt;title&gt;Colloidal CsPbX3 (X = Cl, Br, I) Nanocrystals 2.0: Zwitterionic Capping Ligands for Improved Durability and Stability&lt;/title&gt;&lt;secondary-title&gt;ACS Energy Letters&lt;/secondary-title&gt;&lt;/titles&gt;&lt;periodical&gt;&lt;full-title&gt;ACS Energy Letters&lt;/full-title&gt;&lt;/periodical&gt;&lt;pages&gt;641-646&lt;/pages&gt;&lt;volume&gt;3&lt;/volume&gt;&lt;number&gt;3&lt;/number&gt;&lt;dates&gt;&lt;year&gt;2018&lt;/year&gt;&lt;pub-dates&gt;&lt;date&gt;2018/03/09&lt;/date&gt;&lt;/pub-dates&gt;&lt;/dates&gt;&lt;publisher&gt;American Chemical Society&lt;/publisher&gt;&lt;urls&gt;&lt;related-urls&gt;&lt;url&gt;https://doi.org/10.1021/acsenergylett.8b00035&lt;/url&gt;&lt;/related-urls&gt;&lt;/urls&gt;&lt;electronic-resource-num&gt;10.1021/acsenergylett.8b00035&lt;/electronic-resource-num&gt;&lt;/record&gt;&lt;/Cite&gt;&lt;/EndNote&gt;</w:instrText>
      </w:r>
      <w:r w:rsidR="006B0CFE">
        <w:rPr>
          <w:rFonts w:ascii="Times New Roman" w:hAnsi="Times New Roman"/>
          <w:sz w:val="24"/>
          <w:szCs w:val="24"/>
          <w:lang w:val="en-IN"/>
        </w:rPr>
        <w:fldChar w:fldCharType="separate"/>
      </w:r>
      <w:r w:rsidR="006B0CFE">
        <w:rPr>
          <w:rFonts w:ascii="Times New Roman" w:hAnsi="Times New Roman"/>
          <w:noProof/>
          <w:sz w:val="24"/>
          <w:szCs w:val="24"/>
          <w:lang w:val="en-IN"/>
        </w:rPr>
        <w:t>[43]</w:t>
      </w:r>
      <w:r w:rsidR="006B0CFE">
        <w:rPr>
          <w:rFonts w:ascii="Times New Roman" w:hAnsi="Times New Roman"/>
          <w:sz w:val="24"/>
          <w:szCs w:val="24"/>
          <w:lang w:val="en-IN"/>
        </w:rPr>
        <w:fldChar w:fldCharType="end"/>
      </w:r>
    </w:p>
    <w:p w14:paraId="7D42AB65" w14:textId="776D6223" w:rsidR="00856AE7" w:rsidRDefault="00D24D01" w:rsidP="00D24D01">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drawing>
          <wp:inline distT="0" distB="0" distL="0" distR="0" wp14:anchorId="7664F7FF" wp14:editId="77C18862">
            <wp:extent cx="5730462" cy="2494429"/>
            <wp:effectExtent l="0" t="0" r="3810" b="1270"/>
            <wp:docPr id="873062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62296" name="Picture 873062296"/>
                    <pic:cNvPicPr/>
                  </pic:nvPicPr>
                  <pic:blipFill rotWithShape="1">
                    <a:blip r:embed="rId12">
                      <a:extLst>
                        <a:ext uri="{28A0092B-C50C-407E-A947-70E740481C1C}">
                          <a14:useLocalDpi xmlns:a14="http://schemas.microsoft.com/office/drawing/2010/main" val="0"/>
                        </a:ext>
                      </a:extLst>
                    </a:blip>
                    <a:srcRect t="7273" b="5668"/>
                    <a:stretch>
                      <a:fillRect/>
                    </a:stretch>
                  </pic:blipFill>
                  <pic:spPr bwMode="auto">
                    <a:xfrm>
                      <a:off x="0" y="0"/>
                      <a:ext cx="5731510" cy="2494885"/>
                    </a:xfrm>
                    <a:prstGeom prst="rect">
                      <a:avLst/>
                    </a:prstGeom>
                    <a:ln>
                      <a:noFill/>
                    </a:ln>
                    <a:extLst>
                      <a:ext uri="{53640926-AAD7-44D8-BBD7-CCE9431645EC}">
                        <a14:shadowObscured xmlns:a14="http://schemas.microsoft.com/office/drawing/2010/main"/>
                      </a:ext>
                    </a:extLst>
                  </pic:spPr>
                </pic:pic>
              </a:graphicData>
            </a:graphic>
          </wp:inline>
        </w:drawing>
      </w:r>
    </w:p>
    <w:p w14:paraId="167A5C0D" w14:textId="4A4291A9" w:rsidR="00573844" w:rsidRDefault="00D24D01" w:rsidP="00573844">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1.4.</w:t>
      </w:r>
      <w:r>
        <w:rPr>
          <w:rFonts w:ascii="Times New Roman" w:hAnsi="Times New Roman"/>
          <w:sz w:val="24"/>
          <w:szCs w:val="24"/>
          <w:lang w:val="en-IN"/>
        </w:rPr>
        <w:t xml:space="preserve"> S</w:t>
      </w:r>
      <w:r w:rsidRPr="00D24D01">
        <w:rPr>
          <w:rFonts w:ascii="Times New Roman" w:hAnsi="Times New Roman"/>
          <w:sz w:val="24"/>
          <w:szCs w:val="24"/>
          <w:lang w:val="en-IN"/>
        </w:rPr>
        <w:t xml:space="preserve">chematic illustration of the LHP </w:t>
      </w:r>
      <w:r w:rsidR="00573844">
        <w:rPr>
          <w:rFonts w:ascii="Times New Roman" w:hAnsi="Times New Roman"/>
          <w:sz w:val="24"/>
          <w:szCs w:val="24"/>
          <w:lang w:val="en-IN"/>
        </w:rPr>
        <w:t>NCs with capping ligands</w:t>
      </w:r>
      <w:r w:rsidRPr="00D24D01">
        <w:rPr>
          <w:rFonts w:ascii="Times New Roman" w:hAnsi="Times New Roman"/>
          <w:sz w:val="24"/>
          <w:szCs w:val="24"/>
          <w:lang w:val="en-IN"/>
        </w:rPr>
        <w:t xml:space="preserve"> and an enlarged view of the </w:t>
      </w:r>
      <w:r w:rsidR="00573844">
        <w:rPr>
          <w:rFonts w:ascii="Times New Roman" w:hAnsi="Times New Roman"/>
          <w:sz w:val="24"/>
          <w:szCs w:val="24"/>
          <w:lang w:val="en-IN"/>
        </w:rPr>
        <w:t>NC</w:t>
      </w:r>
      <w:r w:rsidRPr="00D24D01">
        <w:rPr>
          <w:rFonts w:ascii="Times New Roman" w:hAnsi="Times New Roman"/>
          <w:sz w:val="24"/>
          <w:szCs w:val="24"/>
          <w:lang w:val="en-IN"/>
        </w:rPr>
        <w:t xml:space="preserve"> surface with defects and different types of surface ligands used for the </w:t>
      </w:r>
      <w:r w:rsidR="00573844">
        <w:rPr>
          <w:rFonts w:ascii="Times New Roman" w:hAnsi="Times New Roman"/>
          <w:sz w:val="24"/>
          <w:szCs w:val="24"/>
          <w:lang w:val="en-IN"/>
        </w:rPr>
        <w:t>stabilisation.</w:t>
      </w:r>
      <w:r w:rsidR="00573844">
        <w:rPr>
          <w:rFonts w:ascii="Times New Roman" w:hAnsi="Times New Roman"/>
          <w:sz w:val="24"/>
          <w:szCs w:val="24"/>
          <w:lang w:val="en-IN"/>
        </w:rPr>
        <w:fldChar w:fldCharType="begin"/>
      </w:r>
      <w:r w:rsidR="00573844">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573844">
        <w:rPr>
          <w:rFonts w:ascii="Times New Roman" w:hAnsi="Times New Roman"/>
          <w:sz w:val="24"/>
          <w:szCs w:val="24"/>
          <w:lang w:val="en-IN"/>
        </w:rPr>
        <w:fldChar w:fldCharType="separate"/>
      </w:r>
      <w:r w:rsidR="00573844">
        <w:rPr>
          <w:rFonts w:ascii="Times New Roman" w:hAnsi="Times New Roman"/>
          <w:noProof/>
          <w:sz w:val="24"/>
          <w:szCs w:val="24"/>
          <w:lang w:val="en-IN"/>
        </w:rPr>
        <w:t>[44]</w:t>
      </w:r>
      <w:r w:rsidR="00573844">
        <w:rPr>
          <w:rFonts w:ascii="Times New Roman" w:hAnsi="Times New Roman"/>
          <w:sz w:val="24"/>
          <w:szCs w:val="24"/>
          <w:lang w:val="en-IN"/>
        </w:rPr>
        <w:fldChar w:fldCharType="end"/>
      </w:r>
    </w:p>
    <w:p w14:paraId="51204308" w14:textId="6E134DF1" w:rsidR="0016609D" w:rsidRDefault="00914475" w:rsidP="0016609D">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Inherently</w:t>
      </w:r>
      <w:r w:rsidR="0016609D">
        <w:rPr>
          <w:rFonts w:ascii="Times New Roman" w:hAnsi="Times New Roman"/>
          <w:sz w:val="24"/>
          <w:szCs w:val="24"/>
          <w:lang w:val="en-IN"/>
        </w:rPr>
        <w:t>, LHP NCs have defects similar to those in bulk perovskites. In addition, they undergo ligand desorption, which creates surface vacancies.</w:t>
      </w:r>
      <w:r>
        <w:rPr>
          <w:rFonts w:ascii="Times New Roman" w:hAnsi="Times New Roman"/>
          <w:sz w:val="24"/>
          <w:szCs w:val="24"/>
          <w:lang w:val="en-IN"/>
        </w:rPr>
        <w:t xml:space="preserve"> </w:t>
      </w:r>
      <w:r w:rsidRPr="00914475">
        <w:rPr>
          <w:rFonts w:ascii="Times New Roman" w:hAnsi="Times New Roman"/>
          <w:sz w:val="24"/>
          <w:szCs w:val="24"/>
          <w:lang w:val="en-IN"/>
        </w:rPr>
        <w:t xml:space="preserve">To address </w:t>
      </w:r>
      <w:r w:rsidR="0016609D">
        <w:rPr>
          <w:rFonts w:ascii="Times New Roman" w:hAnsi="Times New Roman"/>
          <w:sz w:val="24"/>
          <w:szCs w:val="24"/>
          <w:lang w:val="en-IN"/>
        </w:rPr>
        <w:t>this issue, a</w:t>
      </w:r>
      <w:r w:rsidRPr="00914475">
        <w:rPr>
          <w:rFonts w:ascii="Times New Roman" w:hAnsi="Times New Roman"/>
          <w:sz w:val="24"/>
          <w:szCs w:val="24"/>
          <w:lang w:val="en-IN"/>
        </w:rPr>
        <w:t xml:space="preserve"> wide range of post-synthetic passivation strategies have been developed to </w:t>
      </w:r>
      <w:r w:rsidR="0016609D">
        <w:rPr>
          <w:rFonts w:ascii="Times New Roman" w:hAnsi="Times New Roman"/>
          <w:sz w:val="24"/>
          <w:szCs w:val="24"/>
          <w:lang w:val="en-IN"/>
        </w:rPr>
        <w:t xml:space="preserve">enhance their </w:t>
      </w:r>
      <w:r w:rsidR="0016609D" w:rsidRPr="00914475">
        <w:rPr>
          <w:rFonts w:ascii="Times New Roman" w:hAnsi="Times New Roman"/>
          <w:sz w:val="24"/>
          <w:szCs w:val="24"/>
          <w:lang w:val="en-IN"/>
        </w:rPr>
        <w:t>PLQYs</w:t>
      </w:r>
      <w:r w:rsidR="0016609D" w:rsidRPr="00914475">
        <w:rPr>
          <w:rFonts w:ascii="Times New Roman" w:hAnsi="Times New Roman"/>
          <w:sz w:val="24"/>
          <w:szCs w:val="24"/>
          <w:lang w:val="en-IN"/>
        </w:rPr>
        <w:t xml:space="preserve"> </w:t>
      </w:r>
      <w:r w:rsidR="0016609D">
        <w:rPr>
          <w:rFonts w:ascii="Times New Roman" w:hAnsi="Times New Roman"/>
          <w:sz w:val="24"/>
          <w:szCs w:val="24"/>
          <w:lang w:val="en-IN"/>
        </w:rPr>
        <w:t xml:space="preserve">and </w:t>
      </w:r>
      <w:r w:rsidRPr="00914475">
        <w:rPr>
          <w:rFonts w:ascii="Times New Roman" w:hAnsi="Times New Roman"/>
          <w:sz w:val="24"/>
          <w:szCs w:val="24"/>
          <w:lang w:val="en-IN"/>
        </w:rPr>
        <w:t xml:space="preserve">stability. </w:t>
      </w:r>
      <w:r w:rsidR="0016609D">
        <w:rPr>
          <w:rFonts w:ascii="Times New Roman" w:hAnsi="Times New Roman"/>
          <w:sz w:val="24"/>
          <w:szCs w:val="24"/>
          <w:lang w:val="en-IN"/>
        </w:rPr>
        <w:t xml:space="preserve">In general, </w:t>
      </w:r>
      <w:r w:rsidR="0016609D" w:rsidRPr="00914475">
        <w:rPr>
          <w:rFonts w:ascii="Times New Roman" w:hAnsi="Times New Roman"/>
          <w:sz w:val="24"/>
          <w:szCs w:val="24"/>
          <w:lang w:val="en-IN"/>
        </w:rPr>
        <w:t>formation energies in different charge states</w:t>
      </w:r>
      <w:r w:rsidR="0016609D">
        <w:rPr>
          <w:rFonts w:ascii="Times New Roman" w:hAnsi="Times New Roman"/>
          <w:sz w:val="24"/>
          <w:szCs w:val="24"/>
          <w:lang w:val="en-IN"/>
        </w:rPr>
        <w:t xml:space="preserve"> are used to study the</w:t>
      </w:r>
      <w:r w:rsidRPr="00914475">
        <w:rPr>
          <w:rFonts w:ascii="Times New Roman" w:hAnsi="Times New Roman"/>
          <w:sz w:val="24"/>
          <w:szCs w:val="24"/>
          <w:lang w:val="en-IN"/>
        </w:rPr>
        <w:t xml:space="preserve"> defects</w:t>
      </w:r>
      <w:r w:rsidR="0016609D">
        <w:rPr>
          <w:rFonts w:ascii="Times New Roman" w:hAnsi="Times New Roman"/>
          <w:sz w:val="24"/>
          <w:szCs w:val="24"/>
          <w:lang w:val="en-IN"/>
        </w:rPr>
        <w:t xml:space="preserve">. The point defect in the bulk forms the shallow traps attributed to their </w:t>
      </w:r>
      <w:r w:rsidR="0016609D" w:rsidRPr="00914475">
        <w:rPr>
          <w:rFonts w:ascii="Times New Roman" w:hAnsi="Times New Roman"/>
          <w:sz w:val="24"/>
          <w:szCs w:val="24"/>
          <w:lang w:val="en-IN"/>
        </w:rPr>
        <w:t>low formation energy</w:t>
      </w:r>
      <w:r w:rsidR="0016609D">
        <w:rPr>
          <w:rFonts w:ascii="Times New Roman" w:hAnsi="Times New Roman"/>
          <w:sz w:val="24"/>
          <w:szCs w:val="24"/>
          <w:lang w:val="en-IN"/>
        </w:rPr>
        <w:t>.</w:t>
      </w:r>
      <w:r w:rsidR="0016609D" w:rsidRPr="00914475">
        <w:rPr>
          <w:rFonts w:ascii="Times New Roman" w:hAnsi="Times New Roman"/>
          <w:sz w:val="24"/>
          <w:szCs w:val="24"/>
          <w:lang w:val="en-IN"/>
        </w:rPr>
        <w:t xml:space="preserve"> </w:t>
      </w:r>
      <w:r w:rsidR="00137813">
        <w:rPr>
          <w:rFonts w:ascii="Times New Roman" w:hAnsi="Times New Roman"/>
          <w:sz w:val="24"/>
          <w:szCs w:val="24"/>
          <w:lang w:val="en-IN"/>
        </w:rPr>
        <w:t>Surface halide vacancies create deep traps and can significantly impact nonradiative recombination rates, depending</w:t>
      </w:r>
      <w:r w:rsidR="00406E1C">
        <w:rPr>
          <w:rFonts w:ascii="Times New Roman" w:hAnsi="Times New Roman"/>
          <w:sz w:val="24"/>
          <w:szCs w:val="24"/>
          <w:lang w:val="en-IN"/>
        </w:rPr>
        <w:t xml:space="preserve"> on the</w:t>
      </w:r>
      <w:r w:rsidRPr="00914475">
        <w:rPr>
          <w:rFonts w:ascii="Times New Roman" w:hAnsi="Times New Roman"/>
          <w:sz w:val="24"/>
          <w:szCs w:val="24"/>
          <w:lang w:val="en-IN"/>
        </w:rPr>
        <w:t xml:space="preserve"> halide</w:t>
      </w:r>
      <w:r w:rsidR="00406E1C">
        <w:rPr>
          <w:rFonts w:ascii="Times New Roman" w:hAnsi="Times New Roman"/>
          <w:sz w:val="24"/>
          <w:szCs w:val="24"/>
          <w:lang w:val="en-IN"/>
        </w:rPr>
        <w:t>s in the system</w:t>
      </w:r>
      <w:r w:rsidR="0016609D">
        <w:rPr>
          <w:rFonts w:ascii="Times New Roman" w:hAnsi="Times New Roman"/>
          <w:sz w:val="24"/>
          <w:szCs w:val="24"/>
          <w:lang w:val="en-IN"/>
        </w:rPr>
        <w:t>.</w:t>
      </w:r>
      <w:r w:rsidR="008A4086">
        <w:rPr>
          <w:rFonts w:ascii="Times New Roman" w:hAnsi="Times New Roman"/>
          <w:sz w:val="24"/>
          <w:szCs w:val="24"/>
          <w:lang w:val="en-IN"/>
        </w:rPr>
        <w:fldChar w:fldCharType="begin"/>
      </w:r>
      <w:r w:rsidR="008A4086">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8A4086">
        <w:rPr>
          <w:rFonts w:ascii="Times New Roman" w:hAnsi="Times New Roman"/>
          <w:sz w:val="24"/>
          <w:szCs w:val="24"/>
          <w:lang w:val="en-IN"/>
        </w:rPr>
        <w:fldChar w:fldCharType="separate"/>
      </w:r>
      <w:r w:rsidR="008A4086">
        <w:rPr>
          <w:rFonts w:ascii="Times New Roman" w:hAnsi="Times New Roman"/>
          <w:noProof/>
          <w:sz w:val="24"/>
          <w:szCs w:val="24"/>
          <w:lang w:val="en-IN"/>
        </w:rPr>
        <w:t>[44]</w:t>
      </w:r>
      <w:r w:rsidR="008A4086">
        <w:rPr>
          <w:rFonts w:ascii="Times New Roman" w:hAnsi="Times New Roman"/>
          <w:sz w:val="24"/>
          <w:szCs w:val="24"/>
          <w:lang w:val="en-IN"/>
        </w:rPr>
        <w:fldChar w:fldCharType="end"/>
      </w:r>
    </w:p>
    <w:p w14:paraId="089A8840" w14:textId="77777777" w:rsidR="0016609D" w:rsidRDefault="0016609D" w:rsidP="0016609D">
      <w:pPr>
        <w:pStyle w:val="RSCB02ArticleText"/>
        <w:spacing w:line="480" w:lineRule="auto"/>
        <w:ind w:firstLine="720"/>
        <w:rPr>
          <w:rFonts w:ascii="Times New Roman" w:hAnsi="Times New Roman"/>
          <w:sz w:val="24"/>
          <w:szCs w:val="24"/>
          <w:lang w:val="en-IN"/>
        </w:rPr>
      </w:pPr>
    </w:p>
    <w:p w14:paraId="13A8C546" w14:textId="5DB8762D" w:rsidR="00181760" w:rsidRDefault="00181760" w:rsidP="0016609D">
      <w:pPr>
        <w:pStyle w:val="RSCB02ArticleText"/>
        <w:spacing w:line="480" w:lineRule="auto"/>
        <w:ind w:firstLine="720"/>
        <w:rPr>
          <w:rFonts w:ascii="Times New Roman" w:hAnsi="Times New Roman"/>
          <w:b/>
          <w:bCs/>
        </w:rPr>
      </w:pPr>
      <w:r>
        <w:rPr>
          <w:rFonts w:ascii="Times New Roman" w:hAnsi="Times New Roman"/>
          <w:b/>
          <w:bCs/>
        </w:rPr>
        <w:t xml:space="preserve">1.3.3 Drawbacks of </w:t>
      </w:r>
      <w:r>
        <w:rPr>
          <w:rFonts w:ascii="Times New Roman" w:hAnsi="Times New Roman"/>
          <w:b/>
          <w:bCs/>
        </w:rPr>
        <w:t>Perovskite</w:t>
      </w:r>
      <w:r w:rsidRPr="004F1CFE">
        <w:rPr>
          <w:rFonts w:ascii="Times New Roman" w:hAnsi="Times New Roman"/>
          <w:b/>
          <w:bCs/>
        </w:rPr>
        <w:t xml:space="preserve"> </w:t>
      </w:r>
      <w:r>
        <w:rPr>
          <w:rFonts w:ascii="Times New Roman" w:hAnsi="Times New Roman"/>
          <w:b/>
          <w:bCs/>
        </w:rPr>
        <w:t>Nanocrystals</w:t>
      </w:r>
      <w:r w:rsidR="004121AC">
        <w:rPr>
          <w:rFonts w:ascii="Times New Roman" w:hAnsi="Times New Roman"/>
          <w:b/>
          <w:bCs/>
        </w:rPr>
        <w:t>\</w:t>
      </w:r>
    </w:p>
    <w:p w14:paraId="68BF7495" w14:textId="1485235A" w:rsidR="004121AC" w:rsidRPr="00181760" w:rsidRDefault="004121AC" w:rsidP="004121AC">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b/>
          <w:bCs/>
        </w:rPr>
        <w:t>Quasi 2D Perovskites for Deep Blue emission</w:t>
      </w:r>
      <w:r>
        <w:rPr>
          <w:rFonts w:ascii="Times New Roman" w:hAnsi="Times New Roman" w:cs="Times New Roman"/>
          <w:b/>
          <w:bCs/>
        </w:rPr>
        <w:t xml:space="preserve"> </w:t>
      </w:r>
    </w:p>
    <w:p w14:paraId="36909570" w14:textId="33572178" w:rsidR="004121AC" w:rsidRPr="00181760" w:rsidRDefault="004121AC" w:rsidP="004F1CFE">
      <w:pPr>
        <w:spacing w:line="480" w:lineRule="auto"/>
        <w:jc w:val="both"/>
        <w:rPr>
          <w:rFonts w:ascii="Times New Roman" w:hAnsi="Times New Roman" w:cs="Times New Roman"/>
          <w:b/>
          <w:bCs/>
        </w:rPr>
      </w:pPr>
      <w:r>
        <w:rPr>
          <w:rFonts w:ascii="Times New Roman" w:hAnsi="Times New Roman" w:cs="Times New Roman"/>
          <w:b/>
          <w:bCs/>
        </w:rPr>
        <w:lastRenderedPageBreak/>
        <w:t>1.</w:t>
      </w:r>
      <w:r w:rsidR="00DA0430">
        <w:rPr>
          <w:rFonts w:ascii="Times New Roman" w:hAnsi="Times New Roman" w:cs="Times New Roman"/>
          <w:b/>
          <w:bCs/>
        </w:rPr>
        <w:t>5</w:t>
      </w:r>
      <w:r>
        <w:rPr>
          <w:rFonts w:ascii="Times New Roman" w:hAnsi="Times New Roman" w:cs="Times New Roman"/>
          <w:b/>
          <w:bCs/>
        </w:rPr>
        <w:t xml:space="preserve"> </w:t>
      </w:r>
      <w:r w:rsidR="003A5E69">
        <w:rPr>
          <w:rFonts w:ascii="Times New Roman" w:hAnsi="Times New Roman" w:cs="Times New Roman"/>
          <w:b/>
          <w:bCs/>
        </w:rPr>
        <w:t>Machine</w:t>
      </w:r>
      <w:r>
        <w:rPr>
          <w:rFonts w:ascii="Times New Roman" w:hAnsi="Times New Roman" w:cs="Times New Roman"/>
          <w:b/>
          <w:bCs/>
        </w:rPr>
        <w:t xml:space="preserve"> Learning</w:t>
      </w:r>
    </w:p>
    <w:p w14:paraId="5E93D9FD" w14:textId="77777777" w:rsidR="00DE6922" w:rsidRDefault="00DE6922" w:rsidP="003C3907">
      <w:pPr>
        <w:pStyle w:val="RSCB02ArticleText"/>
        <w:spacing w:line="480" w:lineRule="auto"/>
        <w:ind w:firstLine="284"/>
        <w:rPr>
          <w:rFonts w:ascii="Times New Roman" w:hAnsi="Times New Roman"/>
          <w:sz w:val="24"/>
          <w:szCs w:val="24"/>
          <w:lang w:val="en-IN"/>
        </w:rPr>
      </w:pPr>
    </w:p>
    <w:p w14:paraId="4854BC76" w14:textId="77777777" w:rsidR="00DE6922" w:rsidRDefault="00DE6922" w:rsidP="00DE6922">
      <w:pPr>
        <w:pStyle w:val="RSCB02ArticleText"/>
        <w:spacing w:line="480" w:lineRule="auto"/>
        <w:rPr>
          <w:rFonts w:ascii="Times New Roman" w:hAnsi="Times New Roman"/>
          <w:sz w:val="24"/>
          <w:szCs w:val="24"/>
          <w:lang w:val="en-IN"/>
        </w:rPr>
      </w:pPr>
    </w:p>
    <w:p w14:paraId="1AF0F35C" w14:textId="77777777" w:rsidR="00DE6922" w:rsidRDefault="00DE6922" w:rsidP="00DE6922">
      <w:pPr>
        <w:pStyle w:val="RSCB02ArticleText"/>
        <w:spacing w:line="480" w:lineRule="auto"/>
        <w:rPr>
          <w:rFonts w:ascii="Times New Roman" w:hAnsi="Times New Roman"/>
          <w:sz w:val="24"/>
          <w:szCs w:val="24"/>
          <w:lang w:val="en-IN"/>
        </w:rPr>
      </w:pPr>
    </w:p>
    <w:p w14:paraId="3B5E8E1F" w14:textId="5DD1E21B" w:rsidR="00DE6922" w:rsidRDefault="00DE6922" w:rsidP="00DE6922">
      <w:pPr>
        <w:pStyle w:val="RSCB02ArticleText"/>
        <w:spacing w:line="480" w:lineRule="auto"/>
        <w:rPr>
          <w:rFonts w:ascii="Times New Roman" w:hAnsi="Times New Roman"/>
          <w:sz w:val="24"/>
          <w:szCs w:val="24"/>
          <w:lang w:val="en-IN"/>
        </w:rPr>
      </w:pPr>
      <w:r>
        <w:rPr>
          <w:rFonts w:ascii="Times New Roman" w:hAnsi="Times New Roman"/>
          <w:sz w:val="24"/>
          <w:szCs w:val="24"/>
          <w:lang w:val="en-IN"/>
        </w:rPr>
        <w:t>----------------</w:t>
      </w:r>
      <w:r w:rsidR="00A674BB">
        <w:rPr>
          <w:rFonts w:ascii="Times New Roman" w:hAnsi="Times New Roman"/>
          <w:sz w:val="24"/>
          <w:szCs w:val="24"/>
          <w:lang w:val="en-IN"/>
        </w:rPr>
        <w:t>-------------</w:t>
      </w:r>
    </w:p>
    <w:p w14:paraId="67D6FF9D" w14:textId="3D614A42" w:rsidR="00C2162C" w:rsidRDefault="00C74F5F" w:rsidP="003C3907">
      <w:pPr>
        <w:pStyle w:val="RSCB02ArticleText"/>
        <w:spacing w:line="480" w:lineRule="auto"/>
        <w:ind w:firstLine="284"/>
        <w:rPr>
          <w:rFonts w:ascii="Times New Roman" w:hAnsi="Times New Roman"/>
          <w:sz w:val="24"/>
          <w:szCs w:val="24"/>
          <w:lang w:val="en-IN"/>
        </w:rPr>
      </w:pPr>
      <w:r w:rsidRPr="00C74F5F">
        <w:rPr>
          <w:rFonts w:ascii="Times New Roman" w:hAnsi="Times New Roman"/>
          <w:sz w:val="24"/>
          <w:szCs w:val="24"/>
          <w:lang w:val="en-IN"/>
        </w:rPr>
        <w:t>The trade-off is that stronger confinement also raises sensitivity to surface chemistry and interface defects, which is why</w:t>
      </w:r>
      <w:r>
        <w:rPr>
          <w:rFonts w:ascii="Times New Roman" w:hAnsi="Times New Roman"/>
          <w:sz w:val="24"/>
          <w:szCs w:val="24"/>
          <w:lang w:val="en-IN"/>
        </w:rPr>
        <w:t xml:space="preserve"> understanding the </w:t>
      </w:r>
    </w:p>
    <w:p w14:paraId="613D93F8" w14:textId="77777777" w:rsidR="00C2162C" w:rsidRDefault="00C2162C" w:rsidP="003C3907">
      <w:pPr>
        <w:pStyle w:val="RSCB02ArticleText"/>
        <w:spacing w:line="480" w:lineRule="auto"/>
        <w:ind w:firstLine="284"/>
        <w:rPr>
          <w:rFonts w:ascii="Times New Roman" w:hAnsi="Times New Roman"/>
          <w:sz w:val="24"/>
          <w:szCs w:val="24"/>
          <w:lang w:val="en-IN"/>
        </w:rPr>
      </w:pPr>
    </w:p>
    <w:p w14:paraId="047E38F8" w14:textId="3E190765" w:rsidR="00FE3DCA" w:rsidRDefault="009434BB" w:rsidP="003C3907">
      <w:pPr>
        <w:pStyle w:val="RSCB02ArticleText"/>
        <w:spacing w:line="480" w:lineRule="auto"/>
        <w:ind w:firstLine="284"/>
        <w:rPr>
          <w:rFonts w:ascii="Times New Roman" w:hAnsi="Times New Roman"/>
          <w:sz w:val="24"/>
          <w:szCs w:val="24"/>
        </w:rPr>
      </w:pPr>
      <w:r w:rsidRPr="009434BB">
        <w:rPr>
          <w:rFonts w:ascii="Times New Roman" w:hAnsi="Times New Roman"/>
          <w:sz w:val="24"/>
          <w:szCs w:val="24"/>
        </w:rPr>
        <w:t xml:space="preserve"> by processing these materials into colloidal perovskite nanocrystals (PNCs)</w:t>
      </w:r>
      <w:r w:rsidR="00C2162C">
        <w:rPr>
          <w:rFonts w:ascii="Times New Roman" w:hAnsi="Times New Roman"/>
          <w:sz w:val="24"/>
          <w:szCs w:val="24"/>
        </w:rPr>
        <w:t xml:space="preserve"> and 2</w:t>
      </w:r>
      <w:proofErr w:type="gramStart"/>
      <w:r w:rsidR="00C2162C">
        <w:rPr>
          <w:rFonts w:ascii="Times New Roman" w:hAnsi="Times New Roman"/>
          <w:sz w:val="24"/>
          <w:szCs w:val="24"/>
        </w:rPr>
        <w:t xml:space="preserve">D  </w:t>
      </w:r>
      <w:r w:rsidRPr="009434BB">
        <w:rPr>
          <w:rFonts w:ascii="Times New Roman" w:hAnsi="Times New Roman"/>
          <w:sz w:val="24"/>
          <w:szCs w:val="24"/>
        </w:rPr>
        <w:t>.</w:t>
      </w:r>
      <w:proofErr w:type="gramEnd"/>
      <w:r w:rsidRPr="009434BB">
        <w:rPr>
          <w:rFonts w:ascii="Times New Roman" w:hAnsi="Times New Roman"/>
          <w:sz w:val="24"/>
          <w:szCs w:val="24"/>
        </w:rPr>
        <w:t xml:space="preserve">First brought to the forefront of colloidal chemistry by </w:t>
      </w:r>
      <w:proofErr w:type="spellStart"/>
      <w:r w:rsidRPr="009434BB">
        <w:rPr>
          <w:rFonts w:ascii="Times New Roman" w:hAnsi="Times New Roman"/>
          <w:sz w:val="24"/>
          <w:szCs w:val="24"/>
        </w:rPr>
        <w:t>Protesescu</w:t>
      </w:r>
      <w:proofErr w:type="spellEnd"/>
      <w:r w:rsidRPr="009434BB">
        <w:rPr>
          <w:rFonts w:ascii="Times New Roman" w:hAnsi="Times New Roman"/>
          <w:sz w:val="24"/>
          <w:szCs w:val="24"/>
        </w:rPr>
        <w:t xml:space="preserve"> et al., all-inorganic </w:t>
      </w:r>
      <w:proofErr w:type="spellStart"/>
      <w:r w:rsidRPr="009434BB">
        <w:rPr>
          <w:rFonts w:ascii="Times New Roman" w:hAnsi="Times New Roman"/>
          <w:sz w:val="24"/>
          <w:szCs w:val="24"/>
        </w:rPr>
        <w:t>cesium</w:t>
      </w:r>
      <w:proofErr w:type="spellEnd"/>
      <w:r w:rsidRPr="009434BB">
        <w:rPr>
          <w:rFonts w:ascii="Times New Roman" w:hAnsi="Times New Roman"/>
          <w:sz w:val="24"/>
          <w:szCs w:val="24"/>
        </w:rPr>
        <w:t xml:space="preserve"> lead halide nanocrystals represent a distinctive class of quantum dots. By physically constraining the dimensions of the perovskite crystal lattice to a regime near or below its exciton Bohr radius, quantum confinement effects can be strategically exploited. This structural confinement leads to several profound advantages over their bulk counterparts:  </w:t>
      </w:r>
    </w:p>
    <w:p w14:paraId="62CA84D6" w14:textId="77777777" w:rsidR="00FE3DCA" w:rsidRDefault="00FE3DCA" w:rsidP="00246C41">
      <w:pPr>
        <w:pStyle w:val="RSCB02ArticleText"/>
        <w:spacing w:line="480" w:lineRule="auto"/>
        <w:ind w:firstLine="284"/>
        <w:rPr>
          <w:rFonts w:ascii="Times New Roman" w:hAnsi="Times New Roman"/>
          <w:sz w:val="24"/>
          <w:szCs w:val="24"/>
        </w:rPr>
      </w:pPr>
    </w:p>
    <w:p w14:paraId="4BC9ACE9" w14:textId="26D837BB" w:rsidR="00246C41" w:rsidRPr="00246C41" w:rsidRDefault="00246C41" w:rsidP="003502E2">
      <w:pPr>
        <w:pStyle w:val="RSCB02ArticleText"/>
        <w:spacing w:line="480" w:lineRule="auto"/>
        <w:rPr>
          <w:rFonts w:ascii="Times New Roman" w:hAnsi="Times New Roman"/>
          <w:sz w:val="24"/>
          <w:szCs w:val="24"/>
        </w:rPr>
      </w:pPr>
      <w:r w:rsidRPr="00246C41">
        <w:rPr>
          <w:rFonts w:ascii="Times New Roman" w:hAnsi="Times New Roman"/>
          <w:sz w:val="24"/>
          <w:szCs w:val="24"/>
        </w:rPr>
        <w:t xml:space="preserve">However, research on perovskite blue emitters and blue </w:t>
      </w:r>
      <w:proofErr w:type="spellStart"/>
      <w:r w:rsidRPr="00246C41">
        <w:rPr>
          <w:rFonts w:ascii="Times New Roman" w:hAnsi="Times New Roman"/>
          <w:sz w:val="24"/>
          <w:szCs w:val="24"/>
        </w:rPr>
        <w:t>PeLEDs</w:t>
      </w:r>
      <w:proofErr w:type="spellEnd"/>
      <w:r w:rsidRPr="00246C41">
        <w:rPr>
          <w:rFonts w:ascii="Times New Roman" w:hAnsi="Times New Roman"/>
          <w:sz w:val="24"/>
          <w:szCs w:val="24"/>
        </w:rPr>
        <w:t xml:space="preserve"> </w:t>
      </w:r>
      <w:r w:rsidR="003502E2">
        <w:rPr>
          <w:rFonts w:ascii="Times New Roman" w:hAnsi="Times New Roman"/>
          <w:sz w:val="24"/>
          <w:szCs w:val="24"/>
        </w:rPr>
        <w:t>is still in its infancy, and it remains arduous, lagging far behind in both efficiency and stability, which is detrimental to the development of full-colour</w:t>
      </w:r>
      <w:r w:rsidRPr="00246C41">
        <w:rPr>
          <w:rFonts w:ascii="Times New Roman" w:hAnsi="Times New Roman"/>
          <w:sz w:val="24"/>
          <w:szCs w:val="24"/>
        </w:rPr>
        <w:t xml:space="preserve"> solid-state lighting and display technologies.</w:t>
      </w:r>
    </w:p>
    <w:p w14:paraId="52B096A7" w14:textId="03EA1EB1" w:rsidR="00F774CC" w:rsidRDefault="00246C41" w:rsidP="00F774CC">
      <w:pPr>
        <w:pStyle w:val="RSCB02ArticleText"/>
        <w:spacing w:line="480" w:lineRule="auto"/>
        <w:ind w:firstLine="284"/>
        <w:rPr>
          <w:rFonts w:ascii="Times New Roman" w:hAnsi="Times New Roman"/>
          <w:sz w:val="24"/>
          <w:szCs w:val="24"/>
        </w:rPr>
      </w:pPr>
      <w:r w:rsidRPr="00246C41">
        <w:rPr>
          <w:rFonts w:ascii="Times New Roman" w:hAnsi="Times New Roman"/>
          <w:sz w:val="24"/>
          <w:szCs w:val="24"/>
        </w:rPr>
        <w:t>High bandgap perovskite blue emitters possess low PLQYs, due to their high defect density</w:t>
      </w:r>
      <w:r w:rsidR="003502E2">
        <w:rPr>
          <w:rFonts w:ascii="Times New Roman" w:hAnsi="Times New Roman"/>
          <w:sz w:val="24"/>
          <w:szCs w:val="24"/>
        </w:rPr>
        <w:t xml:space="preserve">, which assists </w:t>
      </w:r>
      <w:r w:rsidRPr="00246C41">
        <w:rPr>
          <w:rFonts w:ascii="Times New Roman" w:hAnsi="Times New Roman"/>
          <w:sz w:val="24"/>
          <w:szCs w:val="24"/>
        </w:rPr>
        <w:t xml:space="preserve">nonradiative </w:t>
      </w:r>
      <w:proofErr w:type="spellStart"/>
      <w:r w:rsidRPr="00246C41">
        <w:rPr>
          <w:rFonts w:ascii="Times New Roman" w:hAnsi="Times New Roman"/>
          <w:sz w:val="24"/>
          <w:szCs w:val="24"/>
        </w:rPr>
        <w:t>recombinations</w:t>
      </w:r>
      <w:proofErr w:type="spellEnd"/>
      <w:r w:rsidRPr="00246C41">
        <w:rPr>
          <w:rFonts w:ascii="Times New Roman" w:hAnsi="Times New Roman"/>
          <w:sz w:val="24"/>
          <w:szCs w:val="24"/>
        </w:rPr>
        <w:t>.</w:t>
      </w:r>
      <w:r w:rsidRPr="00246C41">
        <w:rPr>
          <w:rFonts w:ascii="Times New Roman" w:hAnsi="Times New Roman"/>
          <w:sz w:val="24"/>
          <w:szCs w:val="24"/>
        </w:rPr>
        <w:fldChar w:fldCharType="begin"/>
      </w:r>
      <w:r w:rsidR="00573844">
        <w:rPr>
          <w:rFonts w:ascii="Times New Roman" w:hAnsi="Times New Roman"/>
          <w:sz w:val="24"/>
          <w:szCs w:val="24"/>
        </w:rPr>
        <w:instrText xml:space="preserve"> ADDIN EN.CITE &lt;EndNote&gt;&lt;Cite&gt;&lt;Author&gt;Kumawat&lt;/Author&gt;&lt;Year&gt;2019&lt;/Year&gt;&lt;RecNum&gt;31&lt;/RecNum&gt;&lt;DisplayText&gt;[45]&lt;/DisplayText&gt;&lt;record&gt;&lt;rec-number&gt;31&lt;/rec-number&gt;&lt;foreign-keys&gt;&lt;key app="EN" db-id="xdzp09w5y99x2meppdzpsfax9ewe9d99aetw" timestamp="1593080886"&gt;31&lt;/key&gt;&lt;/foreign-keys&gt;&lt;ref-type name="Journal Article"&gt;17&lt;/ref-type&gt;&lt;contributors&gt;&lt;authors&gt;&lt;author&gt;Kumawat, Naresh Kumar&lt;/author&gt;&lt;author&gt;Liu, Xiao-Ke&lt;/author&gt;&lt;author&gt;Kabra, Dinesh&lt;/author&gt;&lt;author&gt;Gao, Feng&lt;/author&gt;&lt;/authors&gt;&lt;/contributors&gt;&lt;titles&gt;&lt;title&gt;Blue perovskite light-emitting diodes: progress, challenges and future directions&lt;/title&gt;&lt;secondary-title&gt;Nanoscale&lt;/secondary-title&gt;&lt;/titles&gt;&lt;periodical&gt;&lt;full-title&gt;Nanoscale&lt;/full-title&gt;&lt;/periodical&gt;&lt;pages&gt;2109-2120&lt;/pages&gt;&lt;volume&gt;11&lt;/volume&gt;&lt;number&gt;5&lt;/number&gt;&lt;dates&gt;&lt;year&gt;2019&lt;/year&gt;&lt;/dates&gt;&lt;publisher&gt;The Royal Society of Chemistry&lt;/publisher&gt;&lt;isbn&gt;2040-3364&lt;/isbn&gt;&lt;work-type&gt;10.1039/C8NR09885A&lt;/work-type&gt;&lt;urls&gt;&lt;related-urls&gt;&lt;url&gt;http://dx.doi.org/10.1039/C8NR09885A&lt;/url&gt;&lt;/related-urls&gt;&lt;/urls&gt;&lt;electronic-resource-num&gt;10.1039/C8NR09885A&lt;/electronic-resource-num&gt;&lt;/record&gt;&lt;/Cite&gt;&lt;/EndNote&gt;</w:instrText>
      </w:r>
      <w:r w:rsidRPr="00246C41">
        <w:rPr>
          <w:rFonts w:ascii="Times New Roman" w:hAnsi="Times New Roman"/>
          <w:sz w:val="24"/>
          <w:szCs w:val="24"/>
        </w:rPr>
        <w:fldChar w:fldCharType="separate"/>
      </w:r>
      <w:r w:rsidR="00573844">
        <w:rPr>
          <w:rFonts w:ascii="Times New Roman" w:hAnsi="Times New Roman"/>
          <w:noProof/>
          <w:sz w:val="24"/>
          <w:szCs w:val="24"/>
        </w:rPr>
        <w:t>[45]</w:t>
      </w:r>
      <w:r w:rsidRPr="00246C41">
        <w:rPr>
          <w:rFonts w:ascii="Times New Roman" w:hAnsi="Times New Roman"/>
          <w:sz w:val="24"/>
          <w:szCs w:val="24"/>
        </w:rPr>
        <w:fldChar w:fldCharType="end"/>
      </w:r>
      <w:r w:rsidRPr="00246C41">
        <w:rPr>
          <w:rFonts w:ascii="Times New Roman" w:hAnsi="Times New Roman"/>
          <w:sz w:val="24"/>
          <w:szCs w:val="24"/>
        </w:rPr>
        <w:t xml:space="preserve"> Additional hitches, such as ion migration and phase segregation in mixed halide (Cl/Br) perovskite blue emitters lead to spectral instability and poor device performance.</w:t>
      </w:r>
      <w:r w:rsidRPr="00246C41">
        <w:rPr>
          <w:rFonts w:ascii="Times New Roman" w:hAnsi="Times New Roman"/>
          <w:sz w:val="24"/>
          <w:szCs w:val="24"/>
        </w:rPr>
        <w:fldChar w:fldCharType="begin"/>
      </w:r>
      <w:r w:rsidR="00573844">
        <w:rPr>
          <w:rFonts w:ascii="Times New Roman" w:hAnsi="Times New Roman"/>
          <w:sz w:val="24"/>
          <w:szCs w:val="24"/>
        </w:rPr>
        <w:instrText xml:space="preserve"> ADDIN EN.CITE &lt;EndNote&gt;&lt;Cite&gt;&lt;Author&gt;Li&lt;/Author&gt;&lt;Year&gt;2019&lt;/Year&gt;&lt;RecNum&gt;30&lt;/RecNum&gt;&lt;DisplayText&gt;[46]&lt;/DisplayText&gt;&lt;record&gt;&lt;rec-number&gt;30&lt;/rec-number&gt;&lt;foreign-keys&gt;&lt;key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246C41">
        <w:rPr>
          <w:rFonts w:ascii="Times New Roman" w:hAnsi="Times New Roman"/>
          <w:sz w:val="24"/>
          <w:szCs w:val="24"/>
        </w:rPr>
        <w:fldChar w:fldCharType="separate"/>
      </w:r>
      <w:r w:rsidR="00573844">
        <w:rPr>
          <w:rFonts w:ascii="Times New Roman" w:hAnsi="Times New Roman"/>
          <w:noProof/>
          <w:sz w:val="24"/>
          <w:szCs w:val="24"/>
        </w:rPr>
        <w:t>[46]</w:t>
      </w:r>
      <w:r w:rsidRPr="00246C41">
        <w:rPr>
          <w:rFonts w:ascii="Times New Roman" w:hAnsi="Times New Roman"/>
          <w:sz w:val="24"/>
          <w:szCs w:val="24"/>
        </w:rPr>
        <w:fldChar w:fldCharType="end"/>
      </w:r>
      <w:r w:rsidRPr="00246C41">
        <w:rPr>
          <w:rFonts w:ascii="Times New Roman" w:hAnsi="Times New Roman"/>
          <w:sz w:val="24"/>
          <w:szCs w:val="24"/>
        </w:rPr>
        <w:t xml:space="preserve"> </w:t>
      </w:r>
      <w:r w:rsidR="003502E2">
        <w:rPr>
          <w:rFonts w:ascii="Times New Roman" w:hAnsi="Times New Roman"/>
          <w:sz w:val="24"/>
          <w:szCs w:val="24"/>
        </w:rPr>
        <w:t xml:space="preserve">Intrinsically, the deep valence band (VB) energy level of wide-bandgap perovskite blue emitters acts as a high potential </w:t>
      </w:r>
      <w:r w:rsidR="003502E2">
        <w:rPr>
          <w:rFonts w:ascii="Times New Roman" w:hAnsi="Times New Roman"/>
          <w:sz w:val="24"/>
          <w:szCs w:val="24"/>
        </w:rPr>
        <w:lastRenderedPageBreak/>
        <w:t>barrier, causing poor charge carrier injection and accumulation of charge carriers at the interface,</w:t>
      </w:r>
      <w:r w:rsidRPr="00246C41">
        <w:rPr>
          <w:rFonts w:ascii="Times New Roman" w:hAnsi="Times New Roman"/>
          <w:sz w:val="24"/>
          <w:szCs w:val="24"/>
        </w:rPr>
        <w:t xml:space="preserve"> thereby limiting the overall device performance.</w:t>
      </w:r>
      <w:r w:rsidRPr="00246C41">
        <w:rPr>
          <w:rFonts w:ascii="Times New Roman" w:hAnsi="Times New Roman"/>
          <w:sz w:val="24"/>
          <w:szCs w:val="24"/>
        </w:rPr>
        <w:fldChar w:fldCharType="begin"/>
      </w:r>
      <w:r w:rsidR="00573844">
        <w:rPr>
          <w:rFonts w:ascii="Times New Roman" w:hAnsi="Times New Roman"/>
          <w:sz w:val="24"/>
          <w:szCs w:val="24"/>
        </w:rPr>
        <w:instrText xml:space="preserve"> ADDIN EN.CITE &lt;EndNote&gt;&lt;Cite&gt;&lt;Author&gt;Luo&lt;/Author&gt;&lt;Year&gt;2020&lt;/Year&gt;&lt;RecNum&gt;32&lt;/RecNum&gt;&lt;DisplayText&gt;[47]&lt;/DisplayText&gt;&lt;record&gt;&lt;rec-number&gt;32&lt;/rec-number&gt;&lt;foreign-keys&gt;&lt;key app="EN" db-id="xdzp09w5y99x2meppdzpsfax9ewe9d99aetw" timestamp="1593081238"&gt;32&lt;/key&gt;&lt;/foreign-keys&gt;&lt;ref-type name="Journal Article"&gt;17&lt;/ref-type&gt;&lt;contributors&gt;&lt;authors&gt;&lt;author&gt;Luo, Menghui&lt;/author&gt;&lt;author&gt;Jiang, Yuanzhi&lt;/author&gt;&lt;author&gt;He, Tingwei&lt;/author&gt;&lt;author&gt;Yuan, Mingjian&lt;/author&gt;&lt;/authors&gt;&lt;/contributors&gt;&lt;titles&gt;&lt;title&gt;Metal halide perovskites for blue light emitting materials&lt;/title&gt;&lt;secondary-title&gt;APL Materials&lt;/secondary-title&gt;&lt;/titles&gt;&lt;periodical&gt;&lt;full-title&gt;APL Materials&lt;/full-title&gt;&lt;/periodical&gt;&lt;pages&gt;040907&lt;/pages&gt;&lt;volume&gt;8&lt;/volume&gt;&lt;number&gt;4&lt;/number&gt;&lt;dates&gt;&lt;year&gt;2020&lt;/year&gt;&lt;pub-dates&gt;&lt;date&gt;2020/04/01&lt;/date&gt;&lt;/pub-dates&gt;&lt;/dates&gt;&lt;publisher&gt;American Institute of Physics&lt;/publisher&gt;&lt;urls&gt;&lt;related-urls&gt;&lt;url&gt;https://doi.org/10.1063/1.5144101&lt;/url&gt;&lt;/related-urls&gt;&lt;/urls&gt;&lt;electronic-resource-num&gt;10.1063/1.5144101&lt;/electronic-resource-num&gt;&lt;access-date&gt;2020/06/25&lt;/access-date&gt;&lt;/record&gt;&lt;/Cite&gt;&lt;/EndNote&gt;</w:instrText>
      </w:r>
      <w:r w:rsidRPr="00246C41">
        <w:rPr>
          <w:rFonts w:ascii="Times New Roman" w:hAnsi="Times New Roman"/>
          <w:sz w:val="24"/>
          <w:szCs w:val="24"/>
        </w:rPr>
        <w:fldChar w:fldCharType="separate"/>
      </w:r>
      <w:r w:rsidR="00573844">
        <w:rPr>
          <w:rFonts w:ascii="Times New Roman" w:hAnsi="Times New Roman"/>
          <w:noProof/>
          <w:sz w:val="24"/>
          <w:szCs w:val="24"/>
        </w:rPr>
        <w:t>[47]</w:t>
      </w:r>
      <w:r w:rsidRPr="00246C41">
        <w:rPr>
          <w:rFonts w:ascii="Times New Roman" w:hAnsi="Times New Roman"/>
          <w:sz w:val="24"/>
          <w:szCs w:val="24"/>
        </w:rPr>
        <w:fldChar w:fldCharType="end"/>
      </w:r>
      <w:r w:rsidRPr="00246C41">
        <w:rPr>
          <w:rFonts w:ascii="Times New Roman" w:hAnsi="Times New Roman"/>
          <w:sz w:val="24"/>
          <w:szCs w:val="24"/>
        </w:rPr>
        <w:t xml:space="preserve"> Top three champion blue </w:t>
      </w:r>
      <w:proofErr w:type="spellStart"/>
      <w:r w:rsidRPr="00246C41">
        <w:rPr>
          <w:rFonts w:ascii="Times New Roman" w:hAnsi="Times New Roman"/>
          <w:sz w:val="24"/>
          <w:szCs w:val="24"/>
        </w:rPr>
        <w:t>PeLEDs</w:t>
      </w:r>
      <w:proofErr w:type="spellEnd"/>
      <w:r w:rsidRPr="00246C41">
        <w:rPr>
          <w:rFonts w:ascii="Times New Roman" w:hAnsi="Times New Roman"/>
          <w:sz w:val="24"/>
          <w:szCs w:val="24"/>
        </w:rPr>
        <w:t xml:space="preserve">’ EQEs found to be 2.12% in Mn-doped </w:t>
      </w:r>
      <w:proofErr w:type="spellStart"/>
      <w:r w:rsidRPr="00246C41">
        <w:rPr>
          <w:rFonts w:ascii="Times New Roman" w:hAnsi="Times New Roman"/>
          <w:sz w:val="24"/>
          <w:szCs w:val="24"/>
        </w:rPr>
        <w:t>CsPb</w:t>
      </w:r>
      <w:proofErr w:type="spellEnd"/>
      <w:r w:rsidRPr="00246C41">
        <w:rPr>
          <w:rFonts w:ascii="Times New Roman" w:hAnsi="Times New Roman"/>
          <w:sz w:val="24"/>
          <w:szCs w:val="24"/>
        </w:rPr>
        <w:t>(Br</w:t>
      </w:r>
      <w:r w:rsidRPr="00246C41">
        <w:rPr>
          <w:rFonts w:ascii="Times New Roman" w:hAnsi="Times New Roman"/>
          <w:sz w:val="24"/>
          <w:szCs w:val="24"/>
          <w:vertAlign w:val="subscript"/>
        </w:rPr>
        <w:t>x</w:t>
      </w:r>
      <w:r w:rsidRPr="00246C41">
        <w:rPr>
          <w:rFonts w:ascii="Times New Roman" w:hAnsi="Times New Roman"/>
          <w:sz w:val="24"/>
          <w:szCs w:val="24"/>
        </w:rPr>
        <w:t>Cl</w:t>
      </w:r>
      <w:r w:rsidRPr="00246C41">
        <w:rPr>
          <w:rFonts w:ascii="Times New Roman" w:hAnsi="Times New Roman"/>
          <w:sz w:val="24"/>
          <w:szCs w:val="24"/>
          <w:vertAlign w:val="subscript"/>
        </w:rPr>
        <w:t>1−x</w:t>
      </w:r>
      <w:r w:rsidRPr="00246C41">
        <w:rPr>
          <w:rFonts w:ascii="Times New Roman" w:hAnsi="Times New Roman"/>
          <w:sz w:val="24"/>
          <w:szCs w:val="24"/>
        </w:rPr>
        <w:t>)</w:t>
      </w:r>
      <w:r w:rsidRPr="00246C41">
        <w:rPr>
          <w:rFonts w:ascii="Times New Roman" w:hAnsi="Times New Roman"/>
          <w:sz w:val="24"/>
          <w:szCs w:val="24"/>
          <w:vertAlign w:val="subscript"/>
        </w:rPr>
        <w:t>3</w:t>
      </w:r>
      <w:r w:rsidRPr="00246C41">
        <w:rPr>
          <w:rFonts w:ascii="Times New Roman" w:hAnsi="Times New Roman"/>
          <w:sz w:val="24"/>
          <w:szCs w:val="24"/>
        </w:rPr>
        <w:t xml:space="preserve"> quantum dots (QDs),</w:t>
      </w:r>
      <w:r w:rsidRPr="00246C41">
        <w:rPr>
          <w:rFonts w:ascii="Times New Roman" w:hAnsi="Times New Roman"/>
          <w:noProof/>
          <w:sz w:val="24"/>
          <w:szCs w:val="24"/>
          <w:vertAlign w:val="superscript"/>
        </w:rPr>
        <w:t xml:space="preserve"> </w:t>
      </w:r>
      <w:r w:rsidRPr="00246C41">
        <w:rPr>
          <w:rFonts w:ascii="Times New Roman" w:hAnsi="Times New Roman"/>
          <w:sz w:val="24"/>
          <w:szCs w:val="24"/>
        </w:rPr>
        <w:t>2.4% in Ni-doped CsPbCl</w:t>
      </w:r>
      <w:r w:rsidRPr="00246C41">
        <w:rPr>
          <w:rFonts w:ascii="Times New Roman" w:hAnsi="Times New Roman"/>
          <w:sz w:val="24"/>
          <w:szCs w:val="24"/>
          <w:vertAlign w:val="subscript"/>
        </w:rPr>
        <w:t>0.99</w:t>
      </w:r>
      <w:r w:rsidRPr="00246C41">
        <w:rPr>
          <w:rFonts w:ascii="Times New Roman" w:hAnsi="Times New Roman"/>
          <w:sz w:val="24"/>
          <w:szCs w:val="24"/>
        </w:rPr>
        <w:t>Br</w:t>
      </w:r>
      <w:r w:rsidRPr="00246C41">
        <w:rPr>
          <w:rFonts w:ascii="Times New Roman" w:hAnsi="Times New Roman"/>
          <w:sz w:val="24"/>
          <w:szCs w:val="24"/>
          <w:vertAlign w:val="subscript"/>
        </w:rPr>
        <w:t>2.01</w:t>
      </w:r>
      <w:r w:rsidRPr="00246C41">
        <w:rPr>
          <w:rFonts w:ascii="Times New Roman" w:hAnsi="Times New Roman"/>
          <w:sz w:val="24"/>
          <w:szCs w:val="24"/>
        </w:rPr>
        <w:t xml:space="preserve"> QDs </w:t>
      </w:r>
      <w:r w:rsidRPr="00246C41">
        <w:rPr>
          <w:rFonts w:ascii="Times New Roman" w:hAnsi="Times New Roman"/>
          <w:sz w:val="24"/>
          <w:szCs w:val="24"/>
        </w:rPr>
        <w:fldChar w:fldCharType="begin">
          <w:fldData xml:space="preserve">PEVuZE5vdGU+PENpdGU+PEF1dGhvcj5Ib3U8L0F1dGhvcj48WWVhcj4yMDE4PC9ZZWFyPjxSZWNO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</w:fldData>
        </w:fldChar>
      </w:r>
      <w:r w:rsidR="00573844">
        <w:rPr>
          <w:rFonts w:ascii="Times New Roman" w:hAnsi="Times New Roman"/>
          <w:sz w:val="24"/>
          <w:szCs w:val="24"/>
        </w:rPr>
        <w:instrText xml:space="preserve"> ADDIN EN.CITE </w:instrText>
      </w:r>
      <w:r w:rsidR="00573844">
        <w:rPr>
          <w:rFonts w:ascii="Times New Roman" w:hAnsi="Times New Roman"/>
          <w:sz w:val="24"/>
          <w:szCs w:val="24"/>
        </w:rPr>
        <w:fldChar w:fldCharType="begin">
          <w:fldData xml:space="preserve">PEVuZE5vdGU+PENpdGU+PEF1dGhvcj5Ib3U8L0F1dGhvcj48WWVhcj4yMDE4PC9ZZWFyPjxSZWNO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</w:fldData>
        </w:fldChar>
      </w:r>
      <w:r w:rsidR="00573844">
        <w:rPr>
          <w:rFonts w:ascii="Times New Roman" w:hAnsi="Times New Roman"/>
          <w:sz w:val="24"/>
          <w:szCs w:val="24"/>
        </w:rPr>
        <w:instrText xml:space="preserve"> ADDIN EN.CITE.DATA </w:instrText>
      </w:r>
      <w:r w:rsidR="00573844">
        <w:rPr>
          <w:rFonts w:ascii="Times New Roman" w:hAnsi="Times New Roman"/>
          <w:sz w:val="24"/>
          <w:szCs w:val="24"/>
        </w:rPr>
      </w:r>
      <w:r w:rsidR="00573844">
        <w:rPr>
          <w:rFonts w:ascii="Times New Roman" w:hAnsi="Times New Roman"/>
          <w:sz w:val="24"/>
          <w:szCs w:val="24"/>
        </w:rPr>
        <w:fldChar w:fldCharType="end"/>
      </w:r>
      <w:r w:rsidRPr="00246C41">
        <w:rPr>
          <w:rFonts w:ascii="Times New Roman" w:hAnsi="Times New Roman"/>
          <w:sz w:val="24"/>
          <w:szCs w:val="24"/>
        </w:rPr>
        <w:fldChar w:fldCharType="separate"/>
      </w:r>
      <w:r w:rsidR="00573844">
        <w:rPr>
          <w:rFonts w:ascii="Times New Roman" w:hAnsi="Times New Roman"/>
          <w:noProof/>
          <w:sz w:val="24"/>
          <w:szCs w:val="24"/>
        </w:rPr>
        <w:t>[48, 49]</w:t>
      </w:r>
      <w:r w:rsidRPr="00246C41">
        <w:rPr>
          <w:rFonts w:ascii="Times New Roman" w:hAnsi="Times New Roman"/>
          <w:sz w:val="24"/>
          <w:szCs w:val="24"/>
        </w:rPr>
        <w:fldChar w:fldCharType="end"/>
      </w:r>
      <w:r w:rsidRPr="00246C41">
        <w:rPr>
          <w:rFonts w:ascii="Times New Roman" w:hAnsi="Times New Roman"/>
          <w:sz w:val="24"/>
          <w:szCs w:val="24"/>
        </w:rPr>
        <w:t xml:space="preserve"> and 6.3% in n-dodecyl ammonium thiocyanate (DAT) treated </w:t>
      </w:r>
      <w:proofErr w:type="spellStart"/>
      <w:r w:rsidRPr="00246C41">
        <w:rPr>
          <w:rFonts w:ascii="Times New Roman" w:hAnsi="Times New Roman"/>
          <w:sz w:val="24"/>
          <w:szCs w:val="24"/>
        </w:rPr>
        <w:t>CsPb</w:t>
      </w:r>
      <w:proofErr w:type="spellEnd"/>
      <w:r w:rsidRPr="00246C41">
        <w:rPr>
          <w:rFonts w:ascii="Times New Roman" w:hAnsi="Times New Roman"/>
          <w:sz w:val="24"/>
          <w:szCs w:val="24"/>
        </w:rPr>
        <w:t>(Br</w:t>
      </w:r>
      <w:r w:rsidRPr="00246C41">
        <w:rPr>
          <w:rFonts w:ascii="Times New Roman" w:hAnsi="Times New Roman"/>
          <w:sz w:val="24"/>
          <w:szCs w:val="24"/>
          <w:vertAlign w:val="subscript"/>
        </w:rPr>
        <w:t>x</w:t>
      </w:r>
      <w:r w:rsidRPr="00246C41">
        <w:rPr>
          <w:rFonts w:ascii="Times New Roman" w:hAnsi="Times New Roman"/>
          <w:sz w:val="24"/>
          <w:szCs w:val="24"/>
        </w:rPr>
        <w:t>Cl</w:t>
      </w:r>
      <w:r w:rsidRPr="00246C41">
        <w:rPr>
          <w:rFonts w:ascii="Times New Roman" w:hAnsi="Times New Roman"/>
          <w:sz w:val="24"/>
          <w:szCs w:val="24"/>
          <w:vertAlign w:val="subscript"/>
        </w:rPr>
        <w:t>1−x</w:t>
      </w:r>
      <w:r w:rsidRPr="00246C41">
        <w:rPr>
          <w:rFonts w:ascii="Times New Roman" w:hAnsi="Times New Roman"/>
          <w:sz w:val="24"/>
          <w:szCs w:val="24"/>
        </w:rPr>
        <w:t>)</w:t>
      </w:r>
      <w:r w:rsidRPr="00246C41">
        <w:rPr>
          <w:rFonts w:ascii="Times New Roman" w:hAnsi="Times New Roman"/>
          <w:sz w:val="24"/>
          <w:szCs w:val="24"/>
          <w:vertAlign w:val="subscript"/>
        </w:rPr>
        <w:t>3</w:t>
      </w:r>
      <w:r w:rsidRPr="00246C41">
        <w:rPr>
          <w:rFonts w:ascii="Times New Roman" w:hAnsi="Times New Roman"/>
          <w:sz w:val="24"/>
          <w:szCs w:val="24"/>
        </w:rPr>
        <w:t xml:space="preserve"> QDs</w:t>
      </w:r>
      <w:r w:rsidRPr="00246C41">
        <w:rPr>
          <w:rFonts w:ascii="Times New Roman" w:hAnsi="Times New Roman"/>
          <w:sz w:val="24"/>
          <w:szCs w:val="24"/>
        </w:rPr>
        <w:fldChar w:fldCharType="begin"/>
      </w:r>
      <w:r w:rsidR="00573844">
        <w:rPr>
          <w:rFonts w:ascii="Times New Roman" w:hAnsi="Times New Roman"/>
          <w:sz w:val="24"/>
          <w:szCs w:val="24"/>
        </w:rPr>
        <w:instrText xml:space="preserve"> ADDIN EN.CITE &lt;EndNote&gt;&lt;Cite&gt;&lt;Author&gt;Zheng&lt;/Author&gt;&lt;Year&gt;2020&lt;/Year&gt;&lt;RecNum&gt;133&lt;/RecNum&gt;&lt;DisplayText&gt;[50]&lt;/DisplayText&gt;&lt;record&gt;&lt;rec-number&gt;133&lt;/rec-number&gt;&lt;foreign-keys&gt;&lt;key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246C41">
        <w:rPr>
          <w:rFonts w:ascii="Times New Roman" w:hAnsi="Times New Roman"/>
          <w:sz w:val="24"/>
          <w:szCs w:val="24"/>
        </w:rPr>
        <w:fldChar w:fldCharType="separate"/>
      </w:r>
      <w:r w:rsidR="00573844">
        <w:rPr>
          <w:rFonts w:ascii="Times New Roman" w:hAnsi="Times New Roman"/>
          <w:noProof/>
          <w:sz w:val="24"/>
          <w:szCs w:val="24"/>
        </w:rPr>
        <w:t>[50]</w:t>
      </w:r>
      <w:r w:rsidRPr="00246C41">
        <w:rPr>
          <w:rFonts w:ascii="Times New Roman" w:hAnsi="Times New Roman"/>
          <w:sz w:val="24"/>
          <w:szCs w:val="24"/>
        </w:rPr>
        <w:fldChar w:fldCharType="end"/>
      </w:r>
      <w:r w:rsidRPr="00246C41">
        <w:rPr>
          <w:rFonts w:ascii="Times New Roman" w:hAnsi="Times New Roman"/>
          <w:sz w:val="24"/>
          <w:szCs w:val="24"/>
        </w:rPr>
        <w:t xml:space="preserve"> are considerably low compared to other </w:t>
      </w:r>
      <w:proofErr w:type="spellStart"/>
      <w:r w:rsidRPr="00246C41">
        <w:rPr>
          <w:rFonts w:ascii="Times New Roman" w:hAnsi="Times New Roman"/>
          <w:sz w:val="24"/>
          <w:szCs w:val="24"/>
        </w:rPr>
        <w:t>color</w:t>
      </w:r>
      <w:proofErr w:type="spellEnd"/>
      <w:r w:rsidRPr="00246C41">
        <w:rPr>
          <w:rFonts w:ascii="Times New Roman" w:hAnsi="Times New Roman"/>
          <w:sz w:val="24"/>
          <w:szCs w:val="24"/>
        </w:rPr>
        <w:t xml:space="preserve"> counterparts, a prerequisite for successful display marketing. In a nutshell, the scanty blue </w:t>
      </w:r>
      <w:proofErr w:type="spellStart"/>
      <w:r w:rsidRPr="00246C41">
        <w:rPr>
          <w:rFonts w:ascii="Times New Roman" w:hAnsi="Times New Roman"/>
          <w:sz w:val="24"/>
          <w:szCs w:val="24"/>
        </w:rPr>
        <w:t>PeLED</w:t>
      </w:r>
      <w:proofErr w:type="spellEnd"/>
      <w:r w:rsidRPr="00246C41">
        <w:rPr>
          <w:rFonts w:ascii="Times New Roman" w:hAnsi="Times New Roman"/>
          <w:sz w:val="24"/>
          <w:szCs w:val="24"/>
        </w:rPr>
        <w:t xml:space="preserve"> device performance, spectral and operational instabilities are impeding their further development and application. Moreover, the three-dimensional (3D) bulk and nanocrystals (NCs) occupying </w:t>
      </w:r>
      <w:r w:rsidR="003502E2">
        <w:rPr>
          <w:rFonts w:ascii="Times New Roman" w:hAnsi="Times New Roman"/>
          <w:sz w:val="24"/>
          <w:szCs w:val="24"/>
        </w:rPr>
        <w:t>the structure ABX3 suffer from severe intrinsic chemical instability to external moisture/oxygen, poor thermal stability, low film coverage, and high defect density, remaining the most critical bottleneck that impedes their further development for efficient LED</w:t>
      </w:r>
      <w:r w:rsidRPr="00246C41">
        <w:rPr>
          <w:rFonts w:ascii="Times New Roman" w:hAnsi="Times New Roman"/>
          <w:sz w:val="24"/>
          <w:szCs w:val="24"/>
        </w:rPr>
        <w:t xml:space="preserve"> performance. Hence, it’s essential to reframe these perovskite building blocks </w:t>
      </w:r>
      <w:r w:rsidR="003502E2">
        <w:rPr>
          <w:rFonts w:ascii="Times New Roman" w:hAnsi="Times New Roman"/>
          <w:sz w:val="24"/>
          <w:szCs w:val="24"/>
        </w:rPr>
        <w:t>to be more robust under external conditions, making</w:t>
      </w:r>
      <w:r w:rsidRPr="00246C41">
        <w:rPr>
          <w:rFonts w:ascii="Times New Roman" w:hAnsi="Times New Roman"/>
          <w:sz w:val="24"/>
          <w:szCs w:val="24"/>
        </w:rPr>
        <w:t xml:space="preserve"> them suitable for real-time applications. Therefore, designing new materials preparation strategies </w:t>
      </w:r>
      <w:r w:rsidR="003502E2">
        <w:rPr>
          <w:rFonts w:ascii="Times New Roman" w:hAnsi="Times New Roman"/>
          <w:sz w:val="24"/>
          <w:szCs w:val="24"/>
        </w:rPr>
        <w:t xml:space="preserve">is required to achieve performance parity for high PLQYs, excellent colour and structural stability, and </w:t>
      </w:r>
      <w:r w:rsidRPr="00246C41">
        <w:rPr>
          <w:rFonts w:ascii="Times New Roman" w:hAnsi="Times New Roman"/>
          <w:sz w:val="24"/>
          <w:szCs w:val="24"/>
        </w:rPr>
        <w:t xml:space="preserve">high EQEs that foster the scalable commercial application of </w:t>
      </w:r>
      <w:proofErr w:type="spellStart"/>
      <w:r w:rsidRPr="00246C41">
        <w:rPr>
          <w:rFonts w:ascii="Times New Roman" w:hAnsi="Times New Roman"/>
          <w:sz w:val="24"/>
          <w:szCs w:val="24"/>
        </w:rPr>
        <w:t>PeLEDs</w:t>
      </w:r>
      <w:proofErr w:type="spellEnd"/>
      <w:r w:rsidRPr="00246C41">
        <w:rPr>
          <w:rFonts w:ascii="Times New Roman" w:hAnsi="Times New Roman"/>
          <w:sz w:val="24"/>
          <w:szCs w:val="24"/>
        </w:rPr>
        <w:t xml:space="preserve">. </w:t>
      </w:r>
      <w:r w:rsidR="003502E2">
        <w:rPr>
          <w:rFonts w:ascii="Times New Roman" w:hAnsi="Times New Roman"/>
          <w:sz w:val="24"/>
          <w:szCs w:val="24"/>
        </w:rPr>
        <w:t xml:space="preserve">Otherwise, these perovskite materials may become yet another down-converting material/colour filter for existing technologies akin to colloidal semiconductor QDs and a </w:t>
      </w:r>
      <w:r w:rsidR="00F774CC" w:rsidRPr="00246C41">
        <w:rPr>
          <w:rFonts w:ascii="Times New Roman" w:hAnsi="Times New Roman"/>
          <w:sz w:val="24"/>
          <w:szCs w:val="24"/>
        </w:rPr>
        <w:t>few organic molecules.</w:t>
      </w:r>
    </w:p>
    <w:p w14:paraId="1BB75294" w14:textId="5B905477" w:rsidR="00F774CC" w:rsidRDefault="00F774CC" w:rsidP="00246C41">
      <w:pPr>
        <w:pStyle w:val="RSCB02ArticleText"/>
        <w:spacing w:line="480" w:lineRule="auto"/>
        <w:ind w:firstLine="284"/>
        <w:rPr>
          <w:rFonts w:ascii="Times New Roman" w:hAnsi="Times New Roman"/>
          <w:sz w:val="24"/>
          <w:szCs w:val="24"/>
        </w:rPr>
      </w:pPr>
    </w:p>
    <w:p w14:paraId="165CC604" w14:textId="77777777" w:rsidR="00BA7E09" w:rsidRDefault="00BA7E09" w:rsidP="00BA7E09">
      <w:pPr>
        <w:spacing w:line="360" w:lineRule="auto"/>
        <w:rPr>
          <w:rFonts w:ascii="Times New Roman" w:hAnsi="Times New Roman" w:cs="Times New Roman"/>
        </w:rPr>
      </w:pPr>
    </w:p>
    <w:p w14:paraId="2BBC5946" w14:textId="77777777" w:rsidR="008A4086" w:rsidRPr="008A4086" w:rsidRDefault="00BA7E09" w:rsidP="008A4086">
      <w:pPr>
        <w:pStyle w:val="EndNoteBibliography"/>
        <w:spacing w:after="0"/>
        <w:ind w:left="720" w:hanging="720"/>
      </w:pPr>
      <w:r>
        <w:fldChar w:fldCharType="begin"/>
      </w:r>
      <w:r>
        <w:instrText xml:space="preserve"> ADDIN EN.REFLIST </w:instrText>
      </w:r>
      <w:r>
        <w:fldChar w:fldCharType="separate"/>
      </w:r>
      <w:r w:rsidR="008A4086" w:rsidRPr="008A4086">
        <w:t>1.</w:t>
      </w:r>
      <w:r w:rsidR="008A4086" w:rsidRPr="008A4086">
        <w:tab/>
      </w:r>
      <w:r w:rsidR="008A4086" w:rsidRPr="008A4086">
        <w:rPr>
          <w:i/>
        </w:rPr>
        <w:t>U.S. Department of Energy, Life-Cycle Assessment of Energy and Environmental Impacts of LED Lighting Products: Part 2, LED Manufacturing and Performance. Pacific Northwest National Laboratory.</w:t>
      </w:r>
      <w:r w:rsidR="008A4086" w:rsidRPr="008A4086">
        <w:t xml:space="preserve"> Report No. PNNL-21443, 2012.</w:t>
      </w:r>
    </w:p>
    <w:p w14:paraId="5F151528" w14:textId="77777777" w:rsidR="008A4086" w:rsidRPr="008A4086" w:rsidRDefault="008A4086" w:rsidP="008A4086">
      <w:pPr>
        <w:pStyle w:val="EndNoteBibliography"/>
        <w:spacing w:after="0"/>
        <w:ind w:left="720" w:hanging="720"/>
      </w:pPr>
      <w:r w:rsidRPr="008A4086">
        <w:t>2.</w:t>
      </w:r>
      <w:r w:rsidRPr="008A4086">
        <w:tab/>
        <w:t xml:space="preserve">Liu, W., et al., </w:t>
      </w:r>
      <w:r w:rsidRPr="008A4086">
        <w:rPr>
          <w:i/>
        </w:rPr>
        <w:t>Advancements and Challenges of Highly Efficient and Stable Perovskite Light-Emitting Diodes.</w:t>
      </w:r>
      <w:r w:rsidRPr="008A4086">
        <w:t xml:space="preserve"> Laser &amp; Photonics Reviews, 2026. </w:t>
      </w:r>
      <w:r w:rsidRPr="008A4086">
        <w:rPr>
          <w:b/>
        </w:rPr>
        <w:t>20</w:t>
      </w:r>
      <w:r w:rsidRPr="008A4086">
        <w:t>(2): p. e01787.</w:t>
      </w:r>
    </w:p>
    <w:p w14:paraId="035A1F7E" w14:textId="77777777" w:rsidR="008A4086" w:rsidRPr="008A4086" w:rsidRDefault="008A4086" w:rsidP="008A4086">
      <w:pPr>
        <w:pStyle w:val="EndNoteBibliography"/>
        <w:spacing w:after="0"/>
        <w:ind w:left="720" w:hanging="720"/>
      </w:pPr>
      <w:r w:rsidRPr="008A4086">
        <w:t>3.</w:t>
      </w:r>
      <w:r w:rsidRPr="008A4086">
        <w:tab/>
      </w:r>
      <w:r w:rsidRPr="008A4086">
        <w:rPr>
          <w:i/>
        </w:rPr>
        <w:t>International Energy Agency. "The next wave of LED lighting: Smarter, circular and more efficient." IEA Commentary, Paris.</w:t>
      </w:r>
      <w:r w:rsidRPr="008A4086">
        <w:t xml:space="preserve"> 2024.</w:t>
      </w:r>
    </w:p>
    <w:p w14:paraId="6F5EB76C" w14:textId="77777777" w:rsidR="008A4086" w:rsidRPr="008A4086" w:rsidRDefault="008A4086" w:rsidP="008A4086">
      <w:pPr>
        <w:pStyle w:val="EndNoteBibliography"/>
        <w:spacing w:after="0"/>
        <w:ind w:left="720" w:hanging="720"/>
      </w:pPr>
      <w:r w:rsidRPr="008A4086">
        <w:lastRenderedPageBreak/>
        <w:t>4.</w:t>
      </w:r>
      <w:r w:rsidRPr="008A4086">
        <w:tab/>
        <w:t xml:space="preserve">Cui, D., et al., </w:t>
      </w:r>
      <w:r w:rsidRPr="008A4086">
        <w:rPr>
          <w:i/>
        </w:rPr>
        <w:t>High-performance full-color afterglow organic light-emitting diodes with tri-mode emission and efficient energy transfer.</w:t>
      </w:r>
      <w:r w:rsidRPr="008A4086">
        <w:t xml:space="preserve"> npj Flexible Electronics, 2026.</w:t>
      </w:r>
    </w:p>
    <w:p w14:paraId="1C0D189E" w14:textId="77777777" w:rsidR="008A4086" w:rsidRPr="008A4086" w:rsidRDefault="008A4086" w:rsidP="008A4086">
      <w:pPr>
        <w:pStyle w:val="EndNoteBibliography"/>
        <w:spacing w:after="0"/>
        <w:ind w:left="720" w:hanging="720"/>
      </w:pPr>
      <w:r w:rsidRPr="008A4086">
        <w:t>5.</w:t>
      </w:r>
      <w:r w:rsidRPr="008A4086">
        <w:tab/>
        <w:t xml:space="preserve">Sreejith, S., et al., </w:t>
      </w:r>
      <w:r w:rsidRPr="008A4086">
        <w:rPr>
          <w:i/>
        </w:rPr>
        <w:t>Recent advancements in high efficiency deep blue organic light emitting diodes.</w:t>
      </w:r>
      <w:r w:rsidRPr="008A4086">
        <w:t xml:space="preserve"> Micro and Nanostructures, 2025. </w:t>
      </w:r>
      <w:r w:rsidRPr="008A4086">
        <w:rPr>
          <w:b/>
        </w:rPr>
        <w:t>200</w:t>
      </w:r>
      <w:r w:rsidRPr="008A4086">
        <w:t>: p. 208101.</w:t>
      </w:r>
    </w:p>
    <w:p w14:paraId="2164F968" w14:textId="77777777" w:rsidR="008A4086" w:rsidRPr="008A4086" w:rsidRDefault="008A4086" w:rsidP="008A4086">
      <w:pPr>
        <w:pStyle w:val="EndNoteBibliography"/>
        <w:spacing w:after="0"/>
        <w:ind w:left="720" w:hanging="720"/>
      </w:pPr>
      <w:r w:rsidRPr="008A4086">
        <w:t>6.</w:t>
      </w:r>
      <w:r w:rsidRPr="008A4086">
        <w:tab/>
        <w:t xml:space="preserve">Jacintha, V., et al., </w:t>
      </w:r>
      <w:r w:rsidRPr="008A4086">
        <w:rPr>
          <w:i/>
        </w:rPr>
        <w:t>Advancing gallium nitride LED technology: principles, challenges, and future directions.</w:t>
      </w:r>
      <w:r w:rsidRPr="008A4086">
        <w:t xml:space="preserve"> Journal of Materials Science, 2025. </w:t>
      </w:r>
      <w:r w:rsidRPr="008A4086">
        <w:rPr>
          <w:b/>
        </w:rPr>
        <w:t>60</w:t>
      </w:r>
      <w:r w:rsidRPr="008A4086">
        <w:t>(32): p. 13781-13834.</w:t>
      </w:r>
    </w:p>
    <w:p w14:paraId="35FE913B" w14:textId="77777777" w:rsidR="008A4086" w:rsidRPr="008A4086" w:rsidRDefault="008A4086" w:rsidP="008A4086">
      <w:pPr>
        <w:pStyle w:val="EndNoteBibliography"/>
        <w:spacing w:after="0"/>
        <w:ind w:left="720" w:hanging="720"/>
      </w:pPr>
      <w:r w:rsidRPr="008A4086">
        <w:t>7.</w:t>
      </w:r>
      <w:r w:rsidRPr="008A4086">
        <w:tab/>
        <w:t xml:space="preserve">Li, G., et al., </w:t>
      </w:r>
      <w:r w:rsidRPr="008A4086">
        <w:rPr>
          <w:i/>
        </w:rPr>
        <w:t>Recent advances in III–V nitrides: properties, applications and perspectives.</w:t>
      </w:r>
      <w:r w:rsidRPr="008A4086">
        <w:t xml:space="preserve"> Journal of Materials Chemistry C, 2024. </w:t>
      </w:r>
      <w:r w:rsidRPr="008A4086">
        <w:rPr>
          <w:b/>
        </w:rPr>
        <w:t>12</w:t>
      </w:r>
      <w:r w:rsidRPr="008A4086">
        <w:t>(32): p. 12150-12178.</w:t>
      </w:r>
    </w:p>
    <w:p w14:paraId="6A90219C" w14:textId="77777777" w:rsidR="008A4086" w:rsidRPr="008A4086" w:rsidRDefault="008A4086" w:rsidP="008A4086">
      <w:pPr>
        <w:pStyle w:val="EndNoteBibliography"/>
        <w:spacing w:after="0"/>
        <w:ind w:left="720" w:hanging="720"/>
      </w:pPr>
      <w:r w:rsidRPr="008A4086">
        <w:t>8.</w:t>
      </w:r>
      <w:r w:rsidRPr="008A4086">
        <w:tab/>
        <w:t xml:space="preserve">Ali, A., et al., </w:t>
      </w:r>
      <w:r w:rsidRPr="008A4086">
        <w:rPr>
          <w:i/>
        </w:rPr>
        <w:t>Exploring the Recent Progress in InP Quantum Dots and QLEDs: Advances in Synthesis, Architecture, and Applications.</w:t>
      </w:r>
      <w:r w:rsidRPr="008A4086">
        <w:t xml:space="preserve"> 2025. </w:t>
      </w:r>
      <w:r w:rsidRPr="008A4086">
        <w:rPr>
          <w:b/>
        </w:rPr>
        <w:t>19</w:t>
      </w:r>
      <w:r w:rsidRPr="008A4086">
        <w:t>(22): p. e01169.</w:t>
      </w:r>
    </w:p>
    <w:p w14:paraId="2EFCB208" w14:textId="77777777" w:rsidR="008A4086" w:rsidRPr="008A4086" w:rsidRDefault="008A4086" w:rsidP="008A4086">
      <w:pPr>
        <w:pStyle w:val="EndNoteBibliography"/>
        <w:spacing w:after="0"/>
        <w:ind w:left="720" w:hanging="720"/>
      </w:pPr>
      <w:r w:rsidRPr="008A4086">
        <w:t>9.</w:t>
      </w:r>
      <w:r w:rsidRPr="008A4086">
        <w:tab/>
        <w:t xml:space="preserve">Cui, Z., et al., </w:t>
      </w:r>
      <w:r w:rsidRPr="008A4086">
        <w:rPr>
          <w:i/>
        </w:rPr>
        <w:t>Advances, Challenges, and Perspectives for Heavy-Metal-Free Blue-Emitting Indium Phosphide Quantum Dot Light-Emitting Diodes.</w:t>
      </w:r>
      <w:r w:rsidRPr="008A4086">
        <w:t xml:space="preserve"> Advanced Optical Materials, 2023. </w:t>
      </w:r>
      <w:r w:rsidRPr="008A4086">
        <w:rPr>
          <w:b/>
        </w:rPr>
        <w:t>11</w:t>
      </w:r>
      <w:r w:rsidRPr="008A4086">
        <w:t>(4): p. 2202036.</w:t>
      </w:r>
    </w:p>
    <w:p w14:paraId="4708AD1E" w14:textId="77777777" w:rsidR="008A4086" w:rsidRPr="008A4086" w:rsidRDefault="008A4086" w:rsidP="008A4086">
      <w:pPr>
        <w:pStyle w:val="EndNoteBibliography"/>
        <w:spacing w:after="0"/>
        <w:ind w:left="720" w:hanging="720"/>
      </w:pPr>
      <w:r w:rsidRPr="008A4086">
        <w:t>10.</w:t>
      </w:r>
      <w:r w:rsidRPr="008A4086">
        <w:tab/>
        <w:t xml:space="preserve">Ye, J., et al., </w:t>
      </w:r>
      <w:r w:rsidRPr="008A4086">
        <w:rPr>
          <w:i/>
        </w:rPr>
        <w:t>Defect Passivation in Lead-Halide Perovskite Nanocrystals and Thin Films: Toward Efficient LEDs and Solar Cells.</w:t>
      </w:r>
      <w:r w:rsidRPr="008A4086">
        <w:t xml:space="preserve"> Angewandte Chemie, 2021. </w:t>
      </w:r>
      <w:r w:rsidRPr="008A4086">
        <w:rPr>
          <w:b/>
        </w:rPr>
        <w:t>133</w:t>
      </w:r>
      <w:r w:rsidRPr="008A4086">
        <w:t>(40): p. 21804-21828.</w:t>
      </w:r>
    </w:p>
    <w:p w14:paraId="2F62F82B" w14:textId="77777777" w:rsidR="008A4086" w:rsidRPr="008A4086" w:rsidRDefault="008A4086" w:rsidP="008A4086">
      <w:pPr>
        <w:pStyle w:val="EndNoteBibliography"/>
        <w:spacing w:after="0"/>
        <w:ind w:left="720" w:hanging="720"/>
      </w:pPr>
      <w:r w:rsidRPr="008A4086">
        <w:t>11.</w:t>
      </w:r>
      <w:r w:rsidRPr="008A4086">
        <w:tab/>
        <w:t xml:space="preserve">Singh, D., et al., </w:t>
      </w:r>
      <w:r w:rsidRPr="008A4086">
        <w:rPr>
          <w:i/>
        </w:rPr>
        <w:t>LEDs for energy efficient greenhouse lighting.</w:t>
      </w:r>
      <w:r w:rsidRPr="008A4086">
        <w:t xml:space="preserve"> Renewable and Sustainable Energy Reviews, 2015. </w:t>
      </w:r>
      <w:r w:rsidRPr="008A4086">
        <w:rPr>
          <w:b/>
        </w:rPr>
        <w:t>49</w:t>
      </w:r>
      <w:r w:rsidRPr="008A4086">
        <w:t>: p. 139-147.</w:t>
      </w:r>
    </w:p>
    <w:p w14:paraId="698D3DEC" w14:textId="77777777" w:rsidR="008A4086" w:rsidRPr="008A4086" w:rsidRDefault="008A4086" w:rsidP="008A4086">
      <w:pPr>
        <w:pStyle w:val="EndNoteBibliography"/>
        <w:spacing w:after="0"/>
        <w:ind w:left="720" w:hanging="720"/>
      </w:pPr>
      <w:r w:rsidRPr="008A4086">
        <w:t>12.</w:t>
      </w:r>
      <w:r w:rsidRPr="008A4086">
        <w:tab/>
        <w:t xml:space="preserve">Melnykov, S., et al., </w:t>
      </w:r>
      <w:r w:rsidRPr="008A4086">
        <w:rPr>
          <w:i/>
        </w:rPr>
        <w:t>Thermally Activated Delayed Fluorescence in Organic Semiconductors and Its Application in Light-Emitting Diodes.</w:t>
      </w:r>
      <w:r w:rsidRPr="008A4086">
        <w:t xml:space="preserve"> East European Journal of Physics, 2024: p. 31-42.</w:t>
      </w:r>
    </w:p>
    <w:p w14:paraId="4DEF6B5D" w14:textId="77777777" w:rsidR="008A4086" w:rsidRPr="008A4086" w:rsidRDefault="008A4086" w:rsidP="008A4086">
      <w:pPr>
        <w:pStyle w:val="EndNoteBibliography"/>
        <w:spacing w:after="0"/>
        <w:ind w:left="720" w:hanging="720"/>
        <w:rPr>
          <w:i/>
        </w:rPr>
      </w:pPr>
      <w:r w:rsidRPr="008A4086">
        <w:t>13.</w:t>
      </w:r>
      <w:r w:rsidRPr="008A4086">
        <w:tab/>
      </w:r>
      <w:r w:rsidRPr="008A4086">
        <w:rPr>
          <w:i/>
        </w:rPr>
        <w:t>International Telecommunication Union. (2015). Parameter values... (ITU-R BT.2020-2).</w:t>
      </w:r>
    </w:p>
    <w:p w14:paraId="39252BF7" w14:textId="77777777" w:rsidR="008A4086" w:rsidRPr="008A4086" w:rsidRDefault="008A4086" w:rsidP="008A4086">
      <w:pPr>
        <w:pStyle w:val="EndNoteBibliography"/>
        <w:spacing w:after="0"/>
        <w:ind w:left="720" w:hanging="720"/>
      </w:pPr>
      <w:r w:rsidRPr="008A4086">
        <w:t>14.</w:t>
      </w:r>
      <w:r w:rsidRPr="008A4086">
        <w:tab/>
        <w:t xml:space="preserve">Wang, S., et al., </w:t>
      </w:r>
      <w:r w:rsidRPr="008A4086">
        <w:rPr>
          <w:i/>
        </w:rPr>
        <w:t>Perovskite Nanocrystals: Synthesis, Stability, and Optoelectronic Applications.</w:t>
      </w:r>
      <w:r w:rsidRPr="008A4086">
        <w:t xml:space="preserve"> Small Structures, 2021. </w:t>
      </w:r>
      <w:r w:rsidRPr="008A4086">
        <w:rPr>
          <w:b/>
        </w:rPr>
        <w:t>2</w:t>
      </w:r>
      <w:r w:rsidRPr="008A4086">
        <w:t>(3): p. 2000124.</w:t>
      </w:r>
    </w:p>
    <w:p w14:paraId="159C4AC2" w14:textId="77777777" w:rsidR="008A4086" w:rsidRPr="008A4086" w:rsidRDefault="008A4086" w:rsidP="008A4086">
      <w:pPr>
        <w:pStyle w:val="EndNoteBibliography"/>
        <w:spacing w:after="0"/>
        <w:ind w:left="720" w:hanging="720"/>
      </w:pPr>
      <w:r w:rsidRPr="008A4086">
        <w:t>15.</w:t>
      </w:r>
      <w:r w:rsidRPr="008A4086">
        <w:tab/>
        <w:t xml:space="preserve">Rakshit, S., et al., </w:t>
      </w:r>
      <w:r w:rsidRPr="008A4086">
        <w:rPr>
          <w:i/>
        </w:rPr>
        <w:t>Combining Perovskites and Quantum Dots: Synthesis, Characterization, and Applications in Solar Cells, LEDs, and Photodetectors.</w:t>
      </w:r>
      <w:r w:rsidRPr="008A4086">
        <w:t xml:space="preserve"> Advanced Optical Materials, 2022. </w:t>
      </w:r>
      <w:r w:rsidRPr="008A4086">
        <w:rPr>
          <w:b/>
        </w:rPr>
        <w:t>10</w:t>
      </w:r>
      <w:r w:rsidRPr="008A4086">
        <w:t>(14): p. 2102566.</w:t>
      </w:r>
    </w:p>
    <w:p w14:paraId="5FDDF4A8" w14:textId="77777777" w:rsidR="008A4086" w:rsidRPr="008A4086" w:rsidRDefault="008A4086" w:rsidP="008A4086">
      <w:pPr>
        <w:pStyle w:val="EndNoteBibliography"/>
        <w:spacing w:after="0"/>
        <w:ind w:left="720" w:hanging="720"/>
      </w:pPr>
      <w:r w:rsidRPr="008A4086">
        <w:t>16.</w:t>
      </w:r>
      <w:r w:rsidRPr="008A4086">
        <w:tab/>
        <w:t xml:space="preserve">Zakutayev, A., et al., </w:t>
      </w:r>
      <w:r w:rsidRPr="008A4086">
        <w:rPr>
          <w:i/>
        </w:rPr>
        <w:t>Defect Tolerant Semiconductors for Solar Energy Conversion.</w:t>
      </w:r>
      <w:r w:rsidRPr="008A4086">
        <w:t xml:space="preserve"> The Journal of Physical Chemistry Letters, 2014. </w:t>
      </w:r>
      <w:r w:rsidRPr="008A4086">
        <w:rPr>
          <w:b/>
        </w:rPr>
        <w:t>5</w:t>
      </w:r>
      <w:r w:rsidRPr="008A4086">
        <w:t>(7): p. 1117-1125.</w:t>
      </w:r>
    </w:p>
    <w:p w14:paraId="501F0713" w14:textId="77777777" w:rsidR="008A4086" w:rsidRPr="008A4086" w:rsidRDefault="008A4086" w:rsidP="008A4086">
      <w:pPr>
        <w:pStyle w:val="EndNoteBibliography"/>
        <w:spacing w:after="0"/>
        <w:ind w:left="720" w:hanging="720"/>
      </w:pPr>
      <w:r w:rsidRPr="008A4086">
        <w:t>17.</w:t>
      </w:r>
      <w:r w:rsidRPr="008A4086">
        <w:tab/>
        <w:t xml:space="preserve">Queisser, H.J., </w:t>
      </w:r>
      <w:r w:rsidRPr="008A4086">
        <w:rPr>
          <w:i/>
        </w:rPr>
        <w:t>Solidity is an imperfect state.</w:t>
      </w:r>
      <w:r w:rsidRPr="008A4086">
        <w:t xml:space="preserve"> Journal of Physics and Chemistry of Solids, 2008. </w:t>
      </w:r>
      <w:r w:rsidRPr="008A4086">
        <w:rPr>
          <w:b/>
        </w:rPr>
        <w:t>69</w:t>
      </w:r>
      <w:r w:rsidRPr="008A4086">
        <w:t>(2): p. 256-258.</w:t>
      </w:r>
    </w:p>
    <w:p w14:paraId="0458486E" w14:textId="77777777" w:rsidR="008A4086" w:rsidRPr="008A4086" w:rsidRDefault="008A4086" w:rsidP="008A4086">
      <w:pPr>
        <w:pStyle w:val="EndNoteBibliography"/>
        <w:spacing w:after="0"/>
        <w:ind w:left="720" w:hanging="720"/>
      </w:pPr>
      <w:r w:rsidRPr="008A4086">
        <w:t>18.</w:t>
      </w:r>
      <w:r w:rsidRPr="008A4086">
        <w:tab/>
        <w:t xml:space="preserve">Kojima, A., et al., </w:t>
      </w:r>
      <w:r w:rsidRPr="008A4086">
        <w:rPr>
          <w:i/>
        </w:rPr>
        <w:t>Organometal Halide Perovskites as Visible-Light Sensitizers for Photovoltaic Cells.</w:t>
      </w:r>
      <w:r w:rsidRPr="008A4086">
        <w:t xml:space="preserve"> Journal of the American Chemical Society, 2009. </w:t>
      </w:r>
      <w:r w:rsidRPr="008A4086">
        <w:rPr>
          <w:b/>
        </w:rPr>
        <w:t>131</w:t>
      </w:r>
      <w:r w:rsidRPr="008A4086">
        <w:t>(17): p. 6050-6051.</w:t>
      </w:r>
    </w:p>
    <w:p w14:paraId="6F7877A1" w14:textId="77777777" w:rsidR="008A4086" w:rsidRPr="008A4086" w:rsidRDefault="008A4086" w:rsidP="008A4086">
      <w:pPr>
        <w:pStyle w:val="EndNoteBibliography"/>
        <w:spacing w:after="0"/>
        <w:ind w:left="720" w:hanging="720"/>
      </w:pPr>
      <w:r w:rsidRPr="008A4086">
        <w:t>19.</w:t>
      </w:r>
      <w:r w:rsidRPr="008A4086">
        <w:tab/>
        <w:t xml:space="preserve">Tavakoli, M.M., et al., </w:t>
      </w:r>
      <w:r w:rsidRPr="008A4086">
        <w:rPr>
          <w:i/>
        </w:rPr>
        <w:t>Synergistic Crystal and Interface Engineering for Efficient and Stable Perovskite Photovoltaics.</w:t>
      </w:r>
      <w:r w:rsidRPr="008A4086">
        <w:t xml:space="preserve"> Advanced Energy Materials, 2019. </w:t>
      </w:r>
      <w:r w:rsidRPr="008A4086">
        <w:rPr>
          <w:b/>
        </w:rPr>
        <w:t>9</w:t>
      </w:r>
      <w:r w:rsidRPr="008A4086">
        <w:t>(1): p. 1802646.</w:t>
      </w:r>
    </w:p>
    <w:p w14:paraId="396FA011" w14:textId="77777777" w:rsidR="008A4086" w:rsidRPr="008A4086" w:rsidRDefault="008A4086" w:rsidP="008A4086">
      <w:pPr>
        <w:pStyle w:val="EndNoteBibliography"/>
        <w:spacing w:after="0"/>
        <w:ind w:left="720" w:hanging="720"/>
      </w:pPr>
      <w:r w:rsidRPr="008A4086">
        <w:t>20.</w:t>
      </w:r>
      <w:r w:rsidRPr="008A4086">
        <w:tab/>
        <w:t xml:space="preserve">Wang, Z., et al., </w:t>
      </w:r>
      <w:r w:rsidRPr="008A4086">
        <w:rPr>
          <w:i/>
        </w:rPr>
        <w:t>Efficient ambient-air-stable solar cells with 2D–3D heterostructured butylammonium-caesium-formamidinium lead halide perovskites.</w:t>
      </w:r>
      <w:r w:rsidRPr="008A4086">
        <w:t xml:space="preserve"> Nature Energy, 2017. </w:t>
      </w:r>
      <w:r w:rsidRPr="008A4086">
        <w:rPr>
          <w:b/>
        </w:rPr>
        <w:t>2</w:t>
      </w:r>
      <w:r w:rsidRPr="008A4086">
        <w:t>(9): p. 17135.</w:t>
      </w:r>
    </w:p>
    <w:p w14:paraId="23D58939" w14:textId="77777777" w:rsidR="008A4086" w:rsidRPr="008A4086" w:rsidRDefault="008A4086" w:rsidP="008A4086">
      <w:pPr>
        <w:pStyle w:val="EndNoteBibliography"/>
        <w:spacing w:after="0"/>
        <w:ind w:left="720" w:hanging="720"/>
      </w:pPr>
      <w:r w:rsidRPr="008A4086">
        <w:t>21.</w:t>
      </w:r>
      <w:r w:rsidRPr="008A4086">
        <w:tab/>
        <w:t xml:space="preserve">Chiba, T., et al., </w:t>
      </w:r>
      <w:r w:rsidRPr="008A4086">
        <w:rPr>
          <w:i/>
        </w:rPr>
        <w:t>Anion-exchange red perovskite quantum dots with ammonium iodine salts for highly efficient light-emitting devices.</w:t>
      </w:r>
      <w:r w:rsidRPr="008A4086">
        <w:t xml:space="preserve"> Nature Photonics, 2018. </w:t>
      </w:r>
      <w:r w:rsidRPr="008A4086">
        <w:rPr>
          <w:b/>
        </w:rPr>
        <w:t>12</w:t>
      </w:r>
      <w:r w:rsidRPr="008A4086">
        <w:t>(11): p. 681-687.</w:t>
      </w:r>
    </w:p>
    <w:p w14:paraId="7186CED5" w14:textId="77777777" w:rsidR="008A4086" w:rsidRPr="008A4086" w:rsidRDefault="008A4086" w:rsidP="008A4086">
      <w:pPr>
        <w:pStyle w:val="EndNoteBibliography"/>
        <w:spacing w:after="0"/>
        <w:ind w:left="720" w:hanging="720"/>
      </w:pPr>
      <w:r w:rsidRPr="008A4086">
        <w:t>22.</w:t>
      </w:r>
      <w:r w:rsidRPr="008A4086">
        <w:tab/>
        <w:t xml:space="preserve">Tan, Z.-K., et al., </w:t>
      </w:r>
      <w:r w:rsidRPr="008A4086">
        <w:rPr>
          <w:i/>
        </w:rPr>
        <w:t>Bright light-emitting diodes based on organometal halide perovskite.</w:t>
      </w:r>
      <w:r w:rsidRPr="008A4086">
        <w:t xml:space="preserve"> Nature Nanotechnology, 2014. </w:t>
      </w:r>
      <w:r w:rsidRPr="008A4086">
        <w:rPr>
          <w:b/>
        </w:rPr>
        <w:t>9</w:t>
      </w:r>
      <w:r w:rsidRPr="008A4086">
        <w:t>(9): p. 687-692.</w:t>
      </w:r>
    </w:p>
    <w:p w14:paraId="7D2AE691" w14:textId="77777777" w:rsidR="008A4086" w:rsidRPr="008A4086" w:rsidRDefault="008A4086" w:rsidP="008A4086">
      <w:pPr>
        <w:pStyle w:val="EndNoteBibliography"/>
        <w:spacing w:after="0"/>
        <w:ind w:left="720" w:hanging="720"/>
      </w:pPr>
      <w:r w:rsidRPr="008A4086">
        <w:t>23.</w:t>
      </w:r>
      <w:r w:rsidRPr="008A4086">
        <w:tab/>
        <w:t xml:space="preserve">Zhao, B., et al., </w:t>
      </w:r>
      <w:r w:rsidRPr="008A4086">
        <w:rPr>
          <w:i/>
        </w:rPr>
        <w:t>High-efficiency perovskite–polymer bulk heterostructure light-emitting diodes.</w:t>
      </w:r>
      <w:r w:rsidRPr="008A4086">
        <w:t xml:space="preserve"> Nature Photonics, 2018. </w:t>
      </w:r>
      <w:r w:rsidRPr="008A4086">
        <w:rPr>
          <w:b/>
        </w:rPr>
        <w:t>12</w:t>
      </w:r>
      <w:r w:rsidRPr="008A4086">
        <w:t>(12): p. 783-789.</w:t>
      </w:r>
    </w:p>
    <w:p w14:paraId="12E82A86" w14:textId="77777777" w:rsidR="008A4086" w:rsidRPr="008A4086" w:rsidRDefault="008A4086" w:rsidP="008A4086">
      <w:pPr>
        <w:pStyle w:val="EndNoteBibliography"/>
        <w:spacing w:after="0"/>
        <w:ind w:left="720" w:hanging="720"/>
      </w:pPr>
      <w:r w:rsidRPr="008A4086">
        <w:lastRenderedPageBreak/>
        <w:t>24.</w:t>
      </w:r>
      <w:r w:rsidRPr="008A4086">
        <w:tab/>
        <w:t xml:space="preserve">Lin, K., et al., </w:t>
      </w:r>
      <w:r w:rsidRPr="008A4086">
        <w:rPr>
          <w:i/>
        </w:rPr>
        <w:t>Perovskite light-emitting diodes with external quantum efficiency exceeding 20 per cent.</w:t>
      </w:r>
      <w:r w:rsidRPr="008A4086">
        <w:t xml:space="preserve"> Nature, 2018. </w:t>
      </w:r>
      <w:r w:rsidRPr="008A4086">
        <w:rPr>
          <w:b/>
        </w:rPr>
        <w:t>562</w:t>
      </w:r>
      <w:r w:rsidRPr="008A4086">
        <w:t>(7726): p. 245-248.</w:t>
      </w:r>
    </w:p>
    <w:p w14:paraId="678F225E" w14:textId="77777777" w:rsidR="008A4086" w:rsidRPr="008A4086" w:rsidRDefault="008A4086" w:rsidP="008A4086">
      <w:pPr>
        <w:pStyle w:val="EndNoteBibliography"/>
        <w:spacing w:after="0"/>
        <w:ind w:left="720" w:hanging="720"/>
      </w:pPr>
      <w:r w:rsidRPr="008A4086">
        <w:t>25.</w:t>
      </w:r>
      <w:r w:rsidRPr="008A4086">
        <w:tab/>
        <w:t xml:space="preserve">Mathies, F., et al., </w:t>
      </w:r>
      <w:r w:rsidRPr="008A4086">
        <w:rPr>
          <w:i/>
        </w:rPr>
        <w:t>Inkjet-Printed Triple Cation Perovskite Solar Cells.</w:t>
      </w:r>
      <w:r w:rsidRPr="008A4086">
        <w:t xml:space="preserve"> ACS Applied Energy Materials, 2018. </w:t>
      </w:r>
      <w:r w:rsidRPr="008A4086">
        <w:rPr>
          <w:b/>
        </w:rPr>
        <w:t>1</w:t>
      </w:r>
      <w:r w:rsidRPr="008A4086">
        <w:t>(5): p. 1834-1839.</w:t>
      </w:r>
    </w:p>
    <w:p w14:paraId="0D23F220" w14:textId="77777777" w:rsidR="008A4086" w:rsidRPr="008A4086" w:rsidRDefault="008A4086" w:rsidP="008A4086">
      <w:pPr>
        <w:pStyle w:val="EndNoteBibliography"/>
        <w:spacing w:after="0"/>
        <w:ind w:left="720" w:hanging="720"/>
      </w:pPr>
      <w:r w:rsidRPr="008A4086">
        <w:t>26.</w:t>
      </w:r>
      <w:r w:rsidRPr="008A4086">
        <w:tab/>
        <w:t xml:space="preserve">Hermerschmidt, F., et al., </w:t>
      </w:r>
      <w:r w:rsidRPr="008A4086">
        <w:rPr>
          <w:i/>
        </w:rPr>
        <w:t>Finally, inkjet-printed metal halide perovskite LEDs – utilizing seed crystal templating of salty PEDOT:PSS.</w:t>
      </w:r>
      <w:r w:rsidRPr="008A4086">
        <w:t xml:space="preserve"> Materials Horizons, 2020.</w:t>
      </w:r>
    </w:p>
    <w:p w14:paraId="30962E35" w14:textId="77777777" w:rsidR="008A4086" w:rsidRPr="008A4086" w:rsidRDefault="008A4086" w:rsidP="008A4086">
      <w:pPr>
        <w:pStyle w:val="EndNoteBibliography"/>
        <w:spacing w:after="0"/>
        <w:ind w:left="720" w:hanging="720"/>
      </w:pPr>
      <w:r w:rsidRPr="008A4086">
        <w:t>27.</w:t>
      </w:r>
      <w:r w:rsidRPr="008A4086">
        <w:tab/>
        <w:t xml:space="preserve">Mathies, F., E.J.W. List-Kratochvil, and E.L. Unger, </w:t>
      </w:r>
      <w:r w:rsidRPr="008A4086">
        <w:rPr>
          <w:i/>
        </w:rPr>
        <w:t>Advances in Inkjet-Printed Metal Halide Perovskite Photovoltaic and Optoelectronic Devices.</w:t>
      </w:r>
      <w:r w:rsidRPr="008A4086">
        <w:t xml:space="preserve"> Energy Technology, 2020. </w:t>
      </w:r>
      <w:r w:rsidRPr="008A4086">
        <w:rPr>
          <w:b/>
        </w:rPr>
        <w:t>8</w:t>
      </w:r>
      <w:r w:rsidRPr="008A4086">
        <w:t>(4): p. 1900991.</w:t>
      </w:r>
    </w:p>
    <w:p w14:paraId="2729DD46" w14:textId="77777777" w:rsidR="008A4086" w:rsidRPr="008A4086" w:rsidRDefault="008A4086" w:rsidP="008A4086">
      <w:pPr>
        <w:pStyle w:val="EndNoteBibliography"/>
        <w:spacing w:after="0"/>
        <w:ind w:left="720" w:hanging="720"/>
      </w:pPr>
      <w:r w:rsidRPr="008A4086">
        <w:t>28.</w:t>
      </w:r>
      <w:r w:rsidRPr="008A4086">
        <w:tab/>
        <w:t xml:space="preserve">Tran, T.K.T., H.N. Nyiera, and J. Zhao, </w:t>
      </w:r>
      <w:r w:rsidRPr="008A4086">
        <w:rPr>
          <w:i/>
        </w:rPr>
        <w:t>Instability of colloidal lead halide perovskite nanocrystals: Causes, improvement, and evaluation.</w:t>
      </w:r>
      <w:r w:rsidRPr="008A4086">
        <w:t xml:space="preserve"> Nano Research, 2024. </w:t>
      </w:r>
      <w:r w:rsidRPr="008A4086">
        <w:rPr>
          <w:b/>
        </w:rPr>
        <w:t>17</w:t>
      </w:r>
      <w:r w:rsidRPr="008A4086">
        <w:t>(12): p. 10607-10619.</w:t>
      </w:r>
    </w:p>
    <w:p w14:paraId="73B731EB" w14:textId="77777777" w:rsidR="008A4086" w:rsidRPr="008A4086" w:rsidRDefault="008A4086" w:rsidP="008A4086">
      <w:pPr>
        <w:pStyle w:val="EndNoteBibliography"/>
        <w:spacing w:after="0"/>
        <w:ind w:left="720" w:hanging="720"/>
      </w:pPr>
      <w:r w:rsidRPr="008A4086">
        <w:t>29.</w:t>
      </w:r>
      <w:r w:rsidRPr="008A4086">
        <w:tab/>
        <w:t xml:space="preserve">Dirin, D.N., et al., </w:t>
      </w:r>
      <w:r w:rsidRPr="008A4086">
        <w:rPr>
          <w:i/>
        </w:rPr>
        <w:t>Harnessing Defect-Tolerance at the Nanoscale: Highly Luminescent Lead Halide Perovskite Nanocrystals in Mesoporous Silica Matrixes.</w:t>
      </w:r>
      <w:r w:rsidRPr="008A4086">
        <w:t xml:space="preserve"> Nano Letters, 2016. </w:t>
      </w:r>
      <w:r w:rsidRPr="008A4086">
        <w:rPr>
          <w:b/>
        </w:rPr>
        <w:t>16</w:t>
      </w:r>
      <w:r w:rsidRPr="008A4086">
        <w:t>(9): p. 5866-5874.</w:t>
      </w:r>
    </w:p>
    <w:p w14:paraId="0516EE94" w14:textId="77777777" w:rsidR="008A4086" w:rsidRPr="008A4086" w:rsidRDefault="008A4086" w:rsidP="008A4086">
      <w:pPr>
        <w:pStyle w:val="EndNoteBibliography"/>
        <w:spacing w:after="0"/>
        <w:ind w:left="720" w:hanging="720"/>
      </w:pPr>
      <w:r w:rsidRPr="008A4086">
        <w:t>30.</w:t>
      </w:r>
      <w:r w:rsidRPr="008A4086">
        <w:tab/>
        <w:t xml:space="preserve">Chen, Z., et al., </w:t>
      </w:r>
      <w:r w:rsidRPr="008A4086">
        <w:rPr>
          <w:i/>
        </w:rPr>
        <w:t>Blue-Emitting CsPbBr3 Quantum Dots with Enhanced Performance through In Situ Aminosilane Passivation.</w:t>
      </w:r>
      <w:r w:rsidRPr="008A4086">
        <w:t xml:space="preserve"> The Journal of Physical Chemistry C, 2026. </w:t>
      </w:r>
      <w:r w:rsidRPr="008A4086">
        <w:rPr>
          <w:b/>
        </w:rPr>
        <w:t>130</w:t>
      </w:r>
      <w:r w:rsidRPr="008A4086">
        <w:t>(19): p. 6777-6786.</w:t>
      </w:r>
    </w:p>
    <w:p w14:paraId="7AFD5743" w14:textId="77777777" w:rsidR="008A4086" w:rsidRPr="008A4086" w:rsidRDefault="008A4086" w:rsidP="008A4086">
      <w:pPr>
        <w:pStyle w:val="EndNoteBibliography"/>
        <w:spacing w:after="0"/>
        <w:ind w:left="720" w:hanging="720"/>
      </w:pPr>
      <w:r w:rsidRPr="008A4086">
        <w:t>31.</w:t>
      </w:r>
      <w:r w:rsidRPr="008A4086">
        <w:tab/>
        <w:t xml:space="preserve">Kumar, G.S., R.R. Sumukam, and B. Murali, </w:t>
      </w:r>
      <w:r w:rsidRPr="008A4086">
        <w:rPr>
          <w:i/>
        </w:rPr>
        <w:t>Quasi-2D perovskite emitters: a boon for efficient blue light-emitting diodes.</w:t>
      </w:r>
      <w:r w:rsidRPr="008A4086">
        <w:t xml:space="preserve"> Journal of Materials Chemistry C, 2020. </w:t>
      </w:r>
      <w:r w:rsidRPr="008A4086">
        <w:rPr>
          <w:b/>
        </w:rPr>
        <w:t>8</w:t>
      </w:r>
      <w:r w:rsidRPr="008A4086">
        <w:t>(41): p. 14334-14347.</w:t>
      </w:r>
    </w:p>
    <w:p w14:paraId="5E325912" w14:textId="77777777" w:rsidR="008A4086" w:rsidRPr="008A4086" w:rsidRDefault="008A4086" w:rsidP="008A4086">
      <w:pPr>
        <w:pStyle w:val="EndNoteBibliography"/>
        <w:spacing w:after="0"/>
        <w:ind w:left="720" w:hanging="720"/>
      </w:pPr>
      <w:r w:rsidRPr="008A4086">
        <w:t>32.</w:t>
      </w:r>
      <w:r w:rsidRPr="008A4086">
        <w:tab/>
        <w:t xml:space="preserve">Zhang, Q., et al., </w:t>
      </w:r>
      <w:r w:rsidRPr="008A4086">
        <w:rPr>
          <w:i/>
        </w:rPr>
        <w:t>Perovskite Light-Emitting Diodes with Quantum Wires and Nanorods.</w:t>
      </w:r>
      <w:r w:rsidRPr="008A4086">
        <w:t xml:space="preserve"> Advanced Materials, 2025. </w:t>
      </w:r>
      <w:r w:rsidRPr="008A4086">
        <w:rPr>
          <w:b/>
        </w:rPr>
        <w:t>37</w:t>
      </w:r>
      <w:r w:rsidRPr="008A4086">
        <w:t>(23): p. 2405418.</w:t>
      </w:r>
    </w:p>
    <w:p w14:paraId="714C6F46" w14:textId="77777777" w:rsidR="008A4086" w:rsidRPr="008A4086" w:rsidRDefault="008A4086" w:rsidP="008A4086">
      <w:pPr>
        <w:pStyle w:val="EndNoteBibliography"/>
        <w:spacing w:after="0"/>
        <w:ind w:left="720" w:hanging="720"/>
      </w:pPr>
      <w:r w:rsidRPr="008A4086">
        <w:t>33.</w:t>
      </w:r>
      <w:r w:rsidRPr="008A4086">
        <w:tab/>
        <w:t xml:space="preserve">de Mello Donegá, C., P. Liljeroth, and D. Vanmaekelbergh, </w:t>
      </w:r>
      <w:r w:rsidRPr="008A4086">
        <w:rPr>
          <w:i/>
        </w:rPr>
        <w:t>Physicochemical Evaluation of the Hot-Injection Method, a Synthesis Route for Monodisperse Nanocrystals.</w:t>
      </w:r>
      <w:r w:rsidRPr="008A4086">
        <w:t xml:space="preserve"> Small, 2005. </w:t>
      </w:r>
      <w:r w:rsidRPr="008A4086">
        <w:rPr>
          <w:b/>
        </w:rPr>
        <w:t>1</w:t>
      </w:r>
      <w:r w:rsidRPr="008A4086">
        <w:t>(12): p. 1152-1162.</w:t>
      </w:r>
    </w:p>
    <w:p w14:paraId="0081BA10" w14:textId="77777777" w:rsidR="008A4086" w:rsidRPr="008A4086" w:rsidRDefault="008A4086" w:rsidP="008A4086">
      <w:pPr>
        <w:pStyle w:val="EndNoteBibliography"/>
        <w:spacing w:after="0"/>
        <w:ind w:left="720" w:hanging="720"/>
      </w:pPr>
      <w:r w:rsidRPr="008A4086">
        <w:t>34.</w:t>
      </w:r>
      <w:r w:rsidRPr="008A4086">
        <w:tab/>
        <w:t xml:space="preserve">Protesescu, L., et al., </w:t>
      </w:r>
      <w:r w:rsidRPr="008A4086">
        <w:rPr>
          <w:i/>
        </w:rPr>
        <w:t>Nanocrystals of Cesium Lead Halide Perovskites (CsPbX3, X = Cl, Br, and I): Novel Optoelectronic Materials Showing Bright Emission with Wide Color Gamut.</w:t>
      </w:r>
      <w:r w:rsidRPr="008A4086">
        <w:t xml:space="preserve"> Nano Letters, 2015. </w:t>
      </w:r>
      <w:r w:rsidRPr="008A4086">
        <w:rPr>
          <w:b/>
        </w:rPr>
        <w:t>15</w:t>
      </w:r>
      <w:r w:rsidRPr="008A4086">
        <w:t>(6): p. 3692-3696.</w:t>
      </w:r>
    </w:p>
    <w:p w14:paraId="0B41DF12" w14:textId="77777777" w:rsidR="008A4086" w:rsidRPr="008A4086" w:rsidRDefault="008A4086" w:rsidP="008A4086">
      <w:pPr>
        <w:pStyle w:val="EndNoteBibliography"/>
        <w:spacing w:after="0"/>
        <w:ind w:left="720" w:hanging="720"/>
      </w:pPr>
      <w:r w:rsidRPr="008A4086">
        <w:t>35.</w:t>
      </w:r>
      <w:r w:rsidRPr="008A4086">
        <w:tab/>
        <w:t xml:space="preserve">Tong, Y., et al., </w:t>
      </w:r>
      <w:r w:rsidRPr="008A4086">
        <w:rPr>
          <w:i/>
        </w:rPr>
        <w:t>Highly Luminescent Cesium Lead Halide Perovskite Nanocrystals with Tunable Composition and Thickness by Ultrasonication.</w:t>
      </w:r>
      <w:r w:rsidRPr="008A4086">
        <w:t xml:space="preserve"> Angewandte Chemie International Edition, 2016. </w:t>
      </w:r>
      <w:r w:rsidRPr="008A4086">
        <w:rPr>
          <w:b/>
        </w:rPr>
        <w:t>55</w:t>
      </w:r>
      <w:r w:rsidRPr="008A4086">
        <w:t>(44): p. 13887-13892.</w:t>
      </w:r>
    </w:p>
    <w:p w14:paraId="50EA43AB" w14:textId="77777777" w:rsidR="008A4086" w:rsidRPr="008A4086" w:rsidRDefault="008A4086" w:rsidP="008A4086">
      <w:pPr>
        <w:pStyle w:val="EndNoteBibliography"/>
        <w:spacing w:after="0"/>
        <w:ind w:left="720" w:hanging="720"/>
      </w:pPr>
      <w:r w:rsidRPr="008A4086">
        <w:t>36.</w:t>
      </w:r>
      <w:r w:rsidRPr="008A4086">
        <w:tab/>
        <w:t xml:space="preserve">Li, S., et al., </w:t>
      </w:r>
      <w:r w:rsidRPr="008A4086">
        <w:rPr>
          <w:i/>
        </w:rPr>
        <w:t>Continuous Nanomanufacturing of Inorganic Lead Halide Perovskite Nanocrystals with High-Concentration Precursors.</w:t>
      </w:r>
      <w:r w:rsidRPr="008A4086">
        <w:t xml:space="preserve"> ACS Applied Materials &amp; Interfaces, 2024. </w:t>
      </w:r>
      <w:r w:rsidRPr="008A4086">
        <w:rPr>
          <w:b/>
        </w:rPr>
        <w:t>16</w:t>
      </w:r>
      <w:r w:rsidRPr="008A4086">
        <w:t>(9): p. 11704-11714.</w:t>
      </w:r>
    </w:p>
    <w:p w14:paraId="24BE339B" w14:textId="77777777" w:rsidR="008A4086" w:rsidRPr="008A4086" w:rsidRDefault="008A4086" w:rsidP="008A4086">
      <w:pPr>
        <w:pStyle w:val="EndNoteBibliography"/>
        <w:spacing w:after="0"/>
        <w:ind w:left="720" w:hanging="720"/>
      </w:pPr>
      <w:r w:rsidRPr="008A4086">
        <w:t>37.</w:t>
      </w:r>
      <w:r w:rsidRPr="008A4086">
        <w:tab/>
        <w:t xml:space="preserve">Li, M., et al., </w:t>
      </w:r>
      <w:r w:rsidRPr="008A4086">
        <w:rPr>
          <w:i/>
        </w:rPr>
        <w:t>Review on Anion Exchange of Lead-Halide Perovskite Nanocrystals: Process, Methods, and Applications.</w:t>
      </w:r>
      <w:r w:rsidRPr="008A4086">
        <w:t xml:space="preserve"> Advanced Engineering Materials, 2025. </w:t>
      </w:r>
      <w:r w:rsidRPr="008A4086">
        <w:rPr>
          <w:b/>
        </w:rPr>
        <w:t>27</w:t>
      </w:r>
      <w:r w:rsidRPr="008A4086">
        <w:t>(4): p. 2401776.</w:t>
      </w:r>
    </w:p>
    <w:p w14:paraId="6DBE1DDC" w14:textId="77777777" w:rsidR="008A4086" w:rsidRPr="008A4086" w:rsidRDefault="008A4086" w:rsidP="008A4086">
      <w:pPr>
        <w:pStyle w:val="EndNoteBibliography"/>
        <w:spacing w:after="0"/>
        <w:ind w:left="720" w:hanging="720"/>
      </w:pPr>
      <w:r w:rsidRPr="008A4086">
        <w:t>38.</w:t>
      </w:r>
      <w:r w:rsidRPr="008A4086">
        <w:tab/>
        <w:t xml:space="preserve">ten Brinck, S. and I. Infante, </w:t>
      </w:r>
      <w:r w:rsidRPr="008A4086">
        <w:rPr>
          <w:i/>
        </w:rPr>
        <w:t>Surface Termination, Morphology, and Bright Photoluminescence of Cesium Lead Halide Perovskite Nanocrystals.</w:t>
      </w:r>
      <w:r w:rsidRPr="008A4086">
        <w:t xml:space="preserve"> ACS Energy Letters, 2016. </w:t>
      </w:r>
      <w:r w:rsidRPr="008A4086">
        <w:rPr>
          <w:b/>
        </w:rPr>
        <w:t>1</w:t>
      </w:r>
      <w:r w:rsidRPr="008A4086">
        <w:t>(6): p. 1266-1272.</w:t>
      </w:r>
    </w:p>
    <w:p w14:paraId="0CDDB4B0" w14:textId="77777777" w:rsidR="008A4086" w:rsidRPr="008A4086" w:rsidRDefault="008A4086" w:rsidP="008A4086">
      <w:pPr>
        <w:pStyle w:val="EndNoteBibliography"/>
        <w:spacing w:after="0"/>
        <w:ind w:left="720" w:hanging="720"/>
      </w:pPr>
      <w:r w:rsidRPr="008A4086">
        <w:t>39.</w:t>
      </w:r>
      <w:r w:rsidRPr="008A4086">
        <w:tab/>
        <w:t xml:space="preserve">Ravi, V.K., et al., </w:t>
      </w:r>
      <w:r w:rsidRPr="008A4086">
        <w:rPr>
          <w:i/>
        </w:rPr>
        <w:t>Origin of the Substitution Mechanism for the Binding of Organic Ligands on the Surface of CsPbBr3 Perovskite Nanocubes.</w:t>
      </w:r>
      <w:r w:rsidRPr="008A4086">
        <w:t xml:space="preserve"> The Journal of Physical Chemistry Letters, 2017. </w:t>
      </w:r>
      <w:r w:rsidRPr="008A4086">
        <w:rPr>
          <w:b/>
        </w:rPr>
        <w:t>8</w:t>
      </w:r>
      <w:r w:rsidRPr="008A4086">
        <w:t>(20): p. 4988-4994.</w:t>
      </w:r>
    </w:p>
    <w:p w14:paraId="57E07D25" w14:textId="77777777" w:rsidR="008A4086" w:rsidRPr="008A4086" w:rsidRDefault="008A4086" w:rsidP="008A4086">
      <w:pPr>
        <w:pStyle w:val="EndNoteBibliography"/>
        <w:spacing w:after="0"/>
        <w:ind w:left="720" w:hanging="720"/>
      </w:pPr>
      <w:r w:rsidRPr="008A4086">
        <w:t>40.</w:t>
      </w:r>
      <w:r w:rsidRPr="008A4086">
        <w:tab/>
        <w:t xml:space="preserve">Almeida, G., I. Infante, and L. Manna, </w:t>
      </w:r>
      <w:r w:rsidRPr="008A4086">
        <w:rPr>
          <w:i/>
        </w:rPr>
        <w:t>Resurfacing halide perovskite nanocrystals.</w:t>
      </w:r>
      <w:r w:rsidRPr="008A4086">
        <w:t xml:space="preserve"> Science, 2019. </w:t>
      </w:r>
      <w:r w:rsidRPr="008A4086">
        <w:rPr>
          <w:b/>
        </w:rPr>
        <w:t>364</w:t>
      </w:r>
      <w:r w:rsidRPr="008A4086">
        <w:t>(6443): p. 833-834.</w:t>
      </w:r>
    </w:p>
    <w:p w14:paraId="5BDF9662" w14:textId="77777777" w:rsidR="008A4086" w:rsidRPr="008A4086" w:rsidRDefault="008A4086" w:rsidP="008A4086">
      <w:pPr>
        <w:pStyle w:val="EndNoteBibliography"/>
        <w:spacing w:after="0"/>
        <w:ind w:left="720" w:hanging="720"/>
      </w:pPr>
      <w:r w:rsidRPr="008A4086">
        <w:lastRenderedPageBreak/>
        <w:t>41.</w:t>
      </w:r>
      <w:r w:rsidRPr="008A4086">
        <w:tab/>
        <w:t xml:space="preserve">Yassitepe, E., et al., </w:t>
      </w:r>
      <w:r w:rsidRPr="008A4086">
        <w:rPr>
          <w:i/>
        </w:rPr>
        <w:t>Amine-Free Synthesis of Cesium Lead Halide Perovskite Quantum Dots for Efficient Light-Emitting Diodes.</w:t>
      </w:r>
      <w:r w:rsidRPr="008A4086">
        <w:t xml:space="preserve"> Advanced Functional Materials, 2016. </w:t>
      </w:r>
      <w:r w:rsidRPr="008A4086">
        <w:rPr>
          <w:b/>
        </w:rPr>
        <w:t>26</w:t>
      </w:r>
      <w:r w:rsidRPr="008A4086">
        <w:t>(47): p. 8757-8763.</w:t>
      </w:r>
    </w:p>
    <w:p w14:paraId="62D3BB67" w14:textId="77777777" w:rsidR="008A4086" w:rsidRPr="008A4086" w:rsidRDefault="008A4086" w:rsidP="008A4086">
      <w:pPr>
        <w:pStyle w:val="EndNoteBibliography"/>
        <w:spacing w:after="0"/>
        <w:ind w:left="720" w:hanging="720"/>
      </w:pPr>
      <w:r w:rsidRPr="008A4086">
        <w:t>42.</w:t>
      </w:r>
      <w:r w:rsidRPr="008A4086">
        <w:tab/>
        <w:t xml:space="preserve">De Roo, J., et al., </w:t>
      </w:r>
      <w:r w:rsidRPr="008A4086">
        <w:rPr>
          <w:i/>
        </w:rPr>
        <w:t>Highly Dynamic Ligand Binding and Light Absorption Coefficient of Cesium Lead Bromide Perovskite Nanocrystals.</w:t>
      </w:r>
      <w:r w:rsidRPr="008A4086">
        <w:t xml:space="preserve"> ACS Nano, 2016. </w:t>
      </w:r>
      <w:r w:rsidRPr="008A4086">
        <w:rPr>
          <w:b/>
        </w:rPr>
        <w:t>10</w:t>
      </w:r>
      <w:r w:rsidRPr="008A4086">
        <w:t>(2): p. 2071-2081.</w:t>
      </w:r>
    </w:p>
    <w:p w14:paraId="778556CC" w14:textId="77777777" w:rsidR="008A4086" w:rsidRPr="008A4086" w:rsidRDefault="008A4086" w:rsidP="008A4086">
      <w:pPr>
        <w:pStyle w:val="EndNoteBibliography"/>
        <w:spacing w:after="0"/>
        <w:ind w:left="720" w:hanging="720"/>
      </w:pPr>
      <w:r w:rsidRPr="008A4086">
        <w:t>43.</w:t>
      </w:r>
      <w:r w:rsidRPr="008A4086">
        <w:tab/>
        <w:t xml:space="preserve">Krieg, F., et al., </w:t>
      </w:r>
      <w:r w:rsidRPr="008A4086">
        <w:rPr>
          <w:i/>
        </w:rPr>
        <w:t>Colloidal CsPbX3 (X = Cl, Br, I) Nanocrystals 2.0: Zwitterionic Capping Ligands for Improved Durability and Stability.</w:t>
      </w:r>
      <w:r w:rsidRPr="008A4086">
        <w:t xml:space="preserve"> ACS Energy Letters, 2018. </w:t>
      </w:r>
      <w:r w:rsidRPr="008A4086">
        <w:rPr>
          <w:b/>
        </w:rPr>
        <w:t>3</w:t>
      </w:r>
      <w:r w:rsidRPr="008A4086">
        <w:t>(3): p. 641-646.</w:t>
      </w:r>
    </w:p>
    <w:p w14:paraId="621B1227" w14:textId="77777777" w:rsidR="008A4086" w:rsidRPr="008A4086" w:rsidRDefault="008A4086" w:rsidP="008A4086">
      <w:pPr>
        <w:pStyle w:val="EndNoteBibliography"/>
        <w:spacing w:after="0"/>
        <w:ind w:left="720" w:hanging="720"/>
      </w:pPr>
      <w:r w:rsidRPr="008A4086">
        <w:t>44.</w:t>
      </w:r>
      <w:r w:rsidRPr="008A4086">
        <w:tab/>
        <w:t xml:space="preserve">Ye, J., et al., </w:t>
      </w:r>
      <w:r w:rsidRPr="008A4086">
        <w:rPr>
          <w:i/>
        </w:rPr>
        <w:t>Defect Passivation in Lead-Halide Perovskite Nanocrystals and Thin Films: Toward Efficient LEDs and Solar Cells.</w:t>
      </w:r>
      <w:r w:rsidRPr="008A4086">
        <w:t xml:space="preserve"> Angewandte Chemie International Edition, 2021. </w:t>
      </w:r>
      <w:r w:rsidRPr="008A4086">
        <w:rPr>
          <w:b/>
        </w:rPr>
        <w:t>60</w:t>
      </w:r>
      <w:r w:rsidRPr="008A4086">
        <w:t>(40): p. 21636-21660.</w:t>
      </w:r>
    </w:p>
    <w:p w14:paraId="7958D66F" w14:textId="77777777" w:rsidR="008A4086" w:rsidRPr="008A4086" w:rsidRDefault="008A4086" w:rsidP="008A4086">
      <w:pPr>
        <w:pStyle w:val="EndNoteBibliography"/>
        <w:spacing w:after="0"/>
        <w:ind w:left="720" w:hanging="720"/>
      </w:pPr>
      <w:r w:rsidRPr="008A4086">
        <w:t>45.</w:t>
      </w:r>
      <w:r w:rsidRPr="008A4086">
        <w:tab/>
        <w:t xml:space="preserve">Kumawat, N.K., et al., </w:t>
      </w:r>
      <w:r w:rsidRPr="008A4086">
        <w:rPr>
          <w:i/>
        </w:rPr>
        <w:t>Blue perovskite light-emitting diodes: progress, challenges and future directions.</w:t>
      </w:r>
      <w:r w:rsidRPr="008A4086">
        <w:t xml:space="preserve"> Nanoscale, 2019. </w:t>
      </w:r>
      <w:r w:rsidRPr="008A4086">
        <w:rPr>
          <w:b/>
        </w:rPr>
        <w:t>11</w:t>
      </w:r>
      <w:r w:rsidRPr="008A4086">
        <w:t>(5): p. 2109-2120.</w:t>
      </w:r>
    </w:p>
    <w:p w14:paraId="5621AE9B" w14:textId="77777777" w:rsidR="008A4086" w:rsidRPr="008A4086" w:rsidRDefault="008A4086" w:rsidP="008A4086">
      <w:pPr>
        <w:pStyle w:val="EndNoteBibliography"/>
        <w:spacing w:after="0"/>
        <w:ind w:left="720" w:hanging="720"/>
      </w:pPr>
      <w:r w:rsidRPr="008A4086">
        <w:t>46.</w:t>
      </w:r>
      <w:r w:rsidRPr="008A4086">
        <w:tab/>
        <w:t xml:space="preserve">Li, C.H.A., et al., </w:t>
      </w:r>
      <w:r w:rsidRPr="008A4086">
        <w:rPr>
          <w:i/>
        </w:rPr>
        <w:t>The Future Is Blue (LEDs): Why Chemistry Is the Key to Perovskite Displays.</w:t>
      </w:r>
      <w:r w:rsidRPr="008A4086">
        <w:t xml:space="preserve"> Chemistry of Materials, 2019. </w:t>
      </w:r>
      <w:r w:rsidRPr="008A4086">
        <w:rPr>
          <w:b/>
        </w:rPr>
        <w:t>31</w:t>
      </w:r>
      <w:r w:rsidRPr="008A4086">
        <w:t>(16): p. 6003-6032.</w:t>
      </w:r>
    </w:p>
    <w:p w14:paraId="221EA4B4" w14:textId="77777777" w:rsidR="008A4086" w:rsidRPr="008A4086" w:rsidRDefault="008A4086" w:rsidP="008A4086">
      <w:pPr>
        <w:pStyle w:val="EndNoteBibliography"/>
        <w:spacing w:after="0"/>
        <w:ind w:left="720" w:hanging="720"/>
      </w:pPr>
      <w:r w:rsidRPr="008A4086">
        <w:t>47.</w:t>
      </w:r>
      <w:r w:rsidRPr="008A4086">
        <w:tab/>
        <w:t xml:space="preserve">Luo, M., et al., </w:t>
      </w:r>
      <w:r w:rsidRPr="008A4086">
        <w:rPr>
          <w:i/>
        </w:rPr>
        <w:t>Metal halide perovskites for blue light emitting materials.</w:t>
      </w:r>
      <w:r w:rsidRPr="008A4086">
        <w:t xml:space="preserve"> APL Materials, 2020. </w:t>
      </w:r>
      <w:r w:rsidRPr="008A4086">
        <w:rPr>
          <w:b/>
        </w:rPr>
        <w:t>8</w:t>
      </w:r>
      <w:r w:rsidRPr="008A4086">
        <w:t>(4): p. 040907.</w:t>
      </w:r>
    </w:p>
    <w:p w14:paraId="595F2DEF" w14:textId="77777777" w:rsidR="008A4086" w:rsidRPr="008A4086" w:rsidRDefault="008A4086" w:rsidP="008A4086">
      <w:pPr>
        <w:pStyle w:val="EndNoteBibliography"/>
        <w:spacing w:after="0"/>
        <w:ind w:left="720" w:hanging="720"/>
      </w:pPr>
      <w:r w:rsidRPr="008A4086">
        <w:t>48.</w:t>
      </w:r>
      <w:r w:rsidRPr="008A4086">
        <w:tab/>
        <w:t xml:space="preserve">Hou, S., et al., </w:t>
      </w:r>
      <w:r w:rsidRPr="008A4086">
        <w:rPr>
          <w:i/>
        </w:rPr>
        <w:t>Efficient Blue and White Perovskite Light-Emitting Diodes via Manganese Doping.</w:t>
      </w:r>
      <w:r w:rsidRPr="008A4086">
        <w:t xml:space="preserve"> Joule, 2018. </w:t>
      </w:r>
      <w:r w:rsidRPr="008A4086">
        <w:rPr>
          <w:b/>
        </w:rPr>
        <w:t>2</w:t>
      </w:r>
      <w:r w:rsidRPr="008A4086">
        <w:t>(11): p. 2421-2433.</w:t>
      </w:r>
    </w:p>
    <w:p w14:paraId="3A67A6E2" w14:textId="77777777" w:rsidR="008A4086" w:rsidRPr="008A4086" w:rsidRDefault="008A4086" w:rsidP="008A4086">
      <w:pPr>
        <w:pStyle w:val="EndNoteBibliography"/>
        <w:spacing w:after="0"/>
        <w:ind w:left="720" w:hanging="720"/>
      </w:pPr>
      <w:r w:rsidRPr="008A4086">
        <w:t>49.</w:t>
      </w:r>
      <w:r w:rsidRPr="008A4086">
        <w:tab/>
        <w:t xml:space="preserve">Pan, G., et al., </w:t>
      </w:r>
      <w:r w:rsidRPr="008A4086">
        <w:rPr>
          <w:i/>
        </w:rPr>
        <w:t>Bright Blue Light Emission of Ni2+ Ion-Doped CsPbClxBr3–x Perovskite Quantum Dots Enabling Efficient Light-Emitting Devices.</w:t>
      </w:r>
      <w:r w:rsidRPr="008A4086">
        <w:t xml:space="preserve"> ACS Applied Materials &amp; Interfaces, 2020. </w:t>
      </w:r>
      <w:r w:rsidRPr="008A4086">
        <w:rPr>
          <w:b/>
        </w:rPr>
        <w:t>12</w:t>
      </w:r>
      <w:r w:rsidRPr="008A4086">
        <w:t>(12): p. 14195-14202.</w:t>
      </w:r>
    </w:p>
    <w:p w14:paraId="3DF5E415" w14:textId="77777777" w:rsidR="008A4086" w:rsidRPr="008A4086" w:rsidRDefault="008A4086" w:rsidP="008A4086">
      <w:pPr>
        <w:pStyle w:val="EndNoteBibliography"/>
        <w:ind w:left="720" w:hanging="720"/>
      </w:pPr>
      <w:r w:rsidRPr="008A4086">
        <w:t>50.</w:t>
      </w:r>
      <w:r w:rsidRPr="008A4086">
        <w:tab/>
        <w:t xml:space="preserve">Zheng, X., et al., </w:t>
      </w:r>
      <w:r w:rsidRPr="008A4086">
        <w:rPr>
          <w:i/>
        </w:rPr>
        <w:t>Chlorine Vacancy Passivation in Mixed Halide Perovskite Quantum Dots by Organic Pseudohalides Enables Efficient Rec. 2020 Blue Light-Emitting Diodes.</w:t>
      </w:r>
      <w:r w:rsidRPr="008A4086">
        <w:t xml:space="preserve"> ACS Energy Letters, 2020. </w:t>
      </w:r>
      <w:r w:rsidRPr="008A4086">
        <w:rPr>
          <w:b/>
        </w:rPr>
        <w:t>5</w:t>
      </w:r>
      <w:r w:rsidRPr="008A4086">
        <w:t>(3): p. 793-798.</w:t>
      </w:r>
    </w:p>
    <w:p w14:paraId="4149C034" w14:textId="25E0D91D" w:rsidR="00BA7E09" w:rsidRDefault="00BA7E09" w:rsidP="00BA7E09">
      <w:pPr>
        <w:spacing w:line="360" w:lineRule="auto"/>
      </w:pPr>
      <w:r>
        <w:fldChar w:fldCharType="end"/>
      </w:r>
    </w:p>
    <w:sectPr w:rsidR="00BA7E09">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10B32" w14:textId="77777777" w:rsidR="00E61BA2" w:rsidRDefault="00E61BA2" w:rsidP="00081E4B">
      <w:pPr>
        <w:spacing w:after="0" w:line="240" w:lineRule="auto"/>
      </w:pPr>
      <w:r>
        <w:separator/>
      </w:r>
    </w:p>
  </w:endnote>
  <w:endnote w:type="continuationSeparator" w:id="0">
    <w:p w14:paraId="42704795" w14:textId="77777777" w:rsidR="00E61BA2" w:rsidRDefault="00E61BA2"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46252"/>
      <w:docPartObj>
        <w:docPartGallery w:val="Page Numbers (Bottom of Page)"/>
        <w:docPartUnique/>
      </w:docPartObj>
    </w:sdtPr>
    <w:sdtEndPr>
      <w:rPr>
        <w:noProof/>
      </w:rPr>
    </w:sdtEndPr>
    <w:sdtContent>
      <w:p w14:paraId="0DE3C9F7" w14:textId="2A90F6FE" w:rsidR="00DF1685" w:rsidRDefault="00DF16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5850EB" w14:textId="77777777" w:rsidR="00DF1685" w:rsidRDefault="00DF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BB738" w14:textId="77777777" w:rsidR="00E61BA2" w:rsidRDefault="00E61BA2" w:rsidP="00081E4B">
      <w:pPr>
        <w:spacing w:after="0" w:line="240" w:lineRule="auto"/>
      </w:pPr>
      <w:r>
        <w:separator/>
      </w:r>
    </w:p>
  </w:footnote>
  <w:footnote w:type="continuationSeparator" w:id="0">
    <w:p w14:paraId="1CA0A913" w14:textId="77777777" w:rsidR="00E61BA2" w:rsidRDefault="00E61BA2" w:rsidP="00081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0"/>
  </w:num>
  <w:num w:numId="2" w16cid:durableId="973095975">
    <w:abstractNumId w:val="0"/>
  </w:num>
  <w:num w:numId="3" w16cid:durableId="1887908669">
    <w:abstractNumId w:val="4"/>
  </w:num>
  <w:num w:numId="4" w16cid:durableId="792598521">
    <w:abstractNumId w:val="3"/>
  </w:num>
  <w:num w:numId="5" w16cid:durableId="492840892">
    <w:abstractNumId w:val="9"/>
  </w:num>
  <w:num w:numId="6" w16cid:durableId="1966543098">
    <w:abstractNumId w:val="6"/>
  </w:num>
  <w:num w:numId="7" w16cid:durableId="1115295558">
    <w:abstractNumId w:val="1"/>
  </w:num>
  <w:num w:numId="8" w16cid:durableId="1504734165">
    <w:abstractNumId w:val="5"/>
  </w:num>
  <w:num w:numId="9" w16cid:durableId="379983603">
    <w:abstractNumId w:val="2"/>
  </w:num>
  <w:num w:numId="10" w16cid:durableId="2046128480">
    <w:abstractNumId w:val="7"/>
  </w:num>
  <w:num w:numId="11" w16cid:durableId="243297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8&lt;/item&gt;&lt;item&gt;35&lt;/item&gt;&lt;item&gt;37&lt;/item&gt;&lt;item&gt;39&lt;/item&gt;&lt;item&gt;40&lt;/item&gt;&lt;item&gt;41&lt;/item&gt;&lt;item&gt;42&lt;/item&gt;&lt;item&gt;43&lt;/item&gt;&lt;item&gt;44&lt;/item&gt;&lt;item&gt;47&lt;/item&gt;&lt;item&gt;48&lt;/item&gt;&lt;item&gt;49&lt;/item&gt;&lt;item&gt;50&lt;/item&gt;&lt;item&gt;51&lt;/item&gt;&lt;item&gt;52&lt;/item&gt;&lt;item&gt;54&lt;/item&gt;&lt;item&gt;56&lt;/item&gt;&lt;item&gt;58&lt;/item&gt;&lt;item&gt;59&lt;/item&gt;&lt;item&gt;60&lt;/item&gt;&lt;item&gt;61&lt;/item&gt;&lt;item&gt;62&lt;/item&gt;&lt;item&gt;63&lt;/item&gt;&lt;item&gt;64&lt;/item&gt;&lt;item&gt;67&lt;/item&gt;&lt;item&gt;68&lt;/item&gt;&lt;item&gt;69&lt;/item&gt;&lt;item&gt;70&lt;/item&gt;&lt;item&gt;71&lt;/item&gt;&lt;item&gt;72&lt;/item&gt;&lt;item&gt;73&lt;/item&gt;&lt;item&gt;74&lt;/item&gt;&lt;item&gt;75&lt;/item&gt;&lt;item&gt;76&lt;/item&gt;&lt;item&gt;77&lt;/item&gt;&lt;/record-ids&gt;&lt;/item&gt;&lt;/Libraries&gt;"/>
  </w:docVars>
  <w:rsids>
    <w:rsidRoot w:val="00BA7E09"/>
    <w:rsid w:val="00025721"/>
    <w:rsid w:val="00052D65"/>
    <w:rsid w:val="000601A2"/>
    <w:rsid w:val="00066906"/>
    <w:rsid w:val="00081E4B"/>
    <w:rsid w:val="0009374D"/>
    <w:rsid w:val="000B2CC2"/>
    <w:rsid w:val="000D7019"/>
    <w:rsid w:val="001018F6"/>
    <w:rsid w:val="00105E6D"/>
    <w:rsid w:val="001135AB"/>
    <w:rsid w:val="00121882"/>
    <w:rsid w:val="00137813"/>
    <w:rsid w:val="00147066"/>
    <w:rsid w:val="0016153F"/>
    <w:rsid w:val="0016609D"/>
    <w:rsid w:val="00181760"/>
    <w:rsid w:val="00186921"/>
    <w:rsid w:val="001A52FE"/>
    <w:rsid w:val="001B3368"/>
    <w:rsid w:val="001C1D01"/>
    <w:rsid w:val="001C52D9"/>
    <w:rsid w:val="001D53A9"/>
    <w:rsid w:val="001E191F"/>
    <w:rsid w:val="001F0513"/>
    <w:rsid w:val="0020325C"/>
    <w:rsid w:val="00216A09"/>
    <w:rsid w:val="00221586"/>
    <w:rsid w:val="00237AFE"/>
    <w:rsid w:val="00246C41"/>
    <w:rsid w:val="00261AFC"/>
    <w:rsid w:val="002A0829"/>
    <w:rsid w:val="002C7B49"/>
    <w:rsid w:val="002E751C"/>
    <w:rsid w:val="003001E1"/>
    <w:rsid w:val="00321A0A"/>
    <w:rsid w:val="00331D0D"/>
    <w:rsid w:val="003502E2"/>
    <w:rsid w:val="00356B37"/>
    <w:rsid w:val="0038188A"/>
    <w:rsid w:val="003A5E69"/>
    <w:rsid w:val="003A7A67"/>
    <w:rsid w:val="003C3907"/>
    <w:rsid w:val="003C39B3"/>
    <w:rsid w:val="003E2D4F"/>
    <w:rsid w:val="00406E1C"/>
    <w:rsid w:val="004121AC"/>
    <w:rsid w:val="00451968"/>
    <w:rsid w:val="0046135B"/>
    <w:rsid w:val="004A5A0B"/>
    <w:rsid w:val="004B0FA3"/>
    <w:rsid w:val="004E3998"/>
    <w:rsid w:val="004F1CFE"/>
    <w:rsid w:val="00523247"/>
    <w:rsid w:val="00573844"/>
    <w:rsid w:val="005B4F9B"/>
    <w:rsid w:val="005C519C"/>
    <w:rsid w:val="0060513D"/>
    <w:rsid w:val="00642B5D"/>
    <w:rsid w:val="006474D1"/>
    <w:rsid w:val="006646F8"/>
    <w:rsid w:val="006A436C"/>
    <w:rsid w:val="006B0CFE"/>
    <w:rsid w:val="00700801"/>
    <w:rsid w:val="00700A12"/>
    <w:rsid w:val="0071373C"/>
    <w:rsid w:val="00716338"/>
    <w:rsid w:val="00737A85"/>
    <w:rsid w:val="00747EA7"/>
    <w:rsid w:val="00754130"/>
    <w:rsid w:val="007D7ED3"/>
    <w:rsid w:val="007E0FBF"/>
    <w:rsid w:val="007F470F"/>
    <w:rsid w:val="008053FF"/>
    <w:rsid w:val="00844548"/>
    <w:rsid w:val="00844D7D"/>
    <w:rsid w:val="0085515F"/>
    <w:rsid w:val="00856AE7"/>
    <w:rsid w:val="008642E3"/>
    <w:rsid w:val="008966D9"/>
    <w:rsid w:val="008A4086"/>
    <w:rsid w:val="008A6354"/>
    <w:rsid w:val="008B2794"/>
    <w:rsid w:val="008C74D2"/>
    <w:rsid w:val="008F7D84"/>
    <w:rsid w:val="00914475"/>
    <w:rsid w:val="0092387E"/>
    <w:rsid w:val="00937ADD"/>
    <w:rsid w:val="009434BB"/>
    <w:rsid w:val="0095219B"/>
    <w:rsid w:val="00991AE4"/>
    <w:rsid w:val="00A04832"/>
    <w:rsid w:val="00A674BB"/>
    <w:rsid w:val="00A7143B"/>
    <w:rsid w:val="00A75CE7"/>
    <w:rsid w:val="00A852C9"/>
    <w:rsid w:val="00A86D46"/>
    <w:rsid w:val="00A95AA2"/>
    <w:rsid w:val="00AC05B8"/>
    <w:rsid w:val="00AC2188"/>
    <w:rsid w:val="00AD2C4F"/>
    <w:rsid w:val="00B4338E"/>
    <w:rsid w:val="00B449EE"/>
    <w:rsid w:val="00B75D6C"/>
    <w:rsid w:val="00B90F6F"/>
    <w:rsid w:val="00B9265B"/>
    <w:rsid w:val="00B9713C"/>
    <w:rsid w:val="00BA7E09"/>
    <w:rsid w:val="00BB1514"/>
    <w:rsid w:val="00BD0324"/>
    <w:rsid w:val="00C10020"/>
    <w:rsid w:val="00C114B4"/>
    <w:rsid w:val="00C2162C"/>
    <w:rsid w:val="00C34170"/>
    <w:rsid w:val="00C34EB3"/>
    <w:rsid w:val="00C466EC"/>
    <w:rsid w:val="00C56832"/>
    <w:rsid w:val="00C672B2"/>
    <w:rsid w:val="00C74F5F"/>
    <w:rsid w:val="00C96C29"/>
    <w:rsid w:val="00CA4BF0"/>
    <w:rsid w:val="00CF76E2"/>
    <w:rsid w:val="00D010F7"/>
    <w:rsid w:val="00D01AFD"/>
    <w:rsid w:val="00D0527B"/>
    <w:rsid w:val="00D13449"/>
    <w:rsid w:val="00D20ADB"/>
    <w:rsid w:val="00D22BB0"/>
    <w:rsid w:val="00D24D01"/>
    <w:rsid w:val="00D5388F"/>
    <w:rsid w:val="00D71B56"/>
    <w:rsid w:val="00DA0430"/>
    <w:rsid w:val="00DE6589"/>
    <w:rsid w:val="00DE6922"/>
    <w:rsid w:val="00DF1685"/>
    <w:rsid w:val="00E1645B"/>
    <w:rsid w:val="00E61BA2"/>
    <w:rsid w:val="00E73BFB"/>
    <w:rsid w:val="00EC274A"/>
    <w:rsid w:val="00EC6629"/>
    <w:rsid w:val="00ED3B7D"/>
    <w:rsid w:val="00EF29B3"/>
    <w:rsid w:val="00EF6050"/>
    <w:rsid w:val="00F33EFF"/>
    <w:rsid w:val="00F74EAF"/>
    <w:rsid w:val="00F774CC"/>
    <w:rsid w:val="00FB5E82"/>
    <w:rsid w:val="00FC1F4C"/>
    <w:rsid w:val="00FD4BF8"/>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 w:type="character" w:customStyle="1" w:styleId="graphictitle">
    <w:name w:val="graphic_title"/>
    <w:basedOn w:val="DefaultParagraphFont"/>
    <w:rsid w:val="00896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6421</TotalTime>
  <Pages>16</Pages>
  <Words>9777</Words>
  <Characters>55731</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128</cp:revision>
  <dcterms:created xsi:type="dcterms:W3CDTF">2026-06-14T04:39:00Z</dcterms:created>
  <dcterms:modified xsi:type="dcterms:W3CDTF">2026-06-19T06:25:00Z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