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3F176" w14:textId="70D06136" w:rsidR="00273586" w:rsidRPr="002D2B68" w:rsidRDefault="00273586" w:rsidP="00EA7E27">
      <w:pPr>
        <w:autoSpaceDE w:val="0"/>
        <w:autoSpaceDN w:val="0"/>
        <w:adjustRightInd w:val="0"/>
        <w:spacing w:line="276" w:lineRule="auto"/>
        <w:ind w:firstLine="720"/>
        <w:jc w:val="right"/>
        <w:rPr>
          <w:rFonts w:eastAsia="Calibri"/>
          <w:b/>
          <w:bCs/>
          <w:i/>
          <w:iCs/>
          <w:lang w:eastAsia="en-US"/>
        </w:rPr>
      </w:pPr>
      <w:r w:rsidRPr="002D2B68">
        <w:rPr>
          <w:noProof/>
          <w:lang w:val="en-US" w:eastAsia="en-US"/>
        </w:rPr>
        <mc:AlternateContent>
          <mc:Choice Requires="wps">
            <w:drawing>
              <wp:anchor distT="0" distB="0" distL="114300" distR="114300" simplePos="0" relativeHeight="251659264" behindDoc="0" locked="0" layoutInCell="1" allowOverlap="1" wp14:anchorId="5DE6C3C0" wp14:editId="78F0832C">
                <wp:simplePos x="0" y="0"/>
                <wp:positionH relativeFrom="column">
                  <wp:posOffset>-325755</wp:posOffset>
                </wp:positionH>
                <wp:positionV relativeFrom="paragraph">
                  <wp:posOffset>114300</wp:posOffset>
                </wp:positionV>
                <wp:extent cx="2876550" cy="1256665"/>
                <wp:effectExtent l="0" t="0" r="0" b="0"/>
                <wp:wrapSquare wrapText="bothSides"/>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256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10AC87" w14:textId="77777777" w:rsidR="00273586" w:rsidRPr="00CF159D" w:rsidRDefault="00273586" w:rsidP="00273586">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4AB79DD8"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Professor of Chemical Science</w:t>
                            </w:r>
                          </w:p>
                          <w:p w14:paraId="012F4967"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0E1FB768"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71CBD317"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Hyderabad, Telangana, India, 500046</w:t>
                            </w:r>
                          </w:p>
                          <w:p w14:paraId="336E1B8B"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Phone: +9140 23134828, +91 7981938046</w:t>
                            </w:r>
                          </w:p>
                          <w:p w14:paraId="2223813C" w14:textId="77777777" w:rsidR="00273586" w:rsidRPr="00CF159D" w:rsidRDefault="00273586" w:rsidP="00273586">
                            <w:pPr>
                              <w:spacing w:line="240" w:lineRule="exact"/>
                              <w:ind w:hanging="270"/>
                              <w:rPr>
                                <w:sz w:val="22"/>
                                <w:szCs w:val="22"/>
                              </w:rPr>
                            </w:pPr>
                            <w:r w:rsidRPr="00CF159D">
                              <w:t xml:space="preserve">    </w:t>
                            </w:r>
                            <w:r w:rsidRPr="00CF159D">
                              <w:rPr>
                                <w:sz w:val="22"/>
                                <w:szCs w:val="22"/>
                              </w:rPr>
                              <w:t xml:space="preserve"> </w:t>
                            </w:r>
                            <w:r w:rsidRPr="00304FBE">
                              <w:rPr>
                                <w:i/>
                                <w:iCs/>
                                <w:sz w:val="22"/>
                                <w:szCs w:val="22"/>
                              </w:rPr>
                              <w:t>Email:</w:t>
                            </w:r>
                            <w:r w:rsidRPr="00CF159D">
                              <w:rPr>
                                <w:sz w:val="22"/>
                                <w:szCs w:val="22"/>
                              </w:rPr>
                              <w:t xml:space="preserve"> </w:t>
                            </w:r>
                            <w:r w:rsidRPr="00CF159D">
                              <w:rPr>
                                <w:rStyle w:val="Hyperlink"/>
                                <w:i/>
                                <w:sz w:val="22"/>
                                <w:szCs w:val="22"/>
                                <w:u w:val="none"/>
                              </w:rPr>
                              <w:t>murali.banavoth@uohyd.ac.in</w:t>
                            </w:r>
                          </w:p>
                          <w:p w14:paraId="47219730" w14:textId="77777777" w:rsidR="00273586" w:rsidRPr="00CF159D" w:rsidRDefault="00273586" w:rsidP="00273586">
                            <w:pPr>
                              <w:spacing w:line="240" w:lineRule="exact"/>
                              <w:ind w:hanging="270"/>
                              <w:rPr>
                                <w:sz w:val="22"/>
                                <w:szCs w:val="22"/>
                              </w:rPr>
                            </w:pPr>
                            <w:r w:rsidRPr="00CF159D">
                              <w:rPr>
                                <w:sz w:val="22"/>
                                <w:szCs w:val="22"/>
                              </w:rPr>
                              <w:t xml:space="preserve">             </w:t>
                            </w:r>
                          </w:p>
                          <w:p w14:paraId="6EB1F5B6" w14:textId="77777777" w:rsidR="00273586" w:rsidRPr="00CF159D" w:rsidRDefault="00273586" w:rsidP="00273586">
                            <w:pPr>
                              <w:spacing w:line="240" w:lineRule="exact"/>
                              <w:ind w:hanging="270"/>
                              <w:rPr>
                                <w:b/>
                              </w:rPr>
                            </w:pPr>
                          </w:p>
                          <w:p w14:paraId="3C2C28D3" w14:textId="77777777" w:rsidR="00273586" w:rsidRPr="00CF159D" w:rsidRDefault="00273586" w:rsidP="00273586">
                            <w:pPr>
                              <w:tabs>
                                <w:tab w:val="left" w:pos="810"/>
                                <w:tab w:val="left" w:pos="4320"/>
                                <w:tab w:val="left" w:pos="6840"/>
                              </w:tabs>
                              <w:spacing w:line="160" w:lineRule="atLeast"/>
                              <w:rPr>
                                <w:i/>
                                <w:sz w:val="22"/>
                                <w:szCs w:val="22"/>
                              </w:rPr>
                            </w:pPr>
                          </w:p>
                          <w:p w14:paraId="0526FB1A" w14:textId="77777777" w:rsidR="00273586" w:rsidRPr="00CF159D" w:rsidRDefault="00273586" w:rsidP="00273586">
                            <w:pPr>
                              <w:tabs>
                                <w:tab w:val="left" w:pos="810"/>
                                <w:tab w:val="left" w:pos="4320"/>
                                <w:tab w:val="left" w:pos="6840"/>
                              </w:tabs>
                              <w:spacing w:line="160" w:lineRule="atLeast"/>
                              <w:rPr>
                                <w:i/>
                                <w:sz w:val="22"/>
                                <w:szCs w:val="22"/>
                              </w:rPr>
                            </w:pPr>
                          </w:p>
                          <w:p w14:paraId="437BBCC2" w14:textId="77777777" w:rsidR="00273586" w:rsidRPr="00CF159D" w:rsidRDefault="00273586" w:rsidP="00273586">
                            <w:pPr>
                              <w:rPr>
                                <w:sz w:val="18"/>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E6C3C0" id="_x0000_t202" coordsize="21600,21600" o:spt="202" path="m,l,21600r21600,l21600,xe">
                <v:stroke joinstyle="miter"/>
                <v:path gradientshapeok="t" o:connecttype="rect"/>
              </v:shapetype>
              <v:shape id="Text Box 23" o:spid="_x0000_s1026" type="#_x0000_t202" style="position:absolute;left:0;text-align:left;margin-left:-25.65pt;margin-top:9pt;width:226.5pt;height:9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" stroked="f">
                <v:textbox>
                  <w:txbxContent>
                    <w:p w14:paraId="7010AC87" w14:textId="77777777" w:rsidR="00273586" w:rsidRPr="00CF159D" w:rsidRDefault="00273586" w:rsidP="00273586">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4AB79DD8"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Professor of Chemical Science</w:t>
                      </w:r>
                    </w:p>
                    <w:p w14:paraId="012F4967"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0E1FB768"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71CBD317"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Hyderabad, Telangana, India, 500046</w:t>
                      </w:r>
                    </w:p>
                    <w:p w14:paraId="336E1B8B"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Phone: +9140 23134828, +91 7981938046</w:t>
                      </w:r>
                    </w:p>
                    <w:p w14:paraId="2223813C" w14:textId="77777777" w:rsidR="00273586" w:rsidRPr="00CF159D" w:rsidRDefault="00273586" w:rsidP="00273586">
                      <w:pPr>
                        <w:spacing w:line="240" w:lineRule="exact"/>
                        <w:ind w:hanging="270"/>
                        <w:rPr>
                          <w:sz w:val="22"/>
                          <w:szCs w:val="22"/>
                        </w:rPr>
                      </w:pPr>
                      <w:r w:rsidRPr="00CF159D">
                        <w:t xml:space="preserve">    </w:t>
                      </w:r>
                      <w:r w:rsidRPr="00CF159D">
                        <w:rPr>
                          <w:sz w:val="22"/>
                          <w:szCs w:val="22"/>
                        </w:rPr>
                        <w:t xml:space="preserve"> </w:t>
                      </w:r>
                      <w:r w:rsidRPr="00304FBE">
                        <w:rPr>
                          <w:i/>
                          <w:iCs/>
                          <w:sz w:val="22"/>
                          <w:szCs w:val="22"/>
                        </w:rPr>
                        <w:t>Email:</w:t>
                      </w:r>
                      <w:r w:rsidRPr="00CF159D">
                        <w:rPr>
                          <w:sz w:val="22"/>
                          <w:szCs w:val="22"/>
                        </w:rPr>
                        <w:t xml:space="preserve"> </w:t>
                      </w:r>
                      <w:r w:rsidRPr="00CF159D">
                        <w:rPr>
                          <w:rStyle w:val="Hyperlink"/>
                          <w:i/>
                          <w:sz w:val="22"/>
                          <w:szCs w:val="22"/>
                          <w:u w:val="none"/>
                        </w:rPr>
                        <w:t>murali.banavoth@uohyd.ac.in</w:t>
                      </w:r>
                    </w:p>
                    <w:p w14:paraId="47219730" w14:textId="77777777" w:rsidR="00273586" w:rsidRPr="00CF159D" w:rsidRDefault="00273586" w:rsidP="00273586">
                      <w:pPr>
                        <w:spacing w:line="240" w:lineRule="exact"/>
                        <w:ind w:hanging="270"/>
                        <w:rPr>
                          <w:sz w:val="22"/>
                          <w:szCs w:val="22"/>
                        </w:rPr>
                      </w:pPr>
                      <w:r w:rsidRPr="00CF159D">
                        <w:rPr>
                          <w:sz w:val="22"/>
                          <w:szCs w:val="22"/>
                        </w:rPr>
                        <w:t xml:space="preserve">             </w:t>
                      </w:r>
                    </w:p>
                    <w:p w14:paraId="6EB1F5B6" w14:textId="77777777" w:rsidR="00273586" w:rsidRPr="00CF159D" w:rsidRDefault="00273586" w:rsidP="00273586">
                      <w:pPr>
                        <w:spacing w:line="240" w:lineRule="exact"/>
                        <w:ind w:hanging="270"/>
                        <w:rPr>
                          <w:b/>
                        </w:rPr>
                      </w:pPr>
                    </w:p>
                    <w:p w14:paraId="3C2C28D3" w14:textId="77777777" w:rsidR="00273586" w:rsidRPr="00CF159D" w:rsidRDefault="00273586" w:rsidP="00273586">
                      <w:pPr>
                        <w:tabs>
                          <w:tab w:val="left" w:pos="810"/>
                          <w:tab w:val="left" w:pos="4320"/>
                          <w:tab w:val="left" w:pos="6840"/>
                        </w:tabs>
                        <w:spacing w:line="160" w:lineRule="atLeast"/>
                        <w:rPr>
                          <w:i/>
                          <w:sz w:val="22"/>
                          <w:szCs w:val="22"/>
                        </w:rPr>
                      </w:pPr>
                    </w:p>
                    <w:p w14:paraId="0526FB1A" w14:textId="77777777" w:rsidR="00273586" w:rsidRPr="00CF159D" w:rsidRDefault="00273586" w:rsidP="00273586">
                      <w:pPr>
                        <w:tabs>
                          <w:tab w:val="left" w:pos="810"/>
                          <w:tab w:val="left" w:pos="4320"/>
                          <w:tab w:val="left" w:pos="6840"/>
                        </w:tabs>
                        <w:spacing w:line="160" w:lineRule="atLeast"/>
                        <w:rPr>
                          <w:i/>
                          <w:sz w:val="22"/>
                          <w:szCs w:val="22"/>
                        </w:rPr>
                      </w:pPr>
                    </w:p>
                    <w:p w14:paraId="437BBCC2" w14:textId="77777777" w:rsidR="00273586" w:rsidRPr="00CF159D" w:rsidRDefault="00273586" w:rsidP="00273586">
                      <w:pPr>
                        <w:rPr>
                          <w:sz w:val="18"/>
                          <w:szCs w:val="20"/>
                        </w:rPr>
                      </w:pPr>
                    </w:p>
                  </w:txbxContent>
                </v:textbox>
                <w10:wrap type="square"/>
              </v:shape>
            </w:pict>
          </mc:Fallback>
        </mc:AlternateContent>
      </w:r>
      <w:r w:rsidRPr="002D2B68">
        <w:rPr>
          <w:noProof/>
          <w:lang w:val="en-US" w:eastAsia="en-US"/>
        </w:rPr>
        <w:drawing>
          <wp:anchor distT="0" distB="0" distL="114300" distR="114300" simplePos="0" relativeHeight="251660288" behindDoc="1" locked="0" layoutInCell="1" allowOverlap="1" wp14:anchorId="3DE53ACD" wp14:editId="1E0DA237">
            <wp:simplePos x="0" y="0"/>
            <wp:positionH relativeFrom="margin">
              <wp:align>right</wp:align>
            </wp:positionH>
            <wp:positionV relativeFrom="paragraph">
              <wp:posOffset>175895</wp:posOffset>
            </wp:positionV>
            <wp:extent cx="1424305" cy="2078990"/>
            <wp:effectExtent l="0" t="0" r="4445" b="0"/>
            <wp:wrapTight wrapText="bothSides">
              <wp:wrapPolygon edited="0">
                <wp:start x="0" y="0"/>
                <wp:lineTo x="0" y="21376"/>
                <wp:lineTo x="21379" y="21376"/>
                <wp:lineTo x="2137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305" cy="2078990"/>
                    </a:xfrm>
                    <a:prstGeom prst="rect">
                      <a:avLst/>
                    </a:prstGeom>
                    <a:noFill/>
                    <a:ln>
                      <a:noFill/>
                    </a:ln>
                  </pic:spPr>
                </pic:pic>
              </a:graphicData>
            </a:graphic>
            <wp14:sizeRelH relativeFrom="page">
              <wp14:pctWidth>0</wp14:pctWidth>
            </wp14:sizeRelH>
            <wp14:sizeRelV relativeFrom="page">
              <wp14:pctHeight>0</wp14:pctHeight>
            </wp14:sizeRelV>
          </wp:anchor>
        </w:drawing>
      </w:r>
      <w:r w:rsidR="00972186">
        <w:rPr>
          <w:rFonts w:eastAsia="Calibri"/>
          <w:b/>
          <w:bCs/>
          <w:lang w:eastAsia="en-US"/>
        </w:rPr>
        <w:t>2</w:t>
      </w:r>
      <w:r w:rsidR="00492E73">
        <w:rPr>
          <w:rFonts w:eastAsia="Calibri"/>
          <w:b/>
          <w:bCs/>
          <w:lang w:eastAsia="en-US"/>
        </w:rPr>
        <w:t>6</w:t>
      </w:r>
      <w:r w:rsidR="00C06F45" w:rsidRPr="002D2B68">
        <w:rPr>
          <w:rFonts w:eastAsia="Calibri"/>
          <w:b/>
          <w:bCs/>
          <w:vertAlign w:val="superscript"/>
          <w:lang w:eastAsia="en-US"/>
        </w:rPr>
        <w:t>th</w:t>
      </w:r>
      <w:r w:rsidR="00C06F45" w:rsidRPr="002D2B68">
        <w:rPr>
          <w:rFonts w:eastAsia="Calibri"/>
          <w:b/>
          <w:bCs/>
          <w:lang w:eastAsia="en-US"/>
        </w:rPr>
        <w:t xml:space="preserve"> </w:t>
      </w:r>
      <w:r w:rsidR="00A3718C">
        <w:rPr>
          <w:rFonts w:eastAsia="Calibri"/>
          <w:b/>
          <w:bCs/>
          <w:lang w:eastAsia="en-US"/>
        </w:rPr>
        <w:t>Jan</w:t>
      </w:r>
      <w:r w:rsidRPr="002D2B68">
        <w:rPr>
          <w:rFonts w:eastAsia="Calibri"/>
          <w:b/>
          <w:bCs/>
          <w:lang w:eastAsia="en-US"/>
        </w:rPr>
        <w:t xml:space="preserve"> 202</w:t>
      </w:r>
      <w:r w:rsidR="00E347CF">
        <w:rPr>
          <w:rFonts w:eastAsia="Calibri"/>
          <w:b/>
          <w:bCs/>
          <w:lang w:eastAsia="en-US"/>
        </w:rPr>
        <w:t>1</w:t>
      </w:r>
    </w:p>
    <w:p w14:paraId="7DB2DCAF" w14:textId="77777777" w:rsidR="00273586" w:rsidRPr="002D2B68" w:rsidRDefault="00273586" w:rsidP="00273586">
      <w:pPr>
        <w:jc w:val="right"/>
        <w:rPr>
          <w:lang w:bidi="te-IN"/>
        </w:rPr>
      </w:pPr>
    </w:p>
    <w:p w14:paraId="51C914D8" w14:textId="77777777" w:rsidR="00273586" w:rsidRPr="002D2B68" w:rsidRDefault="00273586" w:rsidP="00273586">
      <w:pPr>
        <w:rPr>
          <w:lang w:bidi="te-IN"/>
        </w:rPr>
      </w:pPr>
    </w:p>
    <w:p w14:paraId="2A318932" w14:textId="77777777" w:rsidR="00273586" w:rsidRPr="002D2B68" w:rsidRDefault="00273586" w:rsidP="00273586">
      <w:pPr>
        <w:rPr>
          <w:lang w:bidi="te-IN"/>
        </w:rPr>
      </w:pPr>
    </w:p>
    <w:p w14:paraId="49691E20"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60B59F18"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32A54405"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092F47AA"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75DD020C"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076C442E" w14:textId="4B1343D9" w:rsidR="004D1520" w:rsidRDefault="00273586" w:rsidP="004D1520">
      <w:pPr>
        <w:spacing w:line="480" w:lineRule="auto"/>
        <w:jc w:val="both"/>
      </w:pPr>
      <w:r w:rsidRPr="002D2B68">
        <w:t>Dear Editor</w:t>
      </w:r>
      <w:r w:rsidR="00306C24">
        <w:t xml:space="preserve"> </w:t>
      </w:r>
      <w:proofErr w:type="spellStart"/>
      <w:r w:rsidR="004D1520">
        <w:t>Dr.</w:t>
      </w:r>
      <w:proofErr w:type="spellEnd"/>
      <w:r w:rsidR="004D1520">
        <w:t xml:space="preserve"> </w:t>
      </w:r>
      <w:proofErr w:type="spellStart"/>
      <w:r w:rsidR="004D1520">
        <w:t>Nadezda</w:t>
      </w:r>
      <w:proofErr w:type="spellEnd"/>
      <w:r w:rsidR="004D1520">
        <w:t xml:space="preserve"> </w:t>
      </w:r>
      <w:proofErr w:type="spellStart"/>
      <w:r w:rsidR="004D1520">
        <w:t>Panarina</w:t>
      </w:r>
      <w:proofErr w:type="spellEnd"/>
      <w:r w:rsidR="004D1520">
        <w:t>,</w:t>
      </w:r>
    </w:p>
    <w:p w14:paraId="3F8BEB91" w14:textId="77777777" w:rsidR="00E23502" w:rsidRPr="00B93106" w:rsidRDefault="00E23502" w:rsidP="00E23502">
      <w:pPr>
        <w:spacing w:line="480" w:lineRule="auto"/>
        <w:jc w:val="both"/>
      </w:pPr>
      <w:r w:rsidRPr="00B93106">
        <w:t>Greetings from the University of Hyderabad, India.</w:t>
      </w:r>
    </w:p>
    <w:p w14:paraId="75D8EC8B" w14:textId="0AB49D4A" w:rsidR="00E23502" w:rsidRPr="00B93106" w:rsidRDefault="00E23502" w:rsidP="00306C24">
      <w:pPr>
        <w:spacing w:line="480" w:lineRule="auto"/>
        <w:ind w:firstLine="990"/>
        <w:jc w:val="both"/>
      </w:pPr>
      <w:r w:rsidRPr="00B93106">
        <w:t xml:space="preserve">Thank </w:t>
      </w:r>
      <w:r w:rsidRPr="00B93106">
        <w:rPr>
          <w:noProof/>
        </w:rPr>
        <w:t>you</w:t>
      </w:r>
      <w:r w:rsidRPr="00B93106">
        <w:t xml:space="preserve"> for </w:t>
      </w:r>
      <w:r w:rsidRPr="00B93106">
        <w:rPr>
          <w:noProof/>
        </w:rPr>
        <w:t>your</w:t>
      </w:r>
      <w:r w:rsidRPr="00B93106">
        <w:t xml:space="preserve"> email on</w:t>
      </w:r>
      <w:r w:rsidR="00E347CF">
        <w:t xml:space="preserve"> </w:t>
      </w:r>
      <w:r w:rsidR="00972186">
        <w:t>January</w:t>
      </w:r>
      <w:r w:rsidRPr="00A3718C">
        <w:t xml:space="preserve"> </w:t>
      </w:r>
      <w:r w:rsidR="00CE665D">
        <w:t>18</w:t>
      </w:r>
      <w:r w:rsidR="00CE665D">
        <w:rPr>
          <w:vertAlign w:val="superscript"/>
        </w:rPr>
        <w:t>th</w:t>
      </w:r>
      <w:r w:rsidRPr="00B93106">
        <w:t>, 202</w:t>
      </w:r>
      <w:r w:rsidR="00972186">
        <w:t>2</w:t>
      </w:r>
      <w:r w:rsidRPr="00B93106">
        <w:t xml:space="preserve">, regarding our </w:t>
      </w:r>
      <w:bookmarkStart w:id="0" w:name="_Hlk92290085"/>
      <w:r w:rsidRPr="00B93106">
        <w:t>manuscript: ID:</w:t>
      </w:r>
      <w:r w:rsidR="00E347CF">
        <w:t xml:space="preserve"> </w:t>
      </w:r>
      <w:r w:rsidR="004D1520" w:rsidRPr="004D1520">
        <w:t>Perspective, No. pssr.202100576</w:t>
      </w:r>
      <w:r w:rsidRPr="00B93106">
        <w:t>.</w:t>
      </w:r>
      <w:bookmarkEnd w:id="0"/>
      <w:r w:rsidRPr="00B93106">
        <w:t xml:space="preserve"> We are grateful to the reviewer</w:t>
      </w:r>
      <w:r w:rsidR="00BE3650">
        <w:t>s</w:t>
      </w:r>
      <w:r w:rsidRPr="00B93106">
        <w:t xml:space="preserve"> for their time </w:t>
      </w:r>
      <w:r w:rsidRPr="00B93106">
        <w:rPr>
          <w:noProof/>
        </w:rPr>
        <w:t>and</w:t>
      </w:r>
      <w:r w:rsidRPr="00B93106">
        <w:t xml:space="preserve"> constructive </w:t>
      </w:r>
      <w:r w:rsidR="00D87EF7" w:rsidRPr="00B93106">
        <w:t>inputs</w:t>
      </w:r>
      <w:r w:rsidRPr="00B93106">
        <w:t xml:space="preserve"> for improving this </w:t>
      </w:r>
      <w:r w:rsidR="004D1520">
        <w:t>perspective</w:t>
      </w:r>
      <w:r w:rsidRPr="00B93106">
        <w:t xml:space="preserve">. We also acknowledge the reviewers for appreciating the importance of this timely </w:t>
      </w:r>
      <w:r w:rsidR="00EE0C37">
        <w:t>review</w:t>
      </w:r>
      <w:r w:rsidRPr="00B93106">
        <w:t xml:space="preserve"> and about the presentation/organi</w:t>
      </w:r>
      <w:r w:rsidR="00383DED">
        <w:t>z</w:t>
      </w:r>
      <w:r w:rsidRPr="00B93106">
        <w:t xml:space="preserve">ation of the manuscript. </w:t>
      </w:r>
      <w:r w:rsidRPr="00B93106">
        <w:rPr>
          <w:noProof/>
        </w:rPr>
        <w:t>W</w:t>
      </w:r>
      <w:proofErr w:type="spellStart"/>
      <w:r w:rsidRPr="00B93106">
        <w:t>e</w:t>
      </w:r>
      <w:proofErr w:type="spellEnd"/>
      <w:r w:rsidRPr="00B93106">
        <w:t xml:space="preserve"> have fully addressed all the suggestions and concerns made by the reviewers</w:t>
      </w:r>
      <w:r w:rsidR="00306C24">
        <w:t xml:space="preserve">. </w:t>
      </w:r>
      <w:r w:rsidRPr="00B93106">
        <w:t xml:space="preserve">We have systematically clarified the comments of the referees’ point-by-point and all possible points of ambiguity. </w:t>
      </w:r>
    </w:p>
    <w:p w14:paraId="1DF78CA8" w14:textId="56D914AB" w:rsidR="00E23502" w:rsidRPr="00B93106" w:rsidRDefault="00E23502" w:rsidP="00306C24">
      <w:pPr>
        <w:spacing w:line="480" w:lineRule="auto"/>
        <w:ind w:firstLine="990"/>
        <w:jc w:val="both"/>
      </w:pPr>
      <w:r w:rsidRPr="00B93106">
        <w:t xml:space="preserve">Finally, we are grateful to </w:t>
      </w:r>
      <w:proofErr w:type="spellStart"/>
      <w:r w:rsidR="004D1520" w:rsidRPr="004D1520">
        <w:rPr>
          <w:rStyle w:val="Emphasis"/>
        </w:rPr>
        <w:t>pss</w:t>
      </w:r>
      <w:proofErr w:type="spellEnd"/>
      <w:r w:rsidR="004D1520" w:rsidRPr="004D1520">
        <w:rPr>
          <w:rStyle w:val="Emphasis"/>
        </w:rPr>
        <w:t xml:space="preserve"> (RRL) - </w:t>
      </w:r>
      <w:proofErr w:type="spellStart"/>
      <w:r w:rsidR="004D1520" w:rsidRPr="004D1520">
        <w:rPr>
          <w:rStyle w:val="Emphasis"/>
        </w:rPr>
        <w:t>physica</w:t>
      </w:r>
      <w:proofErr w:type="spellEnd"/>
      <w:r w:rsidR="004D1520" w:rsidRPr="004D1520">
        <w:rPr>
          <w:rStyle w:val="Emphasis"/>
        </w:rPr>
        <w:t xml:space="preserve"> status solidi (Rapid Research Letters)</w:t>
      </w:r>
      <w:r w:rsidRPr="00B93106">
        <w:rPr>
          <w:rStyle w:val="Emphasis"/>
        </w:rPr>
        <w:t xml:space="preserve">- </w:t>
      </w:r>
      <w:r w:rsidRPr="00B93106">
        <w:t xml:space="preserve">Editorial </w:t>
      </w:r>
      <w:r w:rsidRPr="00B93106">
        <w:rPr>
          <w:noProof/>
        </w:rPr>
        <w:t>Office</w:t>
      </w:r>
      <w:r w:rsidRPr="00B93106">
        <w:t xml:space="preserve"> for their support with the reviews/revisions to our manuscript. </w:t>
      </w:r>
      <w:r w:rsidRPr="00B93106">
        <w:rPr>
          <w:noProof/>
        </w:rPr>
        <w:t>We</w:t>
      </w:r>
      <w:r w:rsidRPr="00B93106">
        <w:t xml:space="preserve"> hope that </w:t>
      </w:r>
      <w:r w:rsidRPr="00B93106">
        <w:rPr>
          <w:noProof/>
        </w:rPr>
        <w:t>you</w:t>
      </w:r>
      <w:r w:rsidRPr="00B93106">
        <w:t xml:space="preserve"> will find our revised manuscript both compelling and publishable in </w:t>
      </w:r>
      <w:proofErr w:type="spellStart"/>
      <w:r w:rsidR="004D1520" w:rsidRPr="004D1520">
        <w:rPr>
          <w:rStyle w:val="Emphasis"/>
        </w:rPr>
        <w:t>pss</w:t>
      </w:r>
      <w:proofErr w:type="spellEnd"/>
      <w:r w:rsidR="004D1520" w:rsidRPr="004D1520">
        <w:rPr>
          <w:rStyle w:val="Emphasis"/>
        </w:rPr>
        <w:t xml:space="preserve"> (RRL) - </w:t>
      </w:r>
      <w:proofErr w:type="spellStart"/>
      <w:r w:rsidR="004D1520" w:rsidRPr="004D1520">
        <w:rPr>
          <w:rStyle w:val="Emphasis"/>
        </w:rPr>
        <w:t>physica</w:t>
      </w:r>
      <w:proofErr w:type="spellEnd"/>
      <w:r w:rsidR="004D1520" w:rsidRPr="004D1520">
        <w:rPr>
          <w:rStyle w:val="Emphasis"/>
        </w:rPr>
        <w:t xml:space="preserve"> status solidi (Rapid Research Letters)</w:t>
      </w:r>
      <w:r w:rsidRPr="00B93106">
        <w:t xml:space="preserve">. </w:t>
      </w:r>
      <w:r w:rsidRPr="00B93106">
        <w:rPr>
          <w:noProof/>
        </w:rPr>
        <w:t>I</w:t>
      </w:r>
      <w:r w:rsidRPr="00B93106">
        <w:t xml:space="preserve"> look forward to hearing from </w:t>
      </w:r>
      <w:r w:rsidRPr="00B93106">
        <w:rPr>
          <w:noProof/>
        </w:rPr>
        <w:t>you</w:t>
      </w:r>
      <w:r w:rsidRPr="00B93106">
        <w:t xml:space="preserve"> soon.</w:t>
      </w:r>
    </w:p>
    <w:p w14:paraId="4B25584B" w14:textId="77777777" w:rsidR="00894A6D" w:rsidRDefault="00894A6D" w:rsidP="00894A6D">
      <w:pPr>
        <w:spacing w:line="480" w:lineRule="auto"/>
      </w:pPr>
    </w:p>
    <w:p w14:paraId="2116CE2A" w14:textId="2C7633E6" w:rsidR="00273586" w:rsidRPr="002D2B68" w:rsidRDefault="00273586" w:rsidP="00894A6D">
      <w:pPr>
        <w:spacing w:line="480" w:lineRule="auto"/>
      </w:pPr>
      <w:r w:rsidRPr="002D2B68">
        <w:t xml:space="preserve">Sincerely,                                                            </w:t>
      </w:r>
    </w:p>
    <w:p w14:paraId="02EFD9D5" w14:textId="3618C24B" w:rsidR="00273586" w:rsidRDefault="00273586" w:rsidP="00894A6D">
      <w:pPr>
        <w:tabs>
          <w:tab w:val="left" w:pos="810"/>
          <w:tab w:val="left" w:pos="4320"/>
          <w:tab w:val="left" w:pos="6840"/>
        </w:tabs>
        <w:spacing w:line="480" w:lineRule="auto"/>
        <w:rPr>
          <w:i/>
        </w:rPr>
      </w:pPr>
      <w:r w:rsidRPr="002D2B68">
        <w:rPr>
          <w:i/>
        </w:rPr>
        <w:t xml:space="preserve">Murali </w:t>
      </w:r>
      <w:proofErr w:type="spellStart"/>
      <w:r w:rsidRPr="002D2B68">
        <w:rPr>
          <w:i/>
        </w:rPr>
        <w:t>Banavoth</w:t>
      </w:r>
      <w:proofErr w:type="spellEnd"/>
      <w:r w:rsidRPr="002D2B68">
        <w:rPr>
          <w:i/>
        </w:rPr>
        <w:t xml:space="preserve">, </w:t>
      </w:r>
      <w:proofErr w:type="spellStart"/>
      <w:proofErr w:type="gramStart"/>
      <w:r w:rsidRPr="002D2B68">
        <w:rPr>
          <w:i/>
        </w:rPr>
        <w:t>Ph.D</w:t>
      </w:r>
      <w:proofErr w:type="spellEnd"/>
      <w:proofErr w:type="gramEnd"/>
    </w:p>
    <w:p w14:paraId="189C12FF" w14:textId="369175FD" w:rsidR="00306C24" w:rsidRDefault="00306C24" w:rsidP="00306C24">
      <w:pPr>
        <w:tabs>
          <w:tab w:val="left" w:pos="810"/>
          <w:tab w:val="left" w:pos="4320"/>
          <w:tab w:val="left" w:pos="6840"/>
        </w:tabs>
        <w:spacing w:line="480" w:lineRule="auto"/>
        <w:jc w:val="right"/>
        <w:rPr>
          <w:i/>
        </w:rPr>
      </w:pPr>
    </w:p>
    <w:p w14:paraId="05682AFA" w14:textId="084577EA" w:rsidR="00306C24" w:rsidRDefault="00306C24" w:rsidP="00306C24">
      <w:pPr>
        <w:tabs>
          <w:tab w:val="left" w:pos="810"/>
          <w:tab w:val="left" w:pos="4320"/>
          <w:tab w:val="left" w:pos="6840"/>
        </w:tabs>
        <w:spacing w:line="480" w:lineRule="auto"/>
        <w:jc w:val="right"/>
        <w:rPr>
          <w:i/>
        </w:rPr>
      </w:pPr>
    </w:p>
    <w:p w14:paraId="6C15FD3C" w14:textId="22A0CD9A" w:rsidR="00306C24" w:rsidRDefault="00306C24" w:rsidP="00306C24">
      <w:pPr>
        <w:tabs>
          <w:tab w:val="left" w:pos="810"/>
          <w:tab w:val="left" w:pos="4320"/>
          <w:tab w:val="left" w:pos="6840"/>
        </w:tabs>
        <w:spacing w:line="480" w:lineRule="auto"/>
        <w:jc w:val="right"/>
        <w:rPr>
          <w:i/>
        </w:rPr>
      </w:pPr>
    </w:p>
    <w:p w14:paraId="0DFC4884" w14:textId="77777777" w:rsidR="00306C24" w:rsidRPr="002D2B68" w:rsidRDefault="00306C24" w:rsidP="00306C24">
      <w:pPr>
        <w:tabs>
          <w:tab w:val="left" w:pos="810"/>
          <w:tab w:val="left" w:pos="4320"/>
          <w:tab w:val="left" w:pos="6840"/>
        </w:tabs>
        <w:spacing w:line="480" w:lineRule="auto"/>
        <w:jc w:val="right"/>
        <w:rPr>
          <w:i/>
        </w:rPr>
      </w:pPr>
    </w:p>
    <w:p w14:paraId="0B36BAF5" w14:textId="5B873BD1" w:rsidR="00A3718C" w:rsidRDefault="00B028D7" w:rsidP="00A3718C">
      <w:pPr>
        <w:spacing w:line="480" w:lineRule="auto"/>
        <w:jc w:val="center"/>
        <w:rPr>
          <w:b/>
          <w:bCs/>
        </w:rPr>
      </w:pPr>
      <w:r w:rsidRPr="00B028D7">
        <w:rPr>
          <w:b/>
          <w:bCs/>
        </w:rPr>
        <w:lastRenderedPageBreak/>
        <w:t xml:space="preserve">Halide Ions Distribution and Charge Dynamics in Mixed Halide Perovskites </w:t>
      </w:r>
      <w:r w:rsidR="00A3718C">
        <w:rPr>
          <w:b/>
          <w:bCs/>
        </w:rPr>
        <w:t>M</w:t>
      </w:r>
      <w:r w:rsidR="00A3718C" w:rsidRPr="00A3718C">
        <w:rPr>
          <w:b/>
          <w:bCs/>
        </w:rPr>
        <w:t>anuscript ID: Perspective, No. pssr.202100576</w:t>
      </w:r>
    </w:p>
    <w:p w14:paraId="2BF41E1F" w14:textId="30D6FDFB" w:rsidR="00894A6D" w:rsidRPr="00F76E09" w:rsidRDefault="00894A6D" w:rsidP="00F76E09">
      <w:pPr>
        <w:spacing w:line="480" w:lineRule="auto"/>
        <w:jc w:val="both"/>
        <w:rPr>
          <w:color w:val="000000" w:themeColor="text1"/>
        </w:rPr>
      </w:pPr>
      <w:r w:rsidRPr="0062199C">
        <w:rPr>
          <w:color w:val="000000" w:themeColor="text1"/>
        </w:rPr>
        <w:t xml:space="preserve">We sincerely thank all the reviewers for their positive and valuable comments. As per the reviewers' suggestions, we have now incorporated all the changes in the </w:t>
      </w:r>
      <w:r>
        <w:rPr>
          <w:color w:val="000000" w:themeColor="text1"/>
        </w:rPr>
        <w:t xml:space="preserve">updated </w:t>
      </w:r>
      <w:r w:rsidRPr="0062199C">
        <w:rPr>
          <w:color w:val="000000" w:themeColor="text1"/>
        </w:rPr>
        <w:t xml:space="preserve">revised manuscript. Reviewer suggestions (marked in </w:t>
      </w:r>
      <w:r w:rsidRPr="0062199C">
        <w:rPr>
          <w:b/>
          <w:bCs/>
          <w:color w:val="0000FF"/>
        </w:rPr>
        <w:t>BLUE</w:t>
      </w:r>
      <w:r w:rsidRPr="0062199C">
        <w:rPr>
          <w:color w:val="000000" w:themeColor="text1"/>
        </w:rPr>
        <w:t xml:space="preserve">) have certainly helped us in improving the quality and presentation of our manuscript. All the corrections (our responses) in the revised manuscript have been highlighted in </w:t>
      </w:r>
      <w:r w:rsidRPr="00083A80">
        <w:rPr>
          <w:b/>
          <w:bCs/>
          <w:color w:val="000000" w:themeColor="text1"/>
          <w:highlight w:val="yellow"/>
        </w:rPr>
        <w:t>YELLOW</w:t>
      </w:r>
      <w:r w:rsidRPr="0062199C">
        <w:rPr>
          <w:color w:val="000000" w:themeColor="text1"/>
        </w:rPr>
        <w:t xml:space="preserve"> </w:t>
      </w:r>
      <w:proofErr w:type="spellStart"/>
      <w:r w:rsidRPr="0062199C">
        <w:rPr>
          <w:color w:val="000000" w:themeColor="text1"/>
        </w:rPr>
        <w:t>color</w:t>
      </w:r>
      <w:proofErr w:type="spellEnd"/>
      <w:r w:rsidRPr="0062199C">
        <w:rPr>
          <w:color w:val="000000" w:themeColor="text1"/>
        </w:rPr>
        <w:t xml:space="preserve">. We sincerely hope that the revised manuscript is now suitable for publication in </w:t>
      </w:r>
      <w:proofErr w:type="spellStart"/>
      <w:r w:rsidR="00B028D7" w:rsidRPr="00B028D7">
        <w:rPr>
          <w:color w:val="000000" w:themeColor="text1"/>
        </w:rPr>
        <w:t>pss</w:t>
      </w:r>
      <w:proofErr w:type="spellEnd"/>
      <w:r w:rsidR="00B028D7" w:rsidRPr="00B028D7">
        <w:rPr>
          <w:color w:val="000000" w:themeColor="text1"/>
        </w:rPr>
        <w:t xml:space="preserve"> (RRL) - </w:t>
      </w:r>
      <w:proofErr w:type="spellStart"/>
      <w:r w:rsidR="00B028D7" w:rsidRPr="00B028D7">
        <w:rPr>
          <w:color w:val="000000" w:themeColor="text1"/>
        </w:rPr>
        <w:t>physica</w:t>
      </w:r>
      <w:proofErr w:type="spellEnd"/>
      <w:r w:rsidR="00B028D7" w:rsidRPr="00B028D7">
        <w:rPr>
          <w:color w:val="000000" w:themeColor="text1"/>
        </w:rPr>
        <w:t xml:space="preserve"> status solidi (Rapid Research Letters)</w:t>
      </w:r>
      <w:r w:rsidRPr="0062199C">
        <w:rPr>
          <w:color w:val="000000" w:themeColor="text1"/>
        </w:rPr>
        <w:t>.</w:t>
      </w:r>
    </w:p>
    <w:p w14:paraId="5347CD14" w14:textId="77777777" w:rsidR="0063047E" w:rsidRPr="00557E89" w:rsidRDefault="0063047E" w:rsidP="00894A6D">
      <w:pPr>
        <w:spacing w:line="276" w:lineRule="auto"/>
        <w:jc w:val="both"/>
        <w:rPr>
          <w:b/>
          <w:sz w:val="28"/>
          <w:szCs w:val="28"/>
        </w:rPr>
      </w:pPr>
    </w:p>
    <w:p w14:paraId="72A5996A" w14:textId="5CBA5C9F" w:rsidR="00972186" w:rsidRPr="00972186" w:rsidRDefault="00972186" w:rsidP="00972186">
      <w:pPr>
        <w:spacing w:line="360" w:lineRule="auto"/>
        <w:jc w:val="both"/>
        <w:rPr>
          <w:color w:val="0000FF"/>
        </w:rPr>
      </w:pPr>
      <w:r w:rsidRPr="00972186">
        <w:rPr>
          <w:color w:val="0000FF"/>
        </w:rPr>
        <w:t>EVALUATION:</w:t>
      </w:r>
    </w:p>
    <w:p w14:paraId="55FB6234" w14:textId="77777777" w:rsidR="00972186" w:rsidRPr="00972186" w:rsidRDefault="00972186" w:rsidP="00972186">
      <w:pPr>
        <w:spacing w:line="360" w:lineRule="auto"/>
        <w:jc w:val="both"/>
        <w:rPr>
          <w:color w:val="0000FF"/>
        </w:rPr>
      </w:pPr>
      <w:r w:rsidRPr="00972186">
        <w:rPr>
          <w:color w:val="0000FF"/>
        </w:rPr>
        <w:t>COMMENTS TO AUTHOR:</w:t>
      </w:r>
    </w:p>
    <w:p w14:paraId="27F357E8" w14:textId="77777777" w:rsidR="00972186" w:rsidRPr="00972186" w:rsidRDefault="00972186" w:rsidP="00972186">
      <w:pPr>
        <w:spacing w:line="360" w:lineRule="auto"/>
        <w:jc w:val="both"/>
        <w:rPr>
          <w:color w:val="0000FF"/>
        </w:rPr>
      </w:pPr>
    </w:p>
    <w:p w14:paraId="3D803227" w14:textId="77777777" w:rsidR="00972186" w:rsidRPr="00972186" w:rsidRDefault="00972186" w:rsidP="00972186">
      <w:pPr>
        <w:spacing w:line="360" w:lineRule="auto"/>
        <w:jc w:val="both"/>
        <w:rPr>
          <w:color w:val="0000FF"/>
        </w:rPr>
      </w:pPr>
      <w:r w:rsidRPr="00972186">
        <w:rPr>
          <w:color w:val="0000FF"/>
        </w:rPr>
        <w:t>Reviewer #3: I appreciate the modifications of the manuscript done by the authors with the aim of answering to my previous comments. However, I must admit that the revision process of this new version of the article results rather hard, since the authors systemically provided the same short answer to all the points, and it is not possible to know which changes correspond to each comment. Therefore, for future iterations, I strongly recommend the authors to include the paragraph or the sentences that have been added or modified for each particular point. Furthermore, I consider that some of the answers given by the authors are not fully complete, and they should be properly addressed prior to publication of the article. You can find below a point-by-point revision of answers from the authors that I think that should be improved:</w:t>
      </w:r>
    </w:p>
    <w:p w14:paraId="75EB0D5D" w14:textId="77777777" w:rsidR="00492E73" w:rsidRDefault="00492E73" w:rsidP="00972186">
      <w:pPr>
        <w:spacing w:line="360" w:lineRule="auto"/>
        <w:jc w:val="both"/>
        <w:rPr>
          <w:color w:val="0000FF"/>
        </w:rPr>
      </w:pPr>
    </w:p>
    <w:p w14:paraId="5BF22C46" w14:textId="556CADA2" w:rsidR="00972186" w:rsidRDefault="00492E73" w:rsidP="00972186">
      <w:pPr>
        <w:spacing w:line="360" w:lineRule="auto"/>
        <w:jc w:val="both"/>
        <w:rPr>
          <w:color w:val="0000FF"/>
        </w:rPr>
      </w:pPr>
      <w:r>
        <w:rPr>
          <w:color w:val="0000FF"/>
        </w:rPr>
        <w:t xml:space="preserve">1) </w:t>
      </w:r>
      <w:r w:rsidR="00972186" w:rsidRPr="00972186">
        <w:rPr>
          <w:color w:val="0000FF"/>
        </w:rPr>
        <w:t xml:space="preserve">Authors partially addressed this question by merging sections 9 and 10. Nonetheless, I still believe that more subsections should be added to help the reader to not get lost and an to allow him/her to easily recover the information of the article. This should </w:t>
      </w:r>
      <w:proofErr w:type="gramStart"/>
      <w:r w:rsidR="00972186" w:rsidRPr="00972186">
        <w:rPr>
          <w:color w:val="0000FF"/>
        </w:rPr>
        <w:t>applied</w:t>
      </w:r>
      <w:proofErr w:type="gramEnd"/>
      <w:r w:rsidR="00972186" w:rsidRPr="00972186">
        <w:rPr>
          <w:color w:val="0000FF"/>
        </w:rPr>
        <w:t xml:space="preserve"> in the case of long sections such as 5 and 6.</w:t>
      </w:r>
    </w:p>
    <w:p w14:paraId="1B0A28D4" w14:textId="7AF8B631" w:rsidR="00972186" w:rsidRDefault="00972186" w:rsidP="00972186">
      <w:pPr>
        <w:spacing w:line="360" w:lineRule="auto"/>
        <w:jc w:val="both"/>
        <w:rPr>
          <w:color w:val="000000" w:themeColor="text1"/>
        </w:rPr>
      </w:pPr>
      <w:r w:rsidRPr="00972186">
        <w:rPr>
          <w:b/>
          <w:bCs/>
          <w:color w:val="000000" w:themeColor="text1"/>
        </w:rPr>
        <w:t>Our response:</w:t>
      </w:r>
      <w:r w:rsidRPr="00972186">
        <w:rPr>
          <w:color w:val="000000" w:themeColor="text1"/>
        </w:rPr>
        <w:t xml:space="preserve"> We thank the reviewer for the comment, we have</w:t>
      </w:r>
      <w:r w:rsidR="00D84D5D">
        <w:rPr>
          <w:color w:val="000000" w:themeColor="text1"/>
        </w:rPr>
        <w:t xml:space="preserve"> added subsections in the section 5 and 6 as suggested by the </w:t>
      </w:r>
      <w:proofErr w:type="spellStart"/>
      <w:r w:rsidR="00D84D5D">
        <w:rPr>
          <w:color w:val="000000" w:themeColor="text1"/>
        </w:rPr>
        <w:t>reiewer</w:t>
      </w:r>
      <w:proofErr w:type="spellEnd"/>
      <w:r w:rsidRPr="00972186">
        <w:rPr>
          <w:color w:val="000000" w:themeColor="text1"/>
        </w:rPr>
        <w:t>.</w:t>
      </w:r>
    </w:p>
    <w:p w14:paraId="36E9C85A" w14:textId="517FC111" w:rsidR="00D84D5D" w:rsidRPr="00D84D5D" w:rsidRDefault="00D84D5D" w:rsidP="00D84D5D">
      <w:pPr>
        <w:spacing w:line="480" w:lineRule="auto"/>
        <w:jc w:val="both"/>
        <w:rPr>
          <w:rFonts w:eastAsia="Calibri"/>
          <w:b/>
          <w:lang w:val="en-US" w:eastAsia="en-US"/>
        </w:rPr>
      </w:pPr>
      <w:r w:rsidRPr="00CB356D">
        <w:rPr>
          <w:rFonts w:eastAsia="Calibri"/>
          <w:b/>
          <w:lang w:val="en-US" w:eastAsia="en-US"/>
        </w:rPr>
        <w:t>5. Dimensionality, crystallinity, and crystal structure control</w:t>
      </w:r>
    </w:p>
    <w:p w14:paraId="69099A02" w14:textId="49EF18D6" w:rsidR="00D84D5D" w:rsidRPr="00BB62B5" w:rsidRDefault="00D84D5D" w:rsidP="00D84D5D">
      <w:pPr>
        <w:spacing w:line="480" w:lineRule="auto"/>
        <w:jc w:val="both"/>
        <w:rPr>
          <w:rFonts w:eastAsia="Calibri"/>
          <w:b/>
          <w:lang w:val="en-US" w:eastAsia="en-US"/>
        </w:rPr>
      </w:pPr>
      <w:r w:rsidRPr="00E70ECC">
        <w:rPr>
          <w:rFonts w:eastAsia="Calibri"/>
          <w:b/>
          <w:highlight w:val="yellow"/>
          <w:lang w:val="en-US" w:eastAsia="en-US"/>
        </w:rPr>
        <w:lastRenderedPageBreak/>
        <w:t xml:space="preserve">5.1. </w:t>
      </w:r>
      <w:r>
        <w:rPr>
          <w:rFonts w:eastAsia="Calibri"/>
          <w:b/>
          <w:highlight w:val="yellow"/>
          <w:lang w:val="en-US" w:eastAsia="en-US"/>
        </w:rPr>
        <w:t>Role of</w:t>
      </w:r>
      <w:r w:rsidRPr="00E70ECC">
        <w:rPr>
          <w:rFonts w:eastAsia="Calibri"/>
          <w:b/>
          <w:highlight w:val="yellow"/>
          <w:lang w:val="en-US" w:eastAsia="en-US"/>
        </w:rPr>
        <w:t xml:space="preserve"> grain bound</w:t>
      </w:r>
      <w:r w:rsidR="00A55230">
        <w:rPr>
          <w:rFonts w:eastAsia="Calibri"/>
          <w:b/>
          <w:highlight w:val="yellow"/>
          <w:lang w:val="en-US" w:eastAsia="en-US"/>
        </w:rPr>
        <w:t>a</w:t>
      </w:r>
      <w:r w:rsidRPr="00E70ECC">
        <w:rPr>
          <w:rFonts w:eastAsia="Calibri"/>
          <w:b/>
          <w:highlight w:val="yellow"/>
          <w:lang w:val="en-US" w:eastAsia="en-US"/>
        </w:rPr>
        <w:t>ries</w:t>
      </w:r>
      <w:r>
        <w:rPr>
          <w:rFonts w:eastAsia="Calibri"/>
          <w:b/>
          <w:highlight w:val="yellow"/>
          <w:lang w:val="en-US" w:eastAsia="en-US"/>
        </w:rPr>
        <w:t xml:space="preserve"> </w:t>
      </w:r>
      <w:r w:rsidRPr="00E70ECC">
        <w:rPr>
          <w:rFonts w:eastAsia="Calibri"/>
          <w:b/>
          <w:highlight w:val="yellow"/>
          <w:lang w:val="en-US" w:eastAsia="en-US"/>
        </w:rPr>
        <w:t xml:space="preserve">and crystal </w:t>
      </w:r>
      <w:r w:rsidRPr="00492E73">
        <w:rPr>
          <w:rFonts w:eastAsia="Calibri"/>
          <w:b/>
          <w:highlight w:val="yellow"/>
          <w:lang w:val="en-US" w:eastAsia="en-US"/>
        </w:rPr>
        <w:t>edges in segregation process</w:t>
      </w:r>
      <w:r>
        <w:rPr>
          <w:rFonts w:eastAsia="Calibri"/>
          <w:b/>
          <w:lang w:val="en-US" w:eastAsia="en-US"/>
        </w:rPr>
        <w:t xml:space="preserve"> </w:t>
      </w:r>
    </w:p>
    <w:p w14:paraId="4C453995" w14:textId="77777777" w:rsidR="00D84D5D" w:rsidRPr="00276957" w:rsidRDefault="00D84D5D" w:rsidP="00D84D5D">
      <w:pPr>
        <w:spacing w:line="480" w:lineRule="auto"/>
        <w:jc w:val="both"/>
        <w:rPr>
          <w:rFonts w:eastAsia="Calibri"/>
          <w:b/>
          <w:lang w:val="en-US" w:eastAsia="en-US"/>
        </w:rPr>
      </w:pPr>
      <w:r w:rsidRPr="00E70ECC">
        <w:rPr>
          <w:rFonts w:eastAsia="Calibri"/>
          <w:b/>
          <w:highlight w:val="yellow"/>
          <w:lang w:val="en-US" w:eastAsia="en-US"/>
        </w:rPr>
        <w:t xml:space="preserve">5.2. Control on halide segregation </w:t>
      </w:r>
      <w:proofErr w:type="spellStart"/>
      <w:r w:rsidRPr="00E70ECC">
        <w:rPr>
          <w:rFonts w:eastAsia="Calibri"/>
          <w:b/>
          <w:highlight w:val="yellow"/>
          <w:lang w:val="en-US" w:eastAsia="en-US"/>
        </w:rPr>
        <w:t>vai</w:t>
      </w:r>
      <w:proofErr w:type="spellEnd"/>
      <w:r w:rsidRPr="00E70ECC">
        <w:rPr>
          <w:rFonts w:eastAsia="Calibri"/>
          <w:b/>
          <w:highlight w:val="yellow"/>
          <w:lang w:val="en-US" w:eastAsia="en-US"/>
        </w:rPr>
        <w:t xml:space="preserve"> distinct migration pathways</w:t>
      </w:r>
      <w:r>
        <w:rPr>
          <w:rFonts w:eastAsia="Calibri"/>
          <w:b/>
          <w:lang w:val="en-US" w:eastAsia="en-US"/>
        </w:rPr>
        <w:t xml:space="preserve">  </w:t>
      </w:r>
    </w:p>
    <w:p w14:paraId="75C31711" w14:textId="7CEC3C48" w:rsidR="00D84D5D" w:rsidRPr="00F67F15" w:rsidRDefault="00D84D5D" w:rsidP="00D84D5D">
      <w:pPr>
        <w:spacing w:line="480" w:lineRule="auto"/>
        <w:jc w:val="both"/>
        <w:rPr>
          <w:rFonts w:eastAsia="Calibri"/>
          <w:b/>
          <w:lang w:val="en-US" w:eastAsia="en-US"/>
        </w:rPr>
      </w:pPr>
      <w:r w:rsidRPr="00E70ECC">
        <w:rPr>
          <w:rFonts w:eastAsia="Calibri"/>
          <w:b/>
          <w:highlight w:val="yellow"/>
          <w:lang w:val="en-US" w:eastAsia="en-US"/>
        </w:rPr>
        <w:t xml:space="preserve">5.3. </w:t>
      </w:r>
      <w:r>
        <w:rPr>
          <w:b/>
          <w:highlight w:val="yellow"/>
        </w:rPr>
        <w:t>R</w:t>
      </w:r>
      <w:r w:rsidRPr="00E70ECC">
        <w:rPr>
          <w:b/>
          <w:highlight w:val="yellow"/>
        </w:rPr>
        <w:t>estrict</w:t>
      </w:r>
      <w:r>
        <w:rPr>
          <w:b/>
          <w:highlight w:val="yellow"/>
        </w:rPr>
        <w:t>ion on</w:t>
      </w:r>
      <w:r w:rsidRPr="00E70ECC">
        <w:rPr>
          <w:b/>
          <w:highlight w:val="yellow"/>
        </w:rPr>
        <w:t xml:space="preserve"> halide </w:t>
      </w:r>
      <w:r>
        <w:rPr>
          <w:b/>
          <w:highlight w:val="yellow"/>
        </w:rPr>
        <w:t>segregation</w:t>
      </w:r>
      <w:r w:rsidRPr="00E70ECC">
        <w:rPr>
          <w:rFonts w:eastAsia="Calibri"/>
          <w:b/>
          <w:highlight w:val="yellow"/>
          <w:lang w:val="en-US" w:eastAsia="en-US"/>
        </w:rPr>
        <w:t xml:space="preserve"> </w:t>
      </w:r>
      <w:r>
        <w:rPr>
          <w:rFonts w:eastAsia="Calibri"/>
          <w:b/>
          <w:highlight w:val="yellow"/>
          <w:lang w:val="en-US" w:eastAsia="en-US"/>
        </w:rPr>
        <w:t>by reduced</w:t>
      </w:r>
      <w:r w:rsidRPr="00E70ECC">
        <w:rPr>
          <w:rFonts w:eastAsia="Calibri"/>
          <w:b/>
          <w:highlight w:val="yellow"/>
          <w:lang w:val="en-US" w:eastAsia="en-US"/>
        </w:rPr>
        <w:t xml:space="preserve"> c</w:t>
      </w:r>
      <w:proofErr w:type="spellStart"/>
      <w:r w:rsidRPr="00E70ECC">
        <w:rPr>
          <w:b/>
          <w:highlight w:val="yellow"/>
        </w:rPr>
        <w:t>arrier</w:t>
      </w:r>
      <w:proofErr w:type="spellEnd"/>
      <w:r w:rsidRPr="00E70ECC">
        <w:rPr>
          <w:b/>
          <w:highlight w:val="yellow"/>
        </w:rPr>
        <w:t xml:space="preserve"> diffusion lengt</w:t>
      </w:r>
      <w:r w:rsidR="00A55230">
        <w:rPr>
          <w:b/>
          <w:highlight w:val="yellow"/>
        </w:rPr>
        <w:t>h</w:t>
      </w:r>
      <w:r w:rsidRPr="00E70ECC">
        <w:rPr>
          <w:b/>
          <w:highlight w:val="yellow"/>
        </w:rPr>
        <w:t xml:space="preserve">s </w:t>
      </w:r>
    </w:p>
    <w:p w14:paraId="0918E529" w14:textId="77777777" w:rsidR="00D84D5D" w:rsidRPr="00CB356D" w:rsidRDefault="00D84D5D" w:rsidP="00D84D5D">
      <w:pPr>
        <w:spacing w:line="480" w:lineRule="auto"/>
        <w:jc w:val="both"/>
        <w:rPr>
          <w:rFonts w:eastAsia="Calibri"/>
          <w:b/>
          <w:color w:val="0070C0"/>
          <w:lang w:val="en-US" w:eastAsia="en-US"/>
        </w:rPr>
      </w:pPr>
      <w:bookmarkStart w:id="1" w:name="_Hlk82035294"/>
      <w:r w:rsidRPr="00CB356D">
        <w:rPr>
          <w:rFonts w:eastAsia="Calibri"/>
          <w:b/>
          <w:lang w:val="en-US" w:eastAsia="en-US"/>
        </w:rPr>
        <w:t>6. Influence of illumination condition</w:t>
      </w:r>
    </w:p>
    <w:bookmarkEnd w:id="1"/>
    <w:p w14:paraId="32726140" w14:textId="4B1E050E" w:rsidR="00D84D5D" w:rsidRDefault="00D84D5D" w:rsidP="00972186">
      <w:pPr>
        <w:spacing w:line="360" w:lineRule="auto"/>
        <w:jc w:val="both"/>
        <w:rPr>
          <w:rFonts w:eastAsia="Calibri"/>
          <w:b/>
          <w:lang w:val="en-US" w:eastAsia="en-US"/>
        </w:rPr>
      </w:pPr>
      <w:r w:rsidRPr="00C23625">
        <w:rPr>
          <w:rFonts w:eastAsia="Calibri"/>
          <w:b/>
          <w:highlight w:val="yellow"/>
          <w:lang w:val="en-US" w:eastAsia="en-US"/>
        </w:rPr>
        <w:t>6.1. Material dependent threshold illumination intensity for halide segr</w:t>
      </w:r>
      <w:r>
        <w:rPr>
          <w:rFonts w:eastAsia="Calibri"/>
          <w:b/>
          <w:highlight w:val="yellow"/>
          <w:lang w:val="en-US" w:eastAsia="en-US"/>
        </w:rPr>
        <w:t>e</w:t>
      </w:r>
      <w:r w:rsidRPr="00C23625">
        <w:rPr>
          <w:rFonts w:eastAsia="Calibri"/>
          <w:b/>
          <w:highlight w:val="yellow"/>
          <w:lang w:val="en-US" w:eastAsia="en-US"/>
        </w:rPr>
        <w:t>gation</w:t>
      </w:r>
    </w:p>
    <w:p w14:paraId="08375C7A" w14:textId="77777777" w:rsidR="00D84D5D" w:rsidRPr="00EA36CC" w:rsidRDefault="00D84D5D" w:rsidP="00D84D5D">
      <w:pPr>
        <w:spacing w:line="480" w:lineRule="auto"/>
        <w:jc w:val="both"/>
        <w:rPr>
          <w:rFonts w:eastAsia="Calibri"/>
          <w:b/>
          <w:color w:val="0070C0"/>
          <w:lang w:val="en-US" w:eastAsia="en-US"/>
        </w:rPr>
      </w:pPr>
      <w:r w:rsidRPr="00EA36CC">
        <w:rPr>
          <w:rFonts w:eastAsia="Calibri"/>
          <w:b/>
          <w:highlight w:val="yellow"/>
          <w:lang w:val="en-US" w:eastAsia="en-US"/>
        </w:rPr>
        <w:t>6.2. Light absorption profile</w:t>
      </w:r>
      <w:r>
        <w:rPr>
          <w:rFonts w:eastAsia="Calibri"/>
          <w:b/>
          <w:highlight w:val="yellow"/>
          <w:lang w:val="en-US" w:eastAsia="en-US"/>
        </w:rPr>
        <w:t xml:space="preserve"> of the material</w:t>
      </w:r>
      <w:r w:rsidRPr="00EA36CC">
        <w:rPr>
          <w:rFonts w:eastAsia="Calibri"/>
          <w:b/>
          <w:highlight w:val="yellow"/>
          <w:lang w:val="en-US" w:eastAsia="en-US"/>
        </w:rPr>
        <w:t xml:space="preserve"> </w:t>
      </w:r>
    </w:p>
    <w:p w14:paraId="3D590463" w14:textId="75D0CC60" w:rsidR="00972186" w:rsidRDefault="00D84D5D" w:rsidP="00492E73">
      <w:pPr>
        <w:spacing w:line="480" w:lineRule="auto"/>
        <w:jc w:val="both"/>
        <w:rPr>
          <w:rFonts w:eastAsia="Calibri"/>
          <w:b/>
          <w:color w:val="0070C0"/>
          <w:lang w:val="en-US" w:eastAsia="en-US"/>
        </w:rPr>
      </w:pPr>
      <w:r w:rsidRPr="00645A69">
        <w:rPr>
          <w:rFonts w:eastAsia="Calibri"/>
          <w:b/>
          <w:highlight w:val="yellow"/>
          <w:lang w:val="en-US" w:eastAsia="en-US"/>
        </w:rPr>
        <w:t xml:space="preserve">6.3. Excitation duty </w:t>
      </w:r>
      <w:r w:rsidRPr="00535EC7">
        <w:rPr>
          <w:rFonts w:eastAsia="Calibri"/>
          <w:b/>
          <w:highlight w:val="yellow"/>
          <w:lang w:val="en-US" w:eastAsia="en-US"/>
        </w:rPr>
        <w:t>cycle and trapped charge carriers</w:t>
      </w:r>
      <w:r w:rsidRPr="00535EC7">
        <w:rPr>
          <w:rFonts w:eastAsia="Calibri"/>
          <w:b/>
          <w:lang w:val="en-US" w:eastAsia="en-US"/>
        </w:rPr>
        <w:t xml:space="preserve"> </w:t>
      </w:r>
    </w:p>
    <w:p w14:paraId="663D678C" w14:textId="77777777" w:rsidR="00492E73" w:rsidRPr="00492E73" w:rsidRDefault="00492E73" w:rsidP="00492E73">
      <w:pPr>
        <w:spacing w:line="480" w:lineRule="auto"/>
        <w:jc w:val="both"/>
        <w:rPr>
          <w:rFonts w:eastAsia="Calibri"/>
          <w:b/>
          <w:color w:val="0070C0"/>
          <w:lang w:val="en-US" w:eastAsia="en-US"/>
        </w:rPr>
      </w:pPr>
    </w:p>
    <w:p w14:paraId="4BC69B81" w14:textId="3D0A1389" w:rsidR="00972186" w:rsidRDefault="00492E73" w:rsidP="00972186">
      <w:pPr>
        <w:spacing w:line="360" w:lineRule="auto"/>
        <w:jc w:val="both"/>
        <w:rPr>
          <w:color w:val="0000FF"/>
        </w:rPr>
      </w:pPr>
      <w:r>
        <w:rPr>
          <w:color w:val="0000FF"/>
        </w:rPr>
        <w:t xml:space="preserve">2) </w:t>
      </w:r>
      <w:r w:rsidR="00972186" w:rsidRPr="00BE3650">
        <w:rPr>
          <w:color w:val="0000FF"/>
        </w:rPr>
        <w:t>Authors correctly modified the text to include the modification of the energy levels of the perovskite materials</w:t>
      </w:r>
      <w:r w:rsidR="00972186" w:rsidRPr="00972186">
        <w:rPr>
          <w:color w:val="0000FF"/>
        </w:rPr>
        <w:t xml:space="preserve"> when mixing their components. In spite of this, I believe that many important properties opto-</w:t>
      </w:r>
      <w:r w:rsidR="00972186" w:rsidRPr="00492E73">
        <w:rPr>
          <w:color w:val="0000FF"/>
        </w:rPr>
        <w:t>electronic properties of the perfectly dispersed mixed perovskites should be highlighted, such as the absence of trap states in the dilute limit, or the identical transport properties (</w:t>
      </w:r>
      <w:proofErr w:type="gramStart"/>
      <w:r w:rsidR="00972186" w:rsidRPr="00492E73">
        <w:rPr>
          <w:color w:val="0000FF"/>
        </w:rPr>
        <w:t>i.e.</w:t>
      </w:r>
      <w:proofErr w:type="gramEnd"/>
      <w:r w:rsidR="00972186" w:rsidRPr="00492E73">
        <w:rPr>
          <w:color w:val="0000FF"/>
        </w:rPr>
        <w:t xml:space="preserve"> in terms of exciton energies or effective masses) with respect to the pure phases.</w:t>
      </w:r>
    </w:p>
    <w:p w14:paraId="6C13F377" w14:textId="749E9F15" w:rsidR="00E27286" w:rsidRDefault="00E27286" w:rsidP="00E27286">
      <w:pPr>
        <w:spacing w:line="360" w:lineRule="auto"/>
        <w:jc w:val="both"/>
        <w:rPr>
          <w:color w:val="000000" w:themeColor="text1"/>
        </w:rPr>
      </w:pPr>
      <w:r w:rsidRPr="00E27286">
        <w:rPr>
          <w:b/>
          <w:bCs/>
          <w:color w:val="000000" w:themeColor="text1"/>
        </w:rPr>
        <w:t>Our response:</w:t>
      </w:r>
      <w:r w:rsidRPr="00E27286">
        <w:rPr>
          <w:color w:val="000000" w:themeColor="text1"/>
        </w:rPr>
        <w:t xml:space="preserve"> We thank the reviewer for the comment, we have </w:t>
      </w:r>
      <w:proofErr w:type="gramStart"/>
      <w:r>
        <w:rPr>
          <w:color w:val="000000" w:themeColor="text1"/>
        </w:rPr>
        <w:t>included  the</w:t>
      </w:r>
      <w:proofErr w:type="gramEnd"/>
      <w:r>
        <w:rPr>
          <w:color w:val="000000" w:themeColor="text1"/>
        </w:rPr>
        <w:t xml:space="preserve"> </w:t>
      </w:r>
      <w:r w:rsidRPr="00E27286">
        <w:rPr>
          <w:color w:val="000000" w:themeColor="text1"/>
        </w:rPr>
        <w:t xml:space="preserve"> necessary </w:t>
      </w:r>
      <w:r>
        <w:rPr>
          <w:color w:val="000000" w:themeColor="text1"/>
        </w:rPr>
        <w:t xml:space="preserve">text highlighted below in the manuscript (section 1) </w:t>
      </w:r>
      <w:r w:rsidRPr="00E27286">
        <w:rPr>
          <w:color w:val="000000" w:themeColor="text1"/>
        </w:rPr>
        <w:t xml:space="preserve"> as suggested.</w:t>
      </w:r>
    </w:p>
    <w:p w14:paraId="3C1A1CD6" w14:textId="372E4B3B" w:rsidR="000B0793" w:rsidRDefault="00492E73" w:rsidP="00E27286">
      <w:pPr>
        <w:spacing w:line="360" w:lineRule="auto"/>
        <w:jc w:val="both"/>
      </w:pPr>
      <w:r>
        <w:t>See</w:t>
      </w:r>
      <w:r w:rsidR="000B0793" w:rsidRPr="00F214B9">
        <w:t xml:space="preserve"> page no. 6</w:t>
      </w:r>
    </w:p>
    <w:p w14:paraId="0608ECD4" w14:textId="77777777" w:rsidR="00AF3FFE" w:rsidRPr="00F214B9" w:rsidRDefault="00AF3FFE" w:rsidP="00E27286">
      <w:pPr>
        <w:spacing w:line="360" w:lineRule="auto"/>
        <w:jc w:val="both"/>
      </w:pPr>
    </w:p>
    <w:p w14:paraId="50D60307" w14:textId="03320C8A" w:rsidR="00730DCA" w:rsidRDefault="00730DCA" w:rsidP="00E27286">
      <w:pPr>
        <w:spacing w:line="360" w:lineRule="auto"/>
        <w:jc w:val="both"/>
        <w:rPr>
          <w:lang w:val="en-US" w:eastAsia="en-US"/>
        </w:rPr>
      </w:pPr>
      <w:r>
        <w:rPr>
          <w:lang w:val="en-US" w:eastAsia="en-US"/>
        </w:rPr>
        <w:t>…</w:t>
      </w:r>
      <w:proofErr w:type="gramStart"/>
      <w:r>
        <w:rPr>
          <w:lang w:val="en-US" w:eastAsia="en-US"/>
        </w:rPr>
        <w:t>….</w:t>
      </w:r>
      <w:r w:rsidRPr="008D2072">
        <w:rPr>
          <w:lang w:val="en-US" w:eastAsia="en-US"/>
        </w:rPr>
        <w:t>material</w:t>
      </w:r>
      <w:proofErr w:type="gramEnd"/>
      <w:r w:rsidRPr="008D2072">
        <w:rPr>
          <w:lang w:val="en-US" w:eastAsia="en-US"/>
        </w:rPr>
        <w:t xml:space="preserve"> stability without deteriorating its performance</w:t>
      </w:r>
      <w:r w:rsidRPr="00076BB0">
        <w:rPr>
          <w:highlight w:val="yellow"/>
          <w:lang w:val="en-US" w:eastAsia="en-US"/>
        </w:rPr>
        <w:t xml:space="preserve">. It was observed that the </w:t>
      </w:r>
      <w:r w:rsidRPr="00076BB0">
        <w:rPr>
          <w:highlight w:val="yellow"/>
        </w:rPr>
        <w:t xml:space="preserve">lattice constant </w:t>
      </w:r>
      <w:r w:rsidR="00FC4A9E">
        <w:rPr>
          <w:highlight w:val="yellow"/>
        </w:rPr>
        <w:t>“</w:t>
      </w:r>
      <w:r w:rsidRPr="00076BB0">
        <w:rPr>
          <w:highlight w:val="yellow"/>
        </w:rPr>
        <w:t>a</w:t>
      </w:r>
      <w:r w:rsidR="00FC4A9E">
        <w:rPr>
          <w:highlight w:val="yellow"/>
        </w:rPr>
        <w:t>”</w:t>
      </w:r>
      <w:r w:rsidRPr="00076BB0">
        <w:rPr>
          <w:highlight w:val="yellow"/>
        </w:rPr>
        <w:t xml:space="preserve"> decreases in proportion to x </w:t>
      </w:r>
      <w:proofErr w:type="gramStart"/>
      <w:r w:rsidRPr="00076BB0">
        <w:rPr>
          <w:highlight w:val="yellow"/>
        </w:rPr>
        <w:t>( a</w:t>
      </w:r>
      <w:proofErr w:type="gramEnd"/>
      <w:r w:rsidRPr="00076BB0">
        <w:rPr>
          <w:highlight w:val="yellow"/>
        </w:rPr>
        <w:t xml:space="preserve">(x) = 6.420 - 0.333x (Å) ) while the bandgap increases with quadratic function </w:t>
      </w:r>
      <w:proofErr w:type="spellStart"/>
      <w:r w:rsidRPr="00076BB0">
        <w:rPr>
          <w:highlight w:val="yellow"/>
        </w:rPr>
        <w:t>E</w:t>
      </w:r>
      <w:r w:rsidRPr="00076BB0">
        <w:rPr>
          <w:highlight w:val="yellow"/>
          <w:vertAlign w:val="subscript"/>
        </w:rPr>
        <w:t>g</w:t>
      </w:r>
      <w:proofErr w:type="spellEnd"/>
      <w:r w:rsidRPr="00076BB0">
        <w:rPr>
          <w:highlight w:val="yellow"/>
          <w:vertAlign w:val="subscript"/>
        </w:rPr>
        <w:t xml:space="preserve"> </w:t>
      </w:r>
      <w:r w:rsidRPr="00076BB0">
        <w:rPr>
          <w:highlight w:val="yellow"/>
        </w:rPr>
        <w:t>(x) =  1.542 + 0.374x + 0.185x</w:t>
      </w:r>
      <w:r w:rsidRPr="00076BB0">
        <w:rPr>
          <w:highlight w:val="yellow"/>
          <w:vertAlign w:val="superscript"/>
        </w:rPr>
        <w:t>2</w:t>
      </w:r>
      <w:r w:rsidRPr="00076BB0">
        <w:rPr>
          <w:highlight w:val="yellow"/>
        </w:rPr>
        <w:t xml:space="preserve"> (eV),  and the exciton binding energy increases with linear function </w:t>
      </w:r>
      <w:proofErr w:type="spellStart"/>
      <w:r w:rsidRPr="00076BB0">
        <w:rPr>
          <w:highlight w:val="yellow"/>
        </w:rPr>
        <w:t>E</w:t>
      </w:r>
      <w:r w:rsidRPr="00076BB0">
        <w:rPr>
          <w:highlight w:val="yellow"/>
          <w:vertAlign w:val="subscript"/>
        </w:rPr>
        <w:t>g</w:t>
      </w:r>
      <w:proofErr w:type="spellEnd"/>
      <w:r w:rsidRPr="00076BB0">
        <w:rPr>
          <w:highlight w:val="yellow"/>
          <w:vertAlign w:val="subscript"/>
        </w:rPr>
        <w:t xml:space="preserve"> </w:t>
      </w:r>
      <w:r w:rsidRPr="00076BB0">
        <w:rPr>
          <w:highlight w:val="yellow"/>
        </w:rPr>
        <w:t>(x) =  0.045 + 0.057x (eV).</w:t>
      </w:r>
      <w:r w:rsidRPr="008D2072">
        <w:t xml:space="preserve"> </w:t>
      </w:r>
      <w:r w:rsidRPr="008D2072">
        <w:rPr>
          <w:lang w:val="en-US" w:eastAsia="en-US"/>
        </w:rPr>
        <w:t>The size effect on lattice parameters</w:t>
      </w:r>
      <w:r>
        <w:rPr>
          <w:lang w:val="en-US" w:eastAsia="en-US"/>
        </w:rPr>
        <w:t>……</w:t>
      </w:r>
    </w:p>
    <w:p w14:paraId="4790C01C" w14:textId="77777777" w:rsidR="00F214B9" w:rsidRDefault="00F214B9" w:rsidP="00E27286">
      <w:pPr>
        <w:spacing w:line="360" w:lineRule="auto"/>
        <w:jc w:val="both"/>
        <w:rPr>
          <w:lang w:val="en-US" w:eastAsia="en-US"/>
        </w:rPr>
      </w:pPr>
    </w:p>
    <w:p w14:paraId="7C81F5A3" w14:textId="05A44942" w:rsidR="00730DCA" w:rsidRDefault="00492E73" w:rsidP="00E27286">
      <w:pPr>
        <w:spacing w:line="360" w:lineRule="auto"/>
        <w:jc w:val="both"/>
        <w:rPr>
          <w:lang w:val="en-US" w:eastAsia="en-US"/>
        </w:rPr>
      </w:pPr>
      <w:r>
        <w:rPr>
          <w:lang w:val="en-US" w:eastAsia="en-US"/>
        </w:rPr>
        <w:t>See</w:t>
      </w:r>
      <w:r w:rsidR="00730DCA">
        <w:rPr>
          <w:lang w:val="en-US" w:eastAsia="en-US"/>
        </w:rPr>
        <w:t xml:space="preserve"> page no. 7</w:t>
      </w:r>
    </w:p>
    <w:p w14:paraId="0A9B1BEE" w14:textId="2C5C6A7B" w:rsidR="00492E73" w:rsidRPr="001A588D" w:rsidRDefault="00492E73" w:rsidP="00492E73">
      <w:pPr>
        <w:spacing w:before="100" w:beforeAutospacing="1" w:after="100" w:afterAutospacing="1" w:line="480" w:lineRule="auto"/>
        <w:jc w:val="both"/>
      </w:pPr>
      <w:r>
        <w:t>…</w:t>
      </w:r>
      <w:proofErr w:type="gramStart"/>
      <w:r>
        <w:t>….</w:t>
      </w:r>
      <w:r w:rsidRPr="008D2072">
        <w:t>affecting</w:t>
      </w:r>
      <w:proofErr w:type="gramEnd"/>
      <w:r w:rsidRPr="008D2072">
        <w:t xml:space="preserve"> the performance for low Br concentrations (x &lt; </w:t>
      </w:r>
      <w:r w:rsidRPr="001A588D">
        <w:t>0.2).</w:t>
      </w:r>
      <w:r w:rsidRPr="001A588D">
        <w:rPr>
          <w:noProof/>
          <w:vertAlign w:val="superscript"/>
        </w:rPr>
        <w:t>[30]</w:t>
      </w:r>
      <w:r w:rsidRPr="001A588D">
        <w:t xml:space="preserve"> </w:t>
      </w:r>
    </w:p>
    <w:p w14:paraId="50718146" w14:textId="7AB35EE4" w:rsidR="00492E73" w:rsidRPr="001A588D" w:rsidRDefault="00492E73" w:rsidP="00492E73">
      <w:pPr>
        <w:spacing w:before="100" w:beforeAutospacing="1" w:after="100" w:afterAutospacing="1" w:line="480" w:lineRule="auto"/>
        <w:ind w:firstLine="708"/>
        <w:jc w:val="both"/>
        <w:rPr>
          <w:highlight w:val="yellow"/>
        </w:rPr>
      </w:pPr>
      <w:r w:rsidRPr="001A588D">
        <w:rPr>
          <w:highlight w:val="yellow"/>
        </w:rPr>
        <w:t>To assess the transport properties in the mixed halide perovs</w:t>
      </w:r>
      <w:r w:rsidR="00A55230">
        <w:rPr>
          <w:highlight w:val="yellow"/>
        </w:rPr>
        <w:t>k</w:t>
      </w:r>
      <w:r w:rsidRPr="001A588D">
        <w:rPr>
          <w:highlight w:val="yellow"/>
        </w:rPr>
        <w:t>ites, effective masses of the charge carriers have been computed in MHPs and compared with the pure MAPbI</w:t>
      </w:r>
      <w:r w:rsidRPr="001A588D">
        <w:rPr>
          <w:highlight w:val="yellow"/>
          <w:vertAlign w:val="subscript"/>
        </w:rPr>
        <w:t>3</w:t>
      </w:r>
      <w:r w:rsidRPr="001A588D">
        <w:rPr>
          <w:highlight w:val="yellow"/>
        </w:rPr>
        <w:t xml:space="preserve"> and MAPbBr</w:t>
      </w:r>
      <w:r w:rsidRPr="001A588D">
        <w:rPr>
          <w:highlight w:val="yellow"/>
          <w:vertAlign w:val="subscript"/>
        </w:rPr>
        <w:t>3</w:t>
      </w:r>
      <w:r w:rsidRPr="001A588D">
        <w:rPr>
          <w:highlight w:val="yellow"/>
        </w:rPr>
        <w:t xml:space="preserve"> perovskites.</w:t>
      </w:r>
      <w:r w:rsidRPr="001A588D">
        <w:rPr>
          <w:highlight w:val="yellow"/>
          <w:vertAlign w:val="superscript"/>
        </w:rPr>
        <w:t xml:space="preserve"> </w:t>
      </w:r>
      <w:r w:rsidRPr="001A588D">
        <w:rPr>
          <w:highlight w:val="yellow"/>
        </w:rPr>
        <w:t xml:space="preserve">Effective masses have been averaged along five different directions </w:t>
      </w:r>
      <w:r w:rsidRPr="001A588D">
        <w:rPr>
          <w:highlight w:val="yellow"/>
        </w:rPr>
        <w:lastRenderedPageBreak/>
        <w:t>(crystalline axes Γ</w:t>
      </w:r>
      <w:proofErr w:type="gramStart"/>
      <w:r w:rsidRPr="001A588D">
        <w:rPr>
          <w:highlight w:val="yellow"/>
        </w:rPr>
        <w:t>→(</w:t>
      </w:r>
      <w:proofErr w:type="gramEnd"/>
      <w:r w:rsidRPr="001A588D">
        <w:rPr>
          <w:highlight w:val="yellow"/>
        </w:rPr>
        <w:t xml:space="preserve">001), Γ→(010), Γ→(001) of the tetragonal cell and along the </w:t>
      </w:r>
      <w:proofErr w:type="spellStart"/>
      <w:r w:rsidRPr="001A588D">
        <w:rPr>
          <w:highlight w:val="yellow"/>
        </w:rPr>
        <w:t>pseudocubic</w:t>
      </w:r>
      <w:proofErr w:type="spellEnd"/>
      <w:r w:rsidRPr="001A588D">
        <w:rPr>
          <w:highlight w:val="yellow"/>
        </w:rPr>
        <w:t xml:space="preserve"> Γ→(1 ± 10)), and found that the </w:t>
      </w:r>
      <w:proofErr w:type="spellStart"/>
      <w:r w:rsidRPr="001A588D">
        <w:rPr>
          <w:highlight w:val="yellow"/>
        </w:rPr>
        <w:t>averaged</w:t>
      </w:r>
      <w:proofErr w:type="spellEnd"/>
      <w:r w:rsidRPr="001A588D">
        <w:rPr>
          <w:highlight w:val="yellow"/>
        </w:rPr>
        <w:t xml:space="preserve"> effective masses of hole and electron are affected</w:t>
      </w:r>
      <w:r>
        <w:rPr>
          <w:highlight w:val="yellow"/>
        </w:rPr>
        <w:t xml:space="preserve"> l</w:t>
      </w:r>
      <w:r w:rsidRPr="001A588D">
        <w:rPr>
          <w:highlight w:val="yellow"/>
        </w:rPr>
        <w:t>ess than 20% even at  I:Br ratio 1:1, which po</w:t>
      </w:r>
      <w:r>
        <w:rPr>
          <w:highlight w:val="yellow"/>
        </w:rPr>
        <w:t>ss</w:t>
      </w:r>
      <w:r w:rsidRPr="001A588D">
        <w:rPr>
          <w:highlight w:val="yellow"/>
        </w:rPr>
        <w:t xml:space="preserve">esses large variations in chemical space. It depicts </w:t>
      </w:r>
      <w:r>
        <w:rPr>
          <w:highlight w:val="yellow"/>
        </w:rPr>
        <w:t xml:space="preserve">a </w:t>
      </w:r>
      <w:r w:rsidRPr="001A588D">
        <w:rPr>
          <w:highlight w:val="yellow"/>
        </w:rPr>
        <w:t xml:space="preserve">mild influence on the transport properties </w:t>
      </w:r>
      <w:r>
        <w:rPr>
          <w:highlight w:val="yellow"/>
        </w:rPr>
        <w:t>by</w:t>
      </w:r>
      <w:r w:rsidRPr="001A588D">
        <w:rPr>
          <w:highlight w:val="yellow"/>
        </w:rPr>
        <w:t xml:space="preserve"> chemical disorder in MH</w:t>
      </w:r>
      <w:r>
        <w:rPr>
          <w:highlight w:val="yellow"/>
        </w:rPr>
        <w:t>P</w:t>
      </w:r>
      <w:r w:rsidRPr="001A588D">
        <w:rPr>
          <w:highlight w:val="yellow"/>
        </w:rPr>
        <w:t>s. The impact is</w:t>
      </w:r>
      <w:r>
        <w:rPr>
          <w:highlight w:val="yellow"/>
        </w:rPr>
        <w:t xml:space="preserve"> a bit</w:t>
      </w:r>
      <w:r w:rsidRPr="001A588D">
        <w:rPr>
          <w:highlight w:val="yellow"/>
        </w:rPr>
        <w:t xml:space="preserve"> more for holes than for electrons</w:t>
      </w:r>
      <w:r>
        <w:rPr>
          <w:highlight w:val="yellow"/>
        </w:rPr>
        <w:t>,</w:t>
      </w:r>
      <w:r w:rsidRPr="001A588D">
        <w:rPr>
          <w:highlight w:val="yellow"/>
        </w:rPr>
        <w:t xml:space="preserve"> </w:t>
      </w:r>
      <w:r>
        <w:rPr>
          <w:highlight w:val="yellow"/>
        </w:rPr>
        <w:t>which</w:t>
      </w:r>
      <w:r w:rsidRPr="001A588D">
        <w:rPr>
          <w:highlight w:val="yellow"/>
        </w:rPr>
        <w:t xml:space="preserve"> is in</w:t>
      </w:r>
      <w:r>
        <w:rPr>
          <w:highlight w:val="yellow"/>
        </w:rPr>
        <w:t xml:space="preserve"> </w:t>
      </w:r>
      <w:r w:rsidRPr="001A588D">
        <w:rPr>
          <w:highlight w:val="yellow"/>
        </w:rPr>
        <w:t xml:space="preserve">line with </w:t>
      </w:r>
      <w:r>
        <w:rPr>
          <w:highlight w:val="yellow"/>
        </w:rPr>
        <w:t xml:space="preserve">the </w:t>
      </w:r>
      <w:r w:rsidRPr="001A588D">
        <w:rPr>
          <w:highlight w:val="yellow"/>
        </w:rPr>
        <w:t xml:space="preserve">formation </w:t>
      </w:r>
      <w:r>
        <w:rPr>
          <w:highlight w:val="yellow"/>
        </w:rPr>
        <w:t xml:space="preserve">of </w:t>
      </w:r>
      <w:r w:rsidRPr="001A588D">
        <w:rPr>
          <w:highlight w:val="yellow"/>
        </w:rPr>
        <w:t xml:space="preserve">valence band </w:t>
      </w:r>
      <w:r>
        <w:rPr>
          <w:highlight w:val="yellow"/>
        </w:rPr>
        <w:t>where</w:t>
      </w:r>
      <w:r w:rsidRPr="001A588D">
        <w:rPr>
          <w:highlight w:val="yellow"/>
        </w:rPr>
        <w:t xml:space="preserve"> </w:t>
      </w:r>
      <w:r>
        <w:rPr>
          <w:highlight w:val="yellow"/>
        </w:rPr>
        <w:t xml:space="preserve">the </w:t>
      </w:r>
      <w:r w:rsidRPr="001A588D">
        <w:rPr>
          <w:highlight w:val="yellow"/>
        </w:rPr>
        <w:t xml:space="preserve">p-orbital of halide </w:t>
      </w:r>
      <w:r>
        <w:rPr>
          <w:highlight w:val="yellow"/>
        </w:rPr>
        <w:t>is</w:t>
      </w:r>
      <w:r w:rsidRPr="001A588D">
        <w:rPr>
          <w:highlight w:val="yellow"/>
        </w:rPr>
        <w:t xml:space="preserve"> </w:t>
      </w:r>
      <w:r>
        <w:rPr>
          <w:highlight w:val="yellow"/>
        </w:rPr>
        <w:t xml:space="preserve">the </w:t>
      </w:r>
      <w:r w:rsidRPr="001A588D">
        <w:rPr>
          <w:highlight w:val="yellow"/>
        </w:rPr>
        <w:t>major component.</w:t>
      </w:r>
      <w:r w:rsidRPr="001A588D">
        <w:rPr>
          <w:highlight w:val="yellow"/>
          <w:vertAlign w:val="superscript"/>
        </w:rPr>
        <w:t>[50]</w:t>
      </w:r>
    </w:p>
    <w:p w14:paraId="3023FF9B" w14:textId="071B2385" w:rsidR="00953C23" w:rsidRPr="00492E73" w:rsidRDefault="00492E73" w:rsidP="00AF3FFE">
      <w:pPr>
        <w:spacing w:before="100" w:beforeAutospacing="1" w:after="100" w:afterAutospacing="1" w:line="480" w:lineRule="auto"/>
        <w:ind w:firstLine="708"/>
        <w:jc w:val="both"/>
        <w:rPr>
          <w:lang w:val="en-US" w:eastAsia="en-US"/>
        </w:rPr>
      </w:pPr>
      <w:r w:rsidRPr="001A588D">
        <w:rPr>
          <w:highlight w:val="yellow"/>
        </w:rPr>
        <w:t>In addition, Levine et al. have reported lower deep trap states in MH</w:t>
      </w:r>
      <w:r>
        <w:rPr>
          <w:highlight w:val="yellow"/>
        </w:rPr>
        <w:t>P</w:t>
      </w:r>
      <w:r w:rsidRPr="001A588D">
        <w:rPr>
          <w:highlight w:val="yellow"/>
        </w:rPr>
        <w:t xml:space="preserve">s compared to </w:t>
      </w:r>
      <w:r w:rsidRPr="005E694E">
        <w:rPr>
          <w:highlight w:val="yellow"/>
        </w:rPr>
        <w:t xml:space="preserve">the </w:t>
      </w:r>
      <w:r>
        <w:rPr>
          <w:highlight w:val="yellow"/>
        </w:rPr>
        <w:t>single</w:t>
      </w:r>
      <w:r w:rsidRPr="005E694E">
        <w:rPr>
          <w:highlight w:val="yellow"/>
        </w:rPr>
        <w:t xml:space="preserve"> halide perovskites via surface photovoltage (SPV) technique. They obtained SPV spectrum with and without the appropriate long-pass optical filters 580 and 810 nm for the </w:t>
      </w:r>
      <w:r>
        <w:rPr>
          <w:highlight w:val="yellow"/>
        </w:rPr>
        <w:t>single</w:t>
      </w:r>
      <w:r w:rsidRPr="005E694E">
        <w:rPr>
          <w:highlight w:val="yellow"/>
        </w:rPr>
        <w:t xml:space="preserve"> halide (FA</w:t>
      </w:r>
      <w:r w:rsidRPr="005E694E">
        <w:rPr>
          <w:highlight w:val="yellow"/>
          <w:vertAlign w:val="subscript"/>
        </w:rPr>
        <w:t>0.85</w:t>
      </w:r>
      <w:r w:rsidRPr="005E694E">
        <w:rPr>
          <w:highlight w:val="yellow"/>
        </w:rPr>
        <w:t>MA</w:t>
      </w:r>
      <w:r w:rsidRPr="005E694E">
        <w:rPr>
          <w:highlight w:val="yellow"/>
          <w:vertAlign w:val="subscript"/>
        </w:rPr>
        <w:t>0.1</w:t>
      </w:r>
      <w:r w:rsidRPr="005E694E">
        <w:rPr>
          <w:highlight w:val="yellow"/>
        </w:rPr>
        <w:t>Cs</w:t>
      </w:r>
      <w:r w:rsidRPr="005E694E">
        <w:rPr>
          <w:highlight w:val="yellow"/>
          <w:vertAlign w:val="subscript"/>
        </w:rPr>
        <w:t>0.05</w:t>
      </w:r>
      <w:r w:rsidRPr="005E694E">
        <w:rPr>
          <w:highlight w:val="yellow"/>
        </w:rPr>
        <w:t>)- PbBr</w:t>
      </w:r>
      <w:r w:rsidRPr="005E694E">
        <w:rPr>
          <w:highlight w:val="yellow"/>
          <w:vertAlign w:val="subscript"/>
        </w:rPr>
        <w:t>3</w:t>
      </w:r>
      <w:r w:rsidRPr="005E694E">
        <w:rPr>
          <w:highlight w:val="yellow"/>
        </w:rPr>
        <w:t xml:space="preserve"> and mixed halide Cs</w:t>
      </w:r>
      <w:r w:rsidRPr="005E694E">
        <w:rPr>
          <w:highlight w:val="yellow"/>
          <w:vertAlign w:val="subscript"/>
        </w:rPr>
        <w:t>0.05</w:t>
      </w:r>
      <w:r w:rsidRPr="005E694E">
        <w:rPr>
          <w:highlight w:val="yellow"/>
        </w:rPr>
        <w:t>(FA</w:t>
      </w:r>
      <w:r w:rsidRPr="005E694E">
        <w:rPr>
          <w:highlight w:val="yellow"/>
          <w:vertAlign w:val="subscript"/>
        </w:rPr>
        <w:t>0.83</w:t>
      </w:r>
      <w:r w:rsidRPr="005E694E">
        <w:rPr>
          <w:highlight w:val="yellow"/>
        </w:rPr>
        <w:t>MA</w:t>
      </w:r>
      <w:r w:rsidRPr="005E694E">
        <w:rPr>
          <w:highlight w:val="yellow"/>
          <w:vertAlign w:val="subscript"/>
        </w:rPr>
        <w:t>0.17</w:t>
      </w:r>
      <w:r w:rsidRPr="005E694E">
        <w:rPr>
          <w:highlight w:val="yellow"/>
        </w:rPr>
        <w:t>)</w:t>
      </w:r>
      <w:r w:rsidRPr="005E694E">
        <w:rPr>
          <w:highlight w:val="yellow"/>
          <w:vertAlign w:val="subscript"/>
        </w:rPr>
        <w:t>0.95</w:t>
      </w:r>
      <w:r w:rsidRPr="005E694E">
        <w:rPr>
          <w:highlight w:val="yellow"/>
        </w:rPr>
        <w:t>Pb(I</w:t>
      </w:r>
      <w:r w:rsidRPr="005E694E">
        <w:rPr>
          <w:highlight w:val="yellow"/>
          <w:vertAlign w:val="subscript"/>
        </w:rPr>
        <w:t>0.83</w:t>
      </w:r>
      <w:r w:rsidRPr="005E694E">
        <w:rPr>
          <w:highlight w:val="yellow"/>
        </w:rPr>
        <w:t>Br</w:t>
      </w:r>
      <w:r w:rsidRPr="005E694E">
        <w:rPr>
          <w:highlight w:val="yellow"/>
          <w:vertAlign w:val="subscript"/>
        </w:rPr>
        <w:t>0.17</w:t>
      </w:r>
      <w:r w:rsidRPr="005E694E">
        <w:rPr>
          <w:highlight w:val="yellow"/>
        </w:rPr>
        <w:t>)</w:t>
      </w:r>
      <w:r w:rsidRPr="005E694E">
        <w:rPr>
          <w:highlight w:val="yellow"/>
          <w:vertAlign w:val="subscript"/>
        </w:rPr>
        <w:t>3</w:t>
      </w:r>
      <w:r w:rsidRPr="005E694E">
        <w:rPr>
          <w:highlight w:val="yellow"/>
        </w:rPr>
        <w:t xml:space="preserve"> </w:t>
      </w:r>
      <w:r>
        <w:rPr>
          <w:highlight w:val="yellow"/>
        </w:rPr>
        <w:t xml:space="preserve">perovskite </w:t>
      </w:r>
      <w:r w:rsidRPr="005E694E">
        <w:rPr>
          <w:highlight w:val="yellow"/>
        </w:rPr>
        <w:t xml:space="preserve">solar cells, respectively. They observed deep in-gap states in the </w:t>
      </w:r>
      <w:r>
        <w:rPr>
          <w:highlight w:val="yellow"/>
        </w:rPr>
        <w:t>pure</w:t>
      </w:r>
      <w:r w:rsidRPr="005E694E">
        <w:rPr>
          <w:highlight w:val="yellow"/>
        </w:rPr>
        <w:t xml:space="preserve"> Br based (FA</w:t>
      </w:r>
      <w:r w:rsidRPr="005E694E">
        <w:rPr>
          <w:highlight w:val="yellow"/>
          <w:vertAlign w:val="subscript"/>
        </w:rPr>
        <w:t>0.85</w:t>
      </w:r>
      <w:r w:rsidRPr="005E694E">
        <w:rPr>
          <w:highlight w:val="yellow"/>
        </w:rPr>
        <w:t>MA</w:t>
      </w:r>
      <w:r w:rsidRPr="005E694E">
        <w:rPr>
          <w:highlight w:val="yellow"/>
          <w:vertAlign w:val="subscript"/>
        </w:rPr>
        <w:t>0.1</w:t>
      </w:r>
      <w:r w:rsidRPr="005E694E">
        <w:rPr>
          <w:highlight w:val="yellow"/>
        </w:rPr>
        <w:t>Cs</w:t>
      </w:r>
      <w:r w:rsidRPr="005E694E">
        <w:rPr>
          <w:highlight w:val="yellow"/>
          <w:vertAlign w:val="subscript"/>
        </w:rPr>
        <w:t>0.05</w:t>
      </w:r>
      <w:r w:rsidRPr="005E694E">
        <w:rPr>
          <w:highlight w:val="yellow"/>
        </w:rPr>
        <w:t>)- PbBr</w:t>
      </w:r>
      <w:r w:rsidRPr="005E694E">
        <w:rPr>
          <w:highlight w:val="yellow"/>
          <w:vertAlign w:val="subscript"/>
        </w:rPr>
        <w:t>3</w:t>
      </w:r>
      <w:r w:rsidRPr="005E694E">
        <w:rPr>
          <w:highlight w:val="yellow"/>
        </w:rPr>
        <w:t xml:space="preserve"> perovskite cell</w:t>
      </w:r>
      <w:r>
        <w:rPr>
          <w:highlight w:val="yellow"/>
        </w:rPr>
        <w:t>,</w:t>
      </w:r>
      <w:r w:rsidRPr="005E694E">
        <w:rPr>
          <w:highlight w:val="yellow"/>
        </w:rPr>
        <w:t xml:space="preserve"> and found no evidence of deep states for mixed halide Cs</w:t>
      </w:r>
      <w:r w:rsidRPr="005E694E">
        <w:rPr>
          <w:highlight w:val="yellow"/>
          <w:vertAlign w:val="subscript"/>
        </w:rPr>
        <w:t>0.05</w:t>
      </w:r>
      <w:r w:rsidRPr="005E694E">
        <w:rPr>
          <w:highlight w:val="yellow"/>
        </w:rPr>
        <w:t>(FA</w:t>
      </w:r>
      <w:r w:rsidRPr="005E694E">
        <w:rPr>
          <w:highlight w:val="yellow"/>
          <w:vertAlign w:val="subscript"/>
        </w:rPr>
        <w:t>0.83</w:t>
      </w:r>
      <w:r w:rsidRPr="005E694E">
        <w:rPr>
          <w:highlight w:val="yellow"/>
        </w:rPr>
        <w:t>MA</w:t>
      </w:r>
      <w:r w:rsidRPr="005E694E">
        <w:rPr>
          <w:highlight w:val="yellow"/>
          <w:vertAlign w:val="subscript"/>
        </w:rPr>
        <w:t>0.17</w:t>
      </w:r>
      <w:r w:rsidRPr="005E694E">
        <w:rPr>
          <w:highlight w:val="yellow"/>
        </w:rPr>
        <w:t>)</w:t>
      </w:r>
      <w:r w:rsidRPr="005E694E">
        <w:rPr>
          <w:highlight w:val="yellow"/>
          <w:vertAlign w:val="subscript"/>
        </w:rPr>
        <w:t>0.95</w:t>
      </w:r>
      <w:r w:rsidRPr="005E694E">
        <w:rPr>
          <w:highlight w:val="yellow"/>
        </w:rPr>
        <w:t>Pb(I</w:t>
      </w:r>
      <w:r w:rsidRPr="005E694E">
        <w:rPr>
          <w:highlight w:val="yellow"/>
          <w:vertAlign w:val="subscript"/>
        </w:rPr>
        <w:t>0.83</w:t>
      </w:r>
      <w:r w:rsidRPr="005E694E">
        <w:rPr>
          <w:highlight w:val="yellow"/>
        </w:rPr>
        <w:t>Br</w:t>
      </w:r>
      <w:r w:rsidRPr="005E694E">
        <w:rPr>
          <w:highlight w:val="yellow"/>
          <w:vertAlign w:val="subscript"/>
        </w:rPr>
        <w:t>0.17</w:t>
      </w:r>
      <w:r w:rsidRPr="005E694E">
        <w:rPr>
          <w:highlight w:val="yellow"/>
        </w:rPr>
        <w:t>)</w:t>
      </w:r>
      <w:proofErr w:type="gramStart"/>
      <w:r w:rsidRPr="005E694E">
        <w:rPr>
          <w:highlight w:val="yellow"/>
          <w:vertAlign w:val="subscript"/>
        </w:rPr>
        <w:t>3</w:t>
      </w:r>
      <w:r w:rsidRPr="005E694E">
        <w:rPr>
          <w:highlight w:val="yellow"/>
        </w:rPr>
        <w:t xml:space="preserve">  perovskite</w:t>
      </w:r>
      <w:proofErr w:type="gramEnd"/>
      <w:r w:rsidRPr="005E694E">
        <w:rPr>
          <w:highlight w:val="yellow"/>
        </w:rPr>
        <w:t xml:space="preserve"> cell,  in the range of their setup‘s sensitivity. Though it can be considered that setup may not be sensitive enough to detect deep states for mixed halide Cs</w:t>
      </w:r>
      <w:r w:rsidRPr="005E694E">
        <w:rPr>
          <w:highlight w:val="yellow"/>
          <w:vertAlign w:val="subscript"/>
        </w:rPr>
        <w:t>0.05</w:t>
      </w:r>
      <w:r w:rsidRPr="005E694E">
        <w:rPr>
          <w:highlight w:val="yellow"/>
        </w:rPr>
        <w:t>(FA</w:t>
      </w:r>
      <w:r w:rsidRPr="005E694E">
        <w:rPr>
          <w:highlight w:val="yellow"/>
          <w:vertAlign w:val="subscript"/>
        </w:rPr>
        <w:t>0.83</w:t>
      </w:r>
      <w:r w:rsidRPr="005E694E">
        <w:rPr>
          <w:highlight w:val="yellow"/>
        </w:rPr>
        <w:t>MA</w:t>
      </w:r>
      <w:r w:rsidRPr="005E694E">
        <w:rPr>
          <w:highlight w:val="yellow"/>
          <w:vertAlign w:val="subscript"/>
        </w:rPr>
        <w:t>0.17</w:t>
      </w:r>
      <w:r w:rsidRPr="005E694E">
        <w:rPr>
          <w:highlight w:val="yellow"/>
        </w:rPr>
        <w:t>)</w:t>
      </w:r>
      <w:r w:rsidRPr="005E694E">
        <w:rPr>
          <w:highlight w:val="yellow"/>
          <w:vertAlign w:val="subscript"/>
        </w:rPr>
        <w:t>0.95</w:t>
      </w:r>
      <w:r w:rsidRPr="005E694E">
        <w:rPr>
          <w:highlight w:val="yellow"/>
        </w:rPr>
        <w:t>Pb(I</w:t>
      </w:r>
      <w:r w:rsidRPr="005E694E">
        <w:rPr>
          <w:highlight w:val="yellow"/>
          <w:vertAlign w:val="subscript"/>
        </w:rPr>
        <w:t>0.83</w:t>
      </w:r>
      <w:r w:rsidRPr="005E694E">
        <w:rPr>
          <w:highlight w:val="yellow"/>
        </w:rPr>
        <w:t>Br</w:t>
      </w:r>
      <w:r w:rsidRPr="005E694E">
        <w:rPr>
          <w:highlight w:val="yellow"/>
          <w:vertAlign w:val="subscript"/>
        </w:rPr>
        <w:t>0.17</w:t>
      </w:r>
      <w:r w:rsidRPr="005E694E">
        <w:rPr>
          <w:highlight w:val="yellow"/>
        </w:rPr>
        <w:t>)</w:t>
      </w:r>
      <w:proofErr w:type="gramStart"/>
      <w:r w:rsidRPr="005E694E">
        <w:rPr>
          <w:highlight w:val="yellow"/>
          <w:vertAlign w:val="subscript"/>
        </w:rPr>
        <w:t>3</w:t>
      </w:r>
      <w:r>
        <w:rPr>
          <w:highlight w:val="yellow"/>
        </w:rPr>
        <w:t xml:space="preserve"> </w:t>
      </w:r>
      <w:r w:rsidRPr="005E694E">
        <w:rPr>
          <w:highlight w:val="yellow"/>
        </w:rPr>
        <w:t xml:space="preserve"> perovskite</w:t>
      </w:r>
      <w:proofErr w:type="gramEnd"/>
      <w:r w:rsidRPr="005E694E">
        <w:rPr>
          <w:highlight w:val="yellow"/>
        </w:rPr>
        <w:t xml:space="preserve"> cell, it can be concluded that the concentration of the deep traps present are lower in M</w:t>
      </w:r>
      <w:r>
        <w:rPr>
          <w:highlight w:val="yellow"/>
        </w:rPr>
        <w:t>HP</w:t>
      </w:r>
      <w:r w:rsidRPr="005E694E">
        <w:rPr>
          <w:highlight w:val="yellow"/>
        </w:rPr>
        <w:t>s than th</w:t>
      </w:r>
      <w:r>
        <w:rPr>
          <w:highlight w:val="yellow"/>
        </w:rPr>
        <w:t>at of</w:t>
      </w:r>
      <w:r w:rsidRPr="005E694E">
        <w:rPr>
          <w:highlight w:val="yellow"/>
        </w:rPr>
        <w:t xml:space="preserve"> pure halide based perovskites.</w:t>
      </w:r>
      <w:r w:rsidRPr="008D2072">
        <w:rPr>
          <w:noProof/>
          <w:color w:val="000000"/>
          <w:vertAlign w:val="superscript"/>
          <w:lang w:val="en-US" w:eastAsia="en-US"/>
        </w:rPr>
        <w:t>[51]</w:t>
      </w:r>
      <w:r>
        <w:t xml:space="preserve"> </w:t>
      </w:r>
      <w:r w:rsidRPr="008D2072">
        <w:rPr>
          <w:lang w:val="en-US" w:eastAsia="en-US"/>
        </w:rPr>
        <w:t>In augmentation, a</w:t>
      </w:r>
      <w:r>
        <w:rPr>
          <w:lang w:val="en-US" w:eastAsia="en-US"/>
        </w:rPr>
        <w:t>………</w:t>
      </w:r>
    </w:p>
    <w:p w14:paraId="1D489023" w14:textId="77777777" w:rsidR="00972186" w:rsidRPr="00972186" w:rsidRDefault="00972186" w:rsidP="00972186">
      <w:pPr>
        <w:spacing w:line="360" w:lineRule="auto"/>
        <w:jc w:val="both"/>
        <w:rPr>
          <w:color w:val="0000FF"/>
        </w:rPr>
      </w:pPr>
    </w:p>
    <w:p w14:paraId="46A5B392" w14:textId="6CEB270B" w:rsidR="00723164" w:rsidRDefault="00492E73" w:rsidP="00972186">
      <w:pPr>
        <w:spacing w:line="360" w:lineRule="auto"/>
        <w:jc w:val="both"/>
        <w:rPr>
          <w:color w:val="0000FF"/>
        </w:rPr>
      </w:pPr>
      <w:r>
        <w:rPr>
          <w:color w:val="0000FF"/>
        </w:rPr>
        <w:t xml:space="preserve">3) </w:t>
      </w:r>
      <w:r w:rsidR="00972186" w:rsidRPr="00BE3650">
        <w:rPr>
          <w:color w:val="0000FF"/>
        </w:rPr>
        <w:t xml:space="preserve">The modifications done </w:t>
      </w:r>
      <w:r w:rsidR="00972186" w:rsidRPr="00972186">
        <w:rPr>
          <w:color w:val="0000FF"/>
        </w:rPr>
        <w:t xml:space="preserve">by the authors are correct but still, when reading the first part of the second section, it seems that the only factors affecting the solar cells performances are </w:t>
      </w:r>
      <w:proofErr w:type="spellStart"/>
      <w:r w:rsidR="00972186" w:rsidRPr="00972186">
        <w:rPr>
          <w:color w:val="0000FF"/>
        </w:rPr>
        <w:t>Jsc</w:t>
      </w:r>
      <w:proofErr w:type="spellEnd"/>
      <w:r w:rsidR="00972186" w:rsidRPr="00972186">
        <w:rPr>
          <w:color w:val="0000FF"/>
        </w:rPr>
        <w:t xml:space="preserve"> and Voc. In this context, I recommend the authors to write down the formula that determines the power conversion efficiency in a solar cell with an explanation of all its terms.</w:t>
      </w:r>
    </w:p>
    <w:p w14:paraId="78999A96" w14:textId="104B5D08" w:rsidR="00995DD8" w:rsidRDefault="00995DD8" w:rsidP="00995DD8">
      <w:pPr>
        <w:spacing w:line="360" w:lineRule="auto"/>
        <w:jc w:val="both"/>
        <w:rPr>
          <w:color w:val="000000" w:themeColor="text1"/>
        </w:rPr>
      </w:pPr>
      <w:r w:rsidRPr="00995DD8">
        <w:rPr>
          <w:b/>
          <w:bCs/>
          <w:color w:val="000000" w:themeColor="text1"/>
        </w:rPr>
        <w:t>Our response:</w:t>
      </w:r>
      <w:r w:rsidRPr="00995DD8">
        <w:rPr>
          <w:color w:val="000000" w:themeColor="text1"/>
        </w:rPr>
        <w:t xml:space="preserve"> We thank the reviewer for the comment, we have</w:t>
      </w:r>
      <w:r>
        <w:rPr>
          <w:color w:val="000000" w:themeColor="text1"/>
        </w:rPr>
        <w:t xml:space="preserve"> included the below highlighted text in the manuscript </w:t>
      </w:r>
      <w:r w:rsidRPr="00995DD8">
        <w:rPr>
          <w:color w:val="000000" w:themeColor="text1"/>
        </w:rPr>
        <w:t>as suggested.</w:t>
      </w:r>
    </w:p>
    <w:p w14:paraId="19A7569C" w14:textId="77777777" w:rsidR="00995DD8" w:rsidRPr="00620701" w:rsidRDefault="00995DD8" w:rsidP="00995DD8">
      <w:pPr>
        <w:spacing w:line="480" w:lineRule="auto"/>
        <w:ind w:firstLine="708"/>
        <w:jc w:val="both"/>
        <w:rPr>
          <w:highlight w:val="yellow"/>
          <w:lang w:val="en-US" w:eastAsia="en-US"/>
        </w:rPr>
      </w:pPr>
      <w:r w:rsidRPr="00620701">
        <w:rPr>
          <w:highlight w:val="yellow"/>
          <w:lang w:val="en-US" w:eastAsia="en-US"/>
        </w:rPr>
        <w:t xml:space="preserve">The efficiency of a solar cell is defined as the fraction of incident power that is converted to electricity and it is defined as: </w:t>
      </w:r>
    </w:p>
    <w:p w14:paraId="43B26362" w14:textId="77777777" w:rsidR="00995DD8" w:rsidRPr="00620701" w:rsidRDefault="00995DD8" w:rsidP="00995DD8">
      <w:pPr>
        <w:spacing w:line="480" w:lineRule="auto"/>
        <w:jc w:val="both"/>
        <w:rPr>
          <w:highlight w:val="yellow"/>
          <w:lang w:val="en-US" w:eastAsia="en-US"/>
        </w:rPr>
      </w:pPr>
      <m:oMath>
        <m:r>
          <w:rPr>
            <w:rFonts w:ascii="Cambria Math" w:hAnsi="Cambria Math"/>
            <w:highlight w:val="yellow"/>
            <w:lang w:val="en-US" w:eastAsia="en-US"/>
          </w:rPr>
          <w:lastRenderedPageBreak/>
          <m:t>η=</m:t>
        </m:r>
        <m:f>
          <m:fPr>
            <m:type m:val="skw"/>
            <m:ctrlPr>
              <w:rPr>
                <w:rFonts w:ascii="Cambria Math" w:hAnsi="Cambria Math"/>
                <w:i/>
                <w:highlight w:val="yellow"/>
                <w:lang w:val="en-US" w:eastAsia="en-US"/>
              </w:rPr>
            </m:ctrlPr>
          </m:fPr>
          <m:num>
            <m:sSub>
              <m:sSubPr>
                <m:ctrlPr>
                  <w:rPr>
                    <w:rFonts w:ascii="Cambria Math" w:hAnsi="Cambria Math"/>
                    <w:i/>
                    <w:highlight w:val="yellow"/>
                    <w:lang w:val="en-US" w:eastAsia="en-US"/>
                  </w:rPr>
                </m:ctrlPr>
              </m:sSubPr>
              <m:e>
                <m:r>
                  <w:rPr>
                    <w:rFonts w:ascii="Cambria Math" w:hAnsi="Cambria Math"/>
                    <w:highlight w:val="yellow"/>
                    <w:lang w:val="en-US" w:eastAsia="en-US"/>
                  </w:rPr>
                  <m:t xml:space="preserve">P </m:t>
                </m:r>
              </m:e>
              <m:sub>
                <m:r>
                  <w:rPr>
                    <w:rFonts w:ascii="Cambria Math" w:hAnsi="Cambria Math"/>
                    <w:highlight w:val="yellow"/>
                    <w:lang w:val="en-US" w:eastAsia="en-US"/>
                  </w:rPr>
                  <m:t>out</m:t>
                </m:r>
              </m:sub>
            </m:sSub>
          </m:num>
          <m:den>
            <m:sSub>
              <m:sSubPr>
                <m:ctrlPr>
                  <w:rPr>
                    <w:rFonts w:ascii="Cambria Math" w:hAnsi="Cambria Math"/>
                    <w:i/>
                    <w:highlight w:val="yellow"/>
                    <w:lang w:val="en-US" w:eastAsia="en-US"/>
                  </w:rPr>
                </m:ctrlPr>
              </m:sSubPr>
              <m:e>
                <m:r>
                  <w:rPr>
                    <w:rFonts w:ascii="Cambria Math" w:hAnsi="Cambria Math"/>
                    <w:highlight w:val="yellow"/>
                    <w:lang w:val="en-US" w:eastAsia="en-US"/>
                  </w:rPr>
                  <m:t>P</m:t>
                </m:r>
              </m:e>
              <m:sub>
                <m:r>
                  <w:rPr>
                    <w:rFonts w:ascii="Cambria Math" w:hAnsi="Cambria Math"/>
                    <w:highlight w:val="yellow"/>
                    <w:lang w:val="en-US" w:eastAsia="en-US"/>
                  </w:rPr>
                  <m:t>in</m:t>
                </m:r>
              </m:sub>
            </m:sSub>
          </m:den>
        </m:f>
        <m:r>
          <m:rPr>
            <m:sty m:val="p"/>
          </m:rPr>
          <w:rPr>
            <w:rFonts w:ascii="Cambria Math" w:hAnsi="Cambria Math"/>
            <w:highlight w:val="yellow"/>
            <w:lang w:val="en-US" w:eastAsia="en-US"/>
          </w:rPr>
          <m:t xml:space="preserve">x 100 </m:t>
        </m:r>
        <m:r>
          <w:rPr>
            <w:rFonts w:ascii="Cambria Math" w:hAnsi="Cambria Math"/>
            <w:highlight w:val="yellow"/>
            <w:lang w:val="en-US" w:eastAsia="en-US"/>
          </w:rPr>
          <m:t xml:space="preserve">= </m:t>
        </m:r>
        <m:f>
          <m:fPr>
            <m:type m:val="skw"/>
            <m:ctrlPr>
              <w:rPr>
                <w:rFonts w:ascii="Cambria Math" w:hAnsi="Cambria Math"/>
                <w:i/>
                <w:highlight w:val="yellow"/>
                <w:lang w:val="en-US" w:eastAsia="en-US"/>
              </w:rPr>
            </m:ctrlPr>
          </m:fPr>
          <m:num>
            <m:sSub>
              <m:sSubPr>
                <m:ctrlPr>
                  <w:rPr>
                    <w:rFonts w:ascii="Cambria Math" w:hAnsi="Cambria Math"/>
                    <w:i/>
                    <w:highlight w:val="yellow"/>
                    <w:lang w:val="en-US" w:eastAsia="en-US"/>
                  </w:rPr>
                </m:ctrlPr>
              </m:sSubPr>
              <m:e>
                <m:r>
                  <w:rPr>
                    <w:rFonts w:ascii="Cambria Math" w:hAnsi="Cambria Math"/>
                    <w:highlight w:val="yellow"/>
                    <w:lang w:val="en-US" w:eastAsia="en-US"/>
                  </w:rPr>
                  <m:t>V</m:t>
                </m:r>
              </m:e>
              <m:sub>
                <m:r>
                  <w:rPr>
                    <w:rFonts w:ascii="Cambria Math" w:hAnsi="Cambria Math"/>
                    <w:highlight w:val="yellow"/>
                    <w:lang w:val="en-US" w:eastAsia="en-US"/>
                  </w:rPr>
                  <m:t>OC</m:t>
                </m:r>
              </m:sub>
            </m:sSub>
            <m:sSub>
              <m:sSubPr>
                <m:ctrlPr>
                  <w:rPr>
                    <w:rFonts w:ascii="Cambria Math" w:hAnsi="Cambria Math"/>
                    <w:i/>
                    <w:highlight w:val="yellow"/>
                    <w:lang w:val="en-US" w:eastAsia="en-US"/>
                  </w:rPr>
                </m:ctrlPr>
              </m:sSubPr>
              <m:e>
                <m:r>
                  <w:rPr>
                    <w:rFonts w:ascii="Cambria Math" w:hAnsi="Cambria Math"/>
                    <w:highlight w:val="yellow"/>
                    <w:lang w:val="en-US" w:eastAsia="en-US"/>
                  </w:rPr>
                  <m:t>J</m:t>
                </m:r>
              </m:e>
              <m:sub>
                <m:r>
                  <w:rPr>
                    <w:rFonts w:ascii="Cambria Math" w:hAnsi="Cambria Math"/>
                    <w:highlight w:val="yellow"/>
                    <w:lang w:val="en-US" w:eastAsia="en-US"/>
                  </w:rPr>
                  <m:t>SC</m:t>
                </m:r>
              </m:sub>
            </m:sSub>
            <m:r>
              <w:rPr>
                <w:rFonts w:ascii="Cambria Math" w:hAnsi="Cambria Math"/>
                <w:highlight w:val="yellow"/>
                <w:lang w:val="en-US" w:eastAsia="en-US"/>
              </w:rPr>
              <m:t>FF</m:t>
            </m:r>
          </m:num>
          <m:den>
            <m:sSub>
              <m:sSubPr>
                <m:ctrlPr>
                  <w:rPr>
                    <w:rFonts w:ascii="Cambria Math" w:hAnsi="Cambria Math"/>
                    <w:i/>
                    <w:highlight w:val="yellow"/>
                    <w:lang w:val="en-US" w:eastAsia="en-US"/>
                  </w:rPr>
                </m:ctrlPr>
              </m:sSubPr>
              <m:e>
                <m:r>
                  <w:rPr>
                    <w:rFonts w:ascii="Cambria Math" w:hAnsi="Cambria Math"/>
                    <w:highlight w:val="yellow"/>
                    <w:lang w:val="en-US" w:eastAsia="en-US"/>
                  </w:rPr>
                  <m:t>P</m:t>
                </m:r>
              </m:e>
              <m:sub>
                <m:r>
                  <w:rPr>
                    <w:rFonts w:ascii="Cambria Math" w:hAnsi="Cambria Math"/>
                    <w:highlight w:val="yellow"/>
                    <w:lang w:val="en-US" w:eastAsia="en-US"/>
                  </w:rPr>
                  <m:t>in</m:t>
                </m:r>
              </m:sub>
            </m:sSub>
          </m:den>
        </m:f>
        <m:r>
          <m:rPr>
            <m:sty m:val="p"/>
          </m:rPr>
          <w:rPr>
            <w:rFonts w:ascii="Cambria Math" w:hAnsi="Cambria Math"/>
            <w:highlight w:val="yellow"/>
            <w:lang w:val="en-US" w:eastAsia="en-US"/>
          </w:rPr>
          <m:t>x 100</m:t>
        </m:r>
      </m:oMath>
      <w:r w:rsidRPr="00620701">
        <w:rPr>
          <w:highlight w:val="yellow"/>
          <w:lang w:val="en-US" w:eastAsia="en-US"/>
        </w:rPr>
        <w:t xml:space="preserve"> </w:t>
      </w:r>
      <w:r w:rsidRPr="00620701">
        <w:rPr>
          <w:highlight w:val="yellow"/>
          <w:lang w:val="en-US" w:eastAsia="en-US"/>
        </w:rPr>
        <w:tab/>
        <w:t xml:space="preserve">  </w:t>
      </w:r>
      <w:r w:rsidRPr="00620701">
        <w:rPr>
          <w:highlight w:val="yellow"/>
          <w:lang w:val="en-US" w:eastAsia="en-US"/>
        </w:rPr>
        <w:tab/>
      </w:r>
      <m:oMath>
        <m:r>
          <w:rPr>
            <w:rFonts w:ascii="Cambria Math" w:hAnsi="Cambria Math"/>
            <w:highlight w:val="yellow"/>
            <w:lang w:val="en-US" w:eastAsia="en-US"/>
          </w:rPr>
          <m:t>FF=</m:t>
        </m:r>
        <m:f>
          <m:fPr>
            <m:type m:val="skw"/>
            <m:ctrlPr>
              <w:rPr>
                <w:rFonts w:ascii="Cambria Math" w:hAnsi="Cambria Math"/>
                <w:i/>
                <w:highlight w:val="yellow"/>
                <w:lang w:val="en-US" w:eastAsia="en-US"/>
              </w:rPr>
            </m:ctrlPr>
          </m:fPr>
          <m:num>
            <m:sSub>
              <m:sSubPr>
                <m:ctrlPr>
                  <w:rPr>
                    <w:rFonts w:ascii="Cambria Math" w:hAnsi="Cambria Math"/>
                    <w:i/>
                    <w:highlight w:val="yellow"/>
                    <w:lang w:val="en-US" w:eastAsia="en-US"/>
                  </w:rPr>
                </m:ctrlPr>
              </m:sSubPr>
              <m:e>
                <m:r>
                  <w:rPr>
                    <w:rFonts w:ascii="Cambria Math" w:hAnsi="Cambria Math"/>
                    <w:highlight w:val="yellow"/>
                    <w:lang w:val="en-US" w:eastAsia="en-US"/>
                  </w:rPr>
                  <m:t>J</m:t>
                </m:r>
              </m:e>
              <m:sub>
                <m:r>
                  <w:rPr>
                    <w:rFonts w:ascii="Cambria Math" w:hAnsi="Cambria Math"/>
                    <w:highlight w:val="yellow"/>
                    <w:lang w:val="en-US" w:eastAsia="en-US"/>
                  </w:rPr>
                  <m:t>MP</m:t>
                </m:r>
              </m:sub>
            </m:sSub>
            <m:sSub>
              <m:sSubPr>
                <m:ctrlPr>
                  <w:rPr>
                    <w:rFonts w:ascii="Cambria Math" w:hAnsi="Cambria Math"/>
                    <w:i/>
                    <w:highlight w:val="yellow"/>
                    <w:lang w:val="en-US" w:eastAsia="en-US"/>
                  </w:rPr>
                </m:ctrlPr>
              </m:sSubPr>
              <m:e>
                <m:r>
                  <w:rPr>
                    <w:rFonts w:ascii="Cambria Math" w:hAnsi="Cambria Math"/>
                    <w:highlight w:val="yellow"/>
                    <w:lang w:val="en-US" w:eastAsia="en-US"/>
                  </w:rPr>
                  <m:t>V</m:t>
                </m:r>
              </m:e>
              <m:sub>
                <m:r>
                  <w:rPr>
                    <w:rFonts w:ascii="Cambria Math" w:hAnsi="Cambria Math"/>
                    <w:highlight w:val="yellow"/>
                    <w:lang w:val="en-US" w:eastAsia="en-US"/>
                  </w:rPr>
                  <m:t>MP</m:t>
                </m:r>
              </m:sub>
            </m:sSub>
          </m:num>
          <m:den>
            <m:sSub>
              <m:sSubPr>
                <m:ctrlPr>
                  <w:rPr>
                    <w:rFonts w:ascii="Cambria Math" w:hAnsi="Cambria Math"/>
                    <w:i/>
                    <w:highlight w:val="yellow"/>
                    <w:lang w:val="en-US" w:eastAsia="en-US"/>
                  </w:rPr>
                </m:ctrlPr>
              </m:sSubPr>
              <m:e>
                <m:r>
                  <w:rPr>
                    <w:rFonts w:ascii="Cambria Math" w:hAnsi="Cambria Math"/>
                    <w:highlight w:val="yellow"/>
                    <w:lang w:val="en-US" w:eastAsia="en-US"/>
                  </w:rPr>
                  <m:t>J</m:t>
                </m:r>
              </m:e>
              <m:sub>
                <m:r>
                  <w:rPr>
                    <w:rFonts w:ascii="Cambria Math" w:hAnsi="Cambria Math"/>
                    <w:highlight w:val="yellow"/>
                    <w:lang w:val="en-US" w:eastAsia="en-US"/>
                  </w:rPr>
                  <m:t>SC</m:t>
                </m:r>
              </m:sub>
            </m:sSub>
            <m:sSub>
              <m:sSubPr>
                <m:ctrlPr>
                  <w:rPr>
                    <w:rFonts w:ascii="Cambria Math" w:hAnsi="Cambria Math"/>
                    <w:i/>
                    <w:highlight w:val="yellow"/>
                    <w:lang w:val="en-US" w:eastAsia="en-US"/>
                  </w:rPr>
                </m:ctrlPr>
              </m:sSubPr>
              <m:e>
                <m:r>
                  <w:rPr>
                    <w:rFonts w:ascii="Cambria Math" w:hAnsi="Cambria Math"/>
                    <w:highlight w:val="yellow"/>
                    <w:lang w:val="en-US" w:eastAsia="en-US"/>
                  </w:rPr>
                  <m:t>V</m:t>
                </m:r>
              </m:e>
              <m:sub>
                <m:r>
                  <w:rPr>
                    <w:rFonts w:ascii="Cambria Math" w:hAnsi="Cambria Math"/>
                    <w:highlight w:val="yellow"/>
                    <w:lang w:val="en-US" w:eastAsia="en-US"/>
                  </w:rPr>
                  <m:t>OC</m:t>
                </m:r>
              </m:sub>
            </m:sSub>
          </m:den>
        </m:f>
      </m:oMath>
      <w:r w:rsidRPr="00620701">
        <w:rPr>
          <w:highlight w:val="yellow"/>
          <w:lang w:val="en-US" w:eastAsia="en-US"/>
        </w:rPr>
        <w:tab/>
      </w:r>
    </w:p>
    <w:p w14:paraId="3647F372" w14:textId="31D6E7B0" w:rsidR="00995DD8" w:rsidRPr="00995DD8" w:rsidRDefault="00995DD8" w:rsidP="00995DD8">
      <w:pPr>
        <w:spacing w:line="360" w:lineRule="auto"/>
        <w:jc w:val="both"/>
        <w:rPr>
          <w:color w:val="000000" w:themeColor="text1"/>
        </w:rPr>
      </w:pPr>
      <w:r w:rsidRPr="00620701">
        <w:rPr>
          <w:highlight w:val="yellow"/>
          <w:lang w:val="en-US" w:eastAsia="en-US"/>
        </w:rPr>
        <w:t xml:space="preserve">Here, </w:t>
      </w:r>
      <m:oMath>
        <m:r>
          <w:rPr>
            <w:rFonts w:ascii="Cambria Math" w:hAnsi="Cambria Math"/>
            <w:highlight w:val="yellow"/>
            <w:lang w:val="en-US" w:eastAsia="en-US"/>
          </w:rPr>
          <m:t>η</m:t>
        </m:r>
      </m:oMath>
      <w:r w:rsidRPr="00620701">
        <w:rPr>
          <w:color w:val="000000" w:themeColor="text1"/>
          <w:highlight w:val="yellow"/>
          <w:shd w:val="clear" w:color="auto" w:fill="FFFFFF"/>
        </w:rPr>
        <w:t xml:space="preserve"> is the eff</w:t>
      </w:r>
      <w:r w:rsidR="00FC4A9E">
        <w:rPr>
          <w:color w:val="000000" w:themeColor="text1"/>
          <w:highlight w:val="yellow"/>
          <w:shd w:val="clear" w:color="auto" w:fill="FFFFFF"/>
        </w:rPr>
        <w:t>i</w:t>
      </w:r>
      <w:r w:rsidRPr="00620701">
        <w:rPr>
          <w:color w:val="000000" w:themeColor="text1"/>
          <w:highlight w:val="yellow"/>
          <w:shd w:val="clear" w:color="auto" w:fill="FFFFFF"/>
        </w:rPr>
        <w:t xml:space="preserve">ciency of the solar cell, </w:t>
      </w:r>
      <w:r w:rsidRPr="00620701">
        <w:rPr>
          <w:i/>
          <w:iCs/>
          <w:color w:val="000000" w:themeColor="text1"/>
          <w:highlight w:val="yellow"/>
          <w:shd w:val="clear" w:color="auto" w:fill="FFFFFF"/>
        </w:rPr>
        <w:t>P</w:t>
      </w:r>
      <w:r w:rsidRPr="00620701">
        <w:rPr>
          <w:color w:val="000000" w:themeColor="text1"/>
          <w:highlight w:val="yellow"/>
          <w:shd w:val="clear" w:color="auto" w:fill="FFFFFF"/>
          <w:vertAlign w:val="subscript"/>
        </w:rPr>
        <w:t>in</w:t>
      </w:r>
      <w:r w:rsidRPr="00620701">
        <w:rPr>
          <w:color w:val="000000" w:themeColor="text1"/>
          <w:highlight w:val="yellow"/>
          <w:shd w:val="clear" w:color="auto" w:fill="FFFFFF"/>
        </w:rPr>
        <w:t xml:space="preserve"> is the input power (100 </w:t>
      </w:r>
      <w:proofErr w:type="spellStart"/>
      <w:r w:rsidRPr="00620701">
        <w:rPr>
          <w:color w:val="000000" w:themeColor="text1"/>
          <w:highlight w:val="yellow"/>
          <w:shd w:val="clear" w:color="auto" w:fill="FFFFFF"/>
        </w:rPr>
        <w:t>mW</w:t>
      </w:r>
      <w:proofErr w:type="spellEnd"/>
      <w:r w:rsidRPr="00620701">
        <w:rPr>
          <w:color w:val="000000" w:themeColor="text1"/>
          <w:highlight w:val="yellow"/>
          <w:shd w:val="clear" w:color="auto" w:fill="FFFFFF"/>
        </w:rPr>
        <w:t>/cm</w:t>
      </w:r>
      <w:r w:rsidRPr="00620701">
        <w:rPr>
          <w:color w:val="000000" w:themeColor="text1"/>
          <w:highlight w:val="yellow"/>
          <w:shd w:val="clear" w:color="auto" w:fill="FFFFFF"/>
          <w:vertAlign w:val="superscript"/>
        </w:rPr>
        <w:t>2</w:t>
      </w:r>
      <w:r w:rsidRPr="00620701">
        <w:rPr>
          <w:color w:val="000000" w:themeColor="text1"/>
          <w:highlight w:val="yellow"/>
          <w:shd w:val="clear" w:color="auto" w:fill="FFFFFF"/>
        </w:rPr>
        <w:t>), and FF is the fill factor which determines the maximum power from a solar cell, where J</w:t>
      </w:r>
      <w:r w:rsidRPr="00620701">
        <w:rPr>
          <w:i/>
          <w:iCs/>
          <w:color w:val="000000" w:themeColor="text1"/>
          <w:highlight w:val="yellow"/>
          <w:shd w:val="clear" w:color="auto" w:fill="FFFFFF"/>
          <w:vertAlign w:val="subscript"/>
        </w:rPr>
        <w:t>MP</w:t>
      </w:r>
      <w:r w:rsidRPr="00620701">
        <w:rPr>
          <w:color w:val="000000" w:themeColor="text1"/>
          <w:highlight w:val="yellow"/>
          <w:shd w:val="clear" w:color="auto" w:fill="FFFFFF"/>
        </w:rPr>
        <w:t xml:space="preserve"> and V</w:t>
      </w:r>
      <w:r w:rsidRPr="00620701">
        <w:rPr>
          <w:i/>
          <w:iCs/>
          <w:color w:val="000000" w:themeColor="text1"/>
          <w:highlight w:val="yellow"/>
          <w:shd w:val="clear" w:color="auto" w:fill="FFFFFF"/>
          <w:vertAlign w:val="subscript"/>
        </w:rPr>
        <w:t>MP</w:t>
      </w:r>
      <w:r w:rsidRPr="00620701">
        <w:rPr>
          <w:color w:val="000000" w:themeColor="text1"/>
          <w:highlight w:val="yellow"/>
          <w:shd w:val="clear" w:color="auto" w:fill="FFFFFF"/>
        </w:rPr>
        <w:t xml:space="preserve"> are current density and voltage at the maximum power point, respectively. FF depends mainly on the series resistance, shunt resistance, and </w:t>
      </w:r>
      <w:proofErr w:type="spellStart"/>
      <w:r w:rsidRPr="00620701">
        <w:rPr>
          <w:color w:val="000000" w:themeColor="text1"/>
          <w:highlight w:val="yellow"/>
          <w:shd w:val="clear" w:color="auto" w:fill="FFFFFF"/>
        </w:rPr>
        <w:t>ideality</w:t>
      </w:r>
      <w:proofErr w:type="spellEnd"/>
      <w:r w:rsidRPr="00620701">
        <w:rPr>
          <w:color w:val="000000" w:themeColor="text1"/>
          <w:highlight w:val="yellow"/>
          <w:shd w:val="clear" w:color="auto" w:fill="FFFFFF"/>
        </w:rPr>
        <w:t xml:space="preserve"> factor of the solar cell.</w:t>
      </w:r>
    </w:p>
    <w:p w14:paraId="1E972FF2" w14:textId="77777777" w:rsidR="00995DD8" w:rsidRPr="00710709" w:rsidRDefault="00995DD8" w:rsidP="00972186">
      <w:pPr>
        <w:spacing w:line="360" w:lineRule="auto"/>
        <w:jc w:val="both"/>
      </w:pPr>
    </w:p>
    <w:sectPr w:rsidR="00995DD8" w:rsidRPr="00710709" w:rsidSect="00601C34">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F7FF2" w14:textId="77777777" w:rsidR="00C161B4" w:rsidRDefault="00C161B4">
      <w:r>
        <w:separator/>
      </w:r>
    </w:p>
  </w:endnote>
  <w:endnote w:type="continuationSeparator" w:id="0">
    <w:p w14:paraId="30B339E8" w14:textId="77777777" w:rsidR="00C161B4" w:rsidRDefault="00C16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Bookman Old Style Italic">
    <w:altName w:val="Bookman Old Style"/>
    <w:panose1 w:val="02050604050505090204"/>
    <w:charset w:val="00"/>
    <w:family w:val="auto"/>
    <w:pitch w:val="variable"/>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36F1" w14:textId="77777777" w:rsidR="00304FBE" w:rsidRPr="0050686C" w:rsidRDefault="00094F79" w:rsidP="00304FBE">
    <w:pPr>
      <w:spacing w:line="360" w:lineRule="auto"/>
      <w:ind w:firstLine="180"/>
      <w:rPr>
        <w:iCs/>
        <w:lang w:bidi="ar-EG"/>
      </w:rPr>
    </w:pPr>
    <w:r w:rsidRPr="0050686C">
      <w:rPr>
        <w:i/>
        <w:iCs/>
        <w:noProof/>
        <w:lang w:val="en-US" w:eastAsia="en-US"/>
      </w:rPr>
      <w:drawing>
        <wp:anchor distT="0" distB="0" distL="114300" distR="114300" simplePos="0" relativeHeight="251661312" behindDoc="1" locked="0" layoutInCell="1" allowOverlap="1" wp14:anchorId="7D22A963" wp14:editId="35C94881">
          <wp:simplePos x="0" y="0"/>
          <wp:positionH relativeFrom="column">
            <wp:posOffset>-295275</wp:posOffset>
          </wp:positionH>
          <wp:positionV relativeFrom="paragraph">
            <wp:posOffset>14605</wp:posOffset>
          </wp:positionV>
          <wp:extent cx="347345" cy="277495"/>
          <wp:effectExtent l="0" t="0" r="0" b="8255"/>
          <wp:wrapTight wrapText="bothSides">
            <wp:wrapPolygon edited="0">
              <wp:start x="0" y="0"/>
              <wp:lineTo x="0" y="20760"/>
              <wp:lineTo x="20139" y="20760"/>
              <wp:lineTo x="201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7345" cy="277495"/>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Pr="0050686C">
      <w:rPr>
        <w:noProof/>
        <w:lang w:val="en-US" w:eastAsia="en-US"/>
      </w:rPr>
      <mc:AlternateContent>
        <mc:Choice Requires="wps">
          <w:drawing>
            <wp:anchor distT="0" distB="0" distL="114300" distR="114300" simplePos="0" relativeHeight="251659264" behindDoc="0" locked="0" layoutInCell="1" allowOverlap="1" wp14:anchorId="05EF5B5A" wp14:editId="4A90410B">
              <wp:simplePos x="0" y="0"/>
              <wp:positionH relativeFrom="margin">
                <wp:align>center</wp:align>
              </wp:positionH>
              <wp:positionV relativeFrom="paragraph">
                <wp:posOffset>5397</wp:posOffset>
              </wp:positionV>
              <wp:extent cx="6080760" cy="0"/>
              <wp:effectExtent l="0" t="0" r="0" b="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6C636" id="Line 1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pt" to="478.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" strokecolor="#c0504d" strokeweight="1.5pt">
              <w10:wrap anchorx="margin"/>
            </v:line>
          </w:pict>
        </mc:Fallback>
      </mc:AlternateContent>
    </w:r>
    <w:r w:rsidRPr="0050686C">
      <w:rPr>
        <w:i/>
        <w:iCs/>
        <w:noProof/>
        <w:lang w:val="en-US" w:eastAsia="en-US"/>
      </w:rPr>
      <w:drawing>
        <wp:anchor distT="0" distB="0" distL="114300" distR="114300" simplePos="0" relativeHeight="251660288" behindDoc="1" locked="0" layoutInCell="1" allowOverlap="1" wp14:anchorId="1B1C296D" wp14:editId="226DF9B0">
          <wp:simplePos x="0" y="0"/>
          <wp:positionH relativeFrom="column">
            <wp:posOffset>3419475</wp:posOffset>
          </wp:positionH>
          <wp:positionV relativeFrom="paragraph">
            <wp:posOffset>17145</wp:posOffset>
          </wp:positionV>
          <wp:extent cx="323850" cy="277495"/>
          <wp:effectExtent l="0" t="0" r="0" b="8255"/>
          <wp:wrapTight wrapText="bothSides">
            <wp:wrapPolygon edited="0">
              <wp:start x="0" y="0"/>
              <wp:lineTo x="0" y="20760"/>
              <wp:lineTo x="20329" y="20760"/>
              <wp:lineTo x="2032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3850" cy="277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86C">
      <w:rPr>
        <w:iCs/>
        <w:lang w:bidi="ar-EG"/>
      </w:rPr>
      <w:t xml:space="preserve">E-mail: murali.banavoth@uohyd.ac.in                                 Tel.: + 9140 2313 4828  </w:t>
    </w:r>
  </w:p>
  <w:p w14:paraId="1D549671" w14:textId="77777777" w:rsidR="00304FBE" w:rsidRDefault="00C16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340A8" w14:textId="77777777" w:rsidR="00C161B4" w:rsidRDefault="00C161B4">
      <w:r>
        <w:separator/>
      </w:r>
    </w:p>
  </w:footnote>
  <w:footnote w:type="continuationSeparator" w:id="0">
    <w:p w14:paraId="2DD6B5F4" w14:textId="77777777" w:rsidR="00C161B4" w:rsidRDefault="00C16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CB26E" w14:textId="77777777" w:rsidR="00EA1B89" w:rsidRPr="00EA1B89" w:rsidRDefault="00094F79" w:rsidP="00630B81">
    <w:pPr>
      <w:pStyle w:val="Title"/>
      <w:tabs>
        <w:tab w:val="left" w:pos="705"/>
        <w:tab w:val="center" w:pos="4153"/>
      </w:tabs>
      <w:jc w:val="left"/>
      <w:rPr>
        <w:rFonts w:ascii="Bookman Old Style Italic" w:hAnsi="Bookman Old Style Italic"/>
        <w:b/>
        <w:bCs/>
        <w:color w:val="0070C0"/>
        <w:sz w:val="22"/>
        <w:szCs w:val="22"/>
        <w:lang w:val="en-US"/>
      </w:rPr>
    </w:pPr>
    <w:r>
      <w:rPr>
        <w:rFonts w:ascii="Bookman Old Style Italic" w:hAnsi="Bookman Old Style Italic"/>
        <w:b/>
        <w:bCs/>
        <w:color w:val="0070C0"/>
        <w:sz w:val="22"/>
        <w:szCs w:val="22"/>
        <w:lang w:val="en-US"/>
      </w:rPr>
      <w:tab/>
    </w:r>
    <w:r>
      <w:rPr>
        <w:rFonts w:ascii="Bookman Old Style Italic" w:hAnsi="Bookman Old Style Italic"/>
        <w:b/>
        <w:bCs/>
        <w:color w:val="0070C0"/>
        <w:sz w:val="22"/>
        <w:szCs w:val="22"/>
        <w:lang w:val="en-US"/>
      </w:rPr>
      <w:tab/>
    </w:r>
    <w:r w:rsidRPr="00EA1B89">
      <w:rPr>
        <w:rFonts w:ascii="Bookman Old Style Italic" w:hAnsi="Bookman Old Style Italic"/>
        <w:b/>
        <w:bCs/>
        <w:color w:val="0070C0"/>
        <w:sz w:val="22"/>
        <w:szCs w:val="22"/>
        <w:lang w:val="en-US"/>
      </w:rPr>
      <w:t>University of Hyderabad</w:t>
    </w:r>
  </w:p>
  <w:p w14:paraId="1915E3A1" w14:textId="77777777" w:rsidR="00EA1B89" w:rsidRPr="00EA1B89" w:rsidRDefault="00094F79" w:rsidP="00EA1B89">
    <w:pPr>
      <w:pStyle w:val="Header"/>
      <w:pBdr>
        <w:bottom w:val="thickThinSmallGap" w:sz="24" w:space="1" w:color="622423"/>
      </w:pBdr>
      <w:tabs>
        <w:tab w:val="left" w:pos="345"/>
        <w:tab w:val="center" w:pos="4900"/>
      </w:tabs>
      <w:rPr>
        <w:lang w:val="en-US"/>
      </w:rPr>
    </w:pPr>
    <w:r>
      <w:rPr>
        <w:i/>
        <w:sz w:val="22"/>
        <w:szCs w:val="22"/>
      </w:rPr>
      <w:t xml:space="preserve">             Solar cells and Photonics Research Laboratory, School of Chemistry, India-500046</w:t>
    </w:r>
    <w:r>
      <w:rPr>
        <w:rFonts w:eastAsia="Calibri"/>
        <w:i/>
        <w:color w:val="3333FF"/>
        <w:lang w:val="en-US" w:eastAsia="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DEA"/>
    <w:multiLevelType w:val="hybridMultilevel"/>
    <w:tmpl w:val="B09CE5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51379"/>
    <w:multiLevelType w:val="hybridMultilevel"/>
    <w:tmpl w:val="6DBE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9200A"/>
    <w:multiLevelType w:val="hybridMultilevel"/>
    <w:tmpl w:val="A9BC32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6037E4"/>
    <w:multiLevelType w:val="hybridMultilevel"/>
    <w:tmpl w:val="ED2A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D3171"/>
    <w:multiLevelType w:val="hybridMultilevel"/>
    <w:tmpl w:val="062C094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 w15:restartNumberingAfterBreak="0">
    <w:nsid w:val="63963450"/>
    <w:multiLevelType w:val="hybridMultilevel"/>
    <w:tmpl w:val="2C54D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NDG1MDYEIjNTYyUdpeDU4uLM/DyQAiPDWgD8+K2eLQAAAA=="/>
  </w:docVars>
  <w:rsids>
    <w:rsidRoot w:val="00273586"/>
    <w:rsid w:val="00001085"/>
    <w:rsid w:val="00002375"/>
    <w:rsid w:val="00036A17"/>
    <w:rsid w:val="00040DDA"/>
    <w:rsid w:val="00054831"/>
    <w:rsid w:val="000559BE"/>
    <w:rsid w:val="00094F79"/>
    <w:rsid w:val="000B0793"/>
    <w:rsid w:val="000D3BAA"/>
    <w:rsid w:val="000E09DB"/>
    <w:rsid w:val="000E3AF6"/>
    <w:rsid w:val="00101A3C"/>
    <w:rsid w:val="00103C35"/>
    <w:rsid w:val="001310DA"/>
    <w:rsid w:val="001318A7"/>
    <w:rsid w:val="0013772E"/>
    <w:rsid w:val="00140F7B"/>
    <w:rsid w:val="00142780"/>
    <w:rsid w:val="00143F93"/>
    <w:rsid w:val="00152F0A"/>
    <w:rsid w:val="0015374F"/>
    <w:rsid w:val="00156CB7"/>
    <w:rsid w:val="001614B2"/>
    <w:rsid w:val="0017121A"/>
    <w:rsid w:val="001714E6"/>
    <w:rsid w:val="00175370"/>
    <w:rsid w:val="0018147F"/>
    <w:rsid w:val="00183D38"/>
    <w:rsid w:val="001B2ED9"/>
    <w:rsid w:val="001B385C"/>
    <w:rsid w:val="001C3006"/>
    <w:rsid w:val="001F11E9"/>
    <w:rsid w:val="002142DF"/>
    <w:rsid w:val="00233264"/>
    <w:rsid w:val="002363C7"/>
    <w:rsid w:val="002519BD"/>
    <w:rsid w:val="00251B93"/>
    <w:rsid w:val="00273586"/>
    <w:rsid w:val="00281550"/>
    <w:rsid w:val="002B5005"/>
    <w:rsid w:val="002B585D"/>
    <w:rsid w:val="002D1844"/>
    <w:rsid w:val="002D2B68"/>
    <w:rsid w:val="002E3DDD"/>
    <w:rsid w:val="002E76CD"/>
    <w:rsid w:val="002F2265"/>
    <w:rsid w:val="002F25D4"/>
    <w:rsid w:val="00306C24"/>
    <w:rsid w:val="00310FEA"/>
    <w:rsid w:val="00314047"/>
    <w:rsid w:val="003217F8"/>
    <w:rsid w:val="003226E3"/>
    <w:rsid w:val="00332118"/>
    <w:rsid w:val="00343291"/>
    <w:rsid w:val="00347CA7"/>
    <w:rsid w:val="003537F2"/>
    <w:rsid w:val="00354E56"/>
    <w:rsid w:val="00383DED"/>
    <w:rsid w:val="003958F4"/>
    <w:rsid w:val="003C22A1"/>
    <w:rsid w:val="003D1AB9"/>
    <w:rsid w:val="003F28B0"/>
    <w:rsid w:val="003F3D44"/>
    <w:rsid w:val="003F4990"/>
    <w:rsid w:val="003F78A3"/>
    <w:rsid w:val="004066F6"/>
    <w:rsid w:val="00411975"/>
    <w:rsid w:val="004137F7"/>
    <w:rsid w:val="00413814"/>
    <w:rsid w:val="0041786F"/>
    <w:rsid w:val="00445EAD"/>
    <w:rsid w:val="00457886"/>
    <w:rsid w:val="004704D6"/>
    <w:rsid w:val="0047539E"/>
    <w:rsid w:val="004765CF"/>
    <w:rsid w:val="00483EFC"/>
    <w:rsid w:val="00492E73"/>
    <w:rsid w:val="004B360D"/>
    <w:rsid w:val="004B5830"/>
    <w:rsid w:val="004D1520"/>
    <w:rsid w:val="004D1E44"/>
    <w:rsid w:val="004D2B59"/>
    <w:rsid w:val="004D6EEE"/>
    <w:rsid w:val="004F4D4E"/>
    <w:rsid w:val="005100C2"/>
    <w:rsid w:val="00525A0E"/>
    <w:rsid w:val="00540D3F"/>
    <w:rsid w:val="005451D9"/>
    <w:rsid w:val="0056101E"/>
    <w:rsid w:val="00562BED"/>
    <w:rsid w:val="00562D77"/>
    <w:rsid w:val="005A2EC2"/>
    <w:rsid w:val="005B047E"/>
    <w:rsid w:val="005B1DE3"/>
    <w:rsid w:val="005C4612"/>
    <w:rsid w:val="005C654A"/>
    <w:rsid w:val="005C7C8B"/>
    <w:rsid w:val="005E5A0F"/>
    <w:rsid w:val="005F0D06"/>
    <w:rsid w:val="005F4E4F"/>
    <w:rsid w:val="00604E00"/>
    <w:rsid w:val="0062170E"/>
    <w:rsid w:val="0062303D"/>
    <w:rsid w:val="0063047E"/>
    <w:rsid w:val="00655186"/>
    <w:rsid w:val="00662F49"/>
    <w:rsid w:val="006A3BA9"/>
    <w:rsid w:val="006A780B"/>
    <w:rsid w:val="006B1F77"/>
    <w:rsid w:val="006E20AC"/>
    <w:rsid w:val="006F2B6E"/>
    <w:rsid w:val="006F32F3"/>
    <w:rsid w:val="006F40F0"/>
    <w:rsid w:val="0070711B"/>
    <w:rsid w:val="00707830"/>
    <w:rsid w:val="00710709"/>
    <w:rsid w:val="007114BC"/>
    <w:rsid w:val="00713975"/>
    <w:rsid w:val="00723164"/>
    <w:rsid w:val="00730596"/>
    <w:rsid w:val="00730DCA"/>
    <w:rsid w:val="00737B56"/>
    <w:rsid w:val="0075191F"/>
    <w:rsid w:val="00754692"/>
    <w:rsid w:val="00766EDC"/>
    <w:rsid w:val="00770945"/>
    <w:rsid w:val="00771C22"/>
    <w:rsid w:val="0078330C"/>
    <w:rsid w:val="00785E67"/>
    <w:rsid w:val="00791E47"/>
    <w:rsid w:val="0079613D"/>
    <w:rsid w:val="007A6C9F"/>
    <w:rsid w:val="007C284B"/>
    <w:rsid w:val="007D29C2"/>
    <w:rsid w:val="007E038C"/>
    <w:rsid w:val="007F5516"/>
    <w:rsid w:val="008001D7"/>
    <w:rsid w:val="00813ADD"/>
    <w:rsid w:val="00820527"/>
    <w:rsid w:val="00822F69"/>
    <w:rsid w:val="008336DF"/>
    <w:rsid w:val="00835780"/>
    <w:rsid w:val="00852314"/>
    <w:rsid w:val="00854F3D"/>
    <w:rsid w:val="00864009"/>
    <w:rsid w:val="008676D7"/>
    <w:rsid w:val="008737DC"/>
    <w:rsid w:val="008737F4"/>
    <w:rsid w:val="00894A6D"/>
    <w:rsid w:val="00895D1C"/>
    <w:rsid w:val="00897CB1"/>
    <w:rsid w:val="008B1AFC"/>
    <w:rsid w:val="008D2BD2"/>
    <w:rsid w:val="008D6449"/>
    <w:rsid w:val="008F2FC3"/>
    <w:rsid w:val="008F4090"/>
    <w:rsid w:val="008F6D12"/>
    <w:rsid w:val="009053BA"/>
    <w:rsid w:val="00907B94"/>
    <w:rsid w:val="00913A28"/>
    <w:rsid w:val="00915124"/>
    <w:rsid w:val="009169AF"/>
    <w:rsid w:val="009273CB"/>
    <w:rsid w:val="0093306B"/>
    <w:rsid w:val="00953C23"/>
    <w:rsid w:val="009547B7"/>
    <w:rsid w:val="0096014D"/>
    <w:rsid w:val="009625C2"/>
    <w:rsid w:val="00972186"/>
    <w:rsid w:val="0098277B"/>
    <w:rsid w:val="00985C4D"/>
    <w:rsid w:val="00995DD8"/>
    <w:rsid w:val="0099619D"/>
    <w:rsid w:val="009A6BD0"/>
    <w:rsid w:val="009E7B32"/>
    <w:rsid w:val="009E7ED3"/>
    <w:rsid w:val="00A22B13"/>
    <w:rsid w:val="00A317E5"/>
    <w:rsid w:val="00A3718C"/>
    <w:rsid w:val="00A37F98"/>
    <w:rsid w:val="00A4273D"/>
    <w:rsid w:val="00A42BFA"/>
    <w:rsid w:val="00A50322"/>
    <w:rsid w:val="00A5436E"/>
    <w:rsid w:val="00A55230"/>
    <w:rsid w:val="00A76BC7"/>
    <w:rsid w:val="00AB5103"/>
    <w:rsid w:val="00AE178B"/>
    <w:rsid w:val="00AE5542"/>
    <w:rsid w:val="00AF3FFE"/>
    <w:rsid w:val="00AF7A77"/>
    <w:rsid w:val="00B024D1"/>
    <w:rsid w:val="00B028D7"/>
    <w:rsid w:val="00B172CC"/>
    <w:rsid w:val="00B22A55"/>
    <w:rsid w:val="00B80D1D"/>
    <w:rsid w:val="00B909CB"/>
    <w:rsid w:val="00B96546"/>
    <w:rsid w:val="00BA74CA"/>
    <w:rsid w:val="00BB47EE"/>
    <w:rsid w:val="00BB6C5B"/>
    <w:rsid w:val="00BC7942"/>
    <w:rsid w:val="00BE0190"/>
    <w:rsid w:val="00BE3574"/>
    <w:rsid w:val="00BE3650"/>
    <w:rsid w:val="00BE7CCB"/>
    <w:rsid w:val="00BF26EC"/>
    <w:rsid w:val="00BF6C8A"/>
    <w:rsid w:val="00BF7765"/>
    <w:rsid w:val="00C0253C"/>
    <w:rsid w:val="00C06F45"/>
    <w:rsid w:val="00C161B4"/>
    <w:rsid w:val="00C21562"/>
    <w:rsid w:val="00C23B52"/>
    <w:rsid w:val="00C318E8"/>
    <w:rsid w:val="00C34B13"/>
    <w:rsid w:val="00C42107"/>
    <w:rsid w:val="00C44E43"/>
    <w:rsid w:val="00C4511A"/>
    <w:rsid w:val="00C577CA"/>
    <w:rsid w:val="00C70512"/>
    <w:rsid w:val="00C735E6"/>
    <w:rsid w:val="00C828F7"/>
    <w:rsid w:val="00C87A4B"/>
    <w:rsid w:val="00C97E97"/>
    <w:rsid w:val="00CA17AD"/>
    <w:rsid w:val="00CA1DA6"/>
    <w:rsid w:val="00CB3E46"/>
    <w:rsid w:val="00CC37E5"/>
    <w:rsid w:val="00CD620B"/>
    <w:rsid w:val="00CE6203"/>
    <w:rsid w:val="00CE665D"/>
    <w:rsid w:val="00CF799F"/>
    <w:rsid w:val="00D014A7"/>
    <w:rsid w:val="00D10B6D"/>
    <w:rsid w:val="00D1554E"/>
    <w:rsid w:val="00D15D1F"/>
    <w:rsid w:val="00D46668"/>
    <w:rsid w:val="00D576EB"/>
    <w:rsid w:val="00D7423F"/>
    <w:rsid w:val="00D814E8"/>
    <w:rsid w:val="00D84D5D"/>
    <w:rsid w:val="00D87EF7"/>
    <w:rsid w:val="00D93D9F"/>
    <w:rsid w:val="00D95002"/>
    <w:rsid w:val="00DC7DF9"/>
    <w:rsid w:val="00DE17D0"/>
    <w:rsid w:val="00DE5B23"/>
    <w:rsid w:val="00DE6651"/>
    <w:rsid w:val="00DE7274"/>
    <w:rsid w:val="00DF2C69"/>
    <w:rsid w:val="00DF3968"/>
    <w:rsid w:val="00DF4682"/>
    <w:rsid w:val="00E1288E"/>
    <w:rsid w:val="00E23502"/>
    <w:rsid w:val="00E27286"/>
    <w:rsid w:val="00E2788C"/>
    <w:rsid w:val="00E27C58"/>
    <w:rsid w:val="00E30390"/>
    <w:rsid w:val="00E328EA"/>
    <w:rsid w:val="00E347CF"/>
    <w:rsid w:val="00E57508"/>
    <w:rsid w:val="00E576F4"/>
    <w:rsid w:val="00E74563"/>
    <w:rsid w:val="00E77929"/>
    <w:rsid w:val="00E96662"/>
    <w:rsid w:val="00EA39C0"/>
    <w:rsid w:val="00EA4781"/>
    <w:rsid w:val="00EA4E7D"/>
    <w:rsid w:val="00EA7E27"/>
    <w:rsid w:val="00EB0D60"/>
    <w:rsid w:val="00EC5C4C"/>
    <w:rsid w:val="00EE0C37"/>
    <w:rsid w:val="00F178FA"/>
    <w:rsid w:val="00F214B9"/>
    <w:rsid w:val="00F426C9"/>
    <w:rsid w:val="00F44CEC"/>
    <w:rsid w:val="00F4725A"/>
    <w:rsid w:val="00F47307"/>
    <w:rsid w:val="00F66A34"/>
    <w:rsid w:val="00F728CF"/>
    <w:rsid w:val="00F736A3"/>
    <w:rsid w:val="00F76E09"/>
    <w:rsid w:val="00F80348"/>
    <w:rsid w:val="00F953DD"/>
    <w:rsid w:val="00FA65C6"/>
    <w:rsid w:val="00FB0D7F"/>
    <w:rsid w:val="00FB2E73"/>
    <w:rsid w:val="00FB3B97"/>
    <w:rsid w:val="00FC38D4"/>
    <w:rsid w:val="00FC4A9E"/>
    <w:rsid w:val="00FD0776"/>
    <w:rsid w:val="00FD3F09"/>
    <w:rsid w:val="00FF3B1B"/>
    <w:rsid w:val="00FF7325"/>
    <w:rsid w:val="00FF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52064"/>
  <w14:discardImageEditingData/>
  <w14:defaultImageDpi w14:val="32767"/>
  <w15:docId w15:val="{7BEFBF36-B24F-44FE-8225-44C94904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58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3586"/>
    <w:pPr>
      <w:spacing w:after="0"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273586"/>
    <w:pPr>
      <w:tabs>
        <w:tab w:val="center" w:pos="4680"/>
        <w:tab w:val="right" w:pos="9360"/>
      </w:tabs>
    </w:pPr>
  </w:style>
  <w:style w:type="character" w:customStyle="1" w:styleId="HeaderChar">
    <w:name w:val="Header Char"/>
    <w:basedOn w:val="DefaultParagraphFont"/>
    <w:link w:val="Header"/>
    <w:uiPriority w:val="99"/>
    <w:rsid w:val="00273586"/>
    <w:rPr>
      <w:rFonts w:ascii="Times New Roman" w:eastAsia="Times New Roman" w:hAnsi="Times New Roman" w:cs="Times New Roman"/>
      <w:sz w:val="24"/>
      <w:szCs w:val="24"/>
      <w:lang w:val="en-IN" w:eastAsia="en-IN"/>
    </w:rPr>
  </w:style>
  <w:style w:type="paragraph" w:styleId="Footer">
    <w:name w:val="footer"/>
    <w:basedOn w:val="Normal"/>
    <w:link w:val="FooterChar"/>
    <w:unhideWhenUsed/>
    <w:rsid w:val="00273586"/>
    <w:pPr>
      <w:tabs>
        <w:tab w:val="center" w:pos="4680"/>
        <w:tab w:val="right" w:pos="9360"/>
      </w:tabs>
    </w:pPr>
  </w:style>
  <w:style w:type="character" w:customStyle="1" w:styleId="FooterChar">
    <w:name w:val="Footer Char"/>
    <w:basedOn w:val="DefaultParagraphFont"/>
    <w:link w:val="Footer"/>
    <w:rsid w:val="00273586"/>
    <w:rPr>
      <w:rFonts w:ascii="Times New Roman" w:eastAsia="Times New Roman" w:hAnsi="Times New Roman" w:cs="Times New Roman"/>
      <w:sz w:val="24"/>
      <w:szCs w:val="24"/>
      <w:lang w:val="en-IN" w:eastAsia="en-IN"/>
    </w:rPr>
  </w:style>
  <w:style w:type="character" w:styleId="Hyperlink">
    <w:name w:val="Hyperlink"/>
    <w:unhideWhenUsed/>
    <w:rsid w:val="00273586"/>
    <w:rPr>
      <w:color w:val="0000FF"/>
      <w:u w:val="single"/>
    </w:rPr>
  </w:style>
  <w:style w:type="paragraph" w:styleId="Title">
    <w:name w:val="Title"/>
    <w:basedOn w:val="Normal"/>
    <w:link w:val="TitleChar"/>
    <w:qFormat/>
    <w:rsid w:val="00273586"/>
    <w:pPr>
      <w:tabs>
        <w:tab w:val="left" w:pos="-15840"/>
      </w:tabs>
      <w:jc w:val="center"/>
    </w:pPr>
    <w:rPr>
      <w:rFonts w:ascii="Palatino" w:hAnsi="Palatino"/>
      <w:caps/>
      <w:spacing w:val="40"/>
      <w:sz w:val="36"/>
      <w:szCs w:val="20"/>
    </w:rPr>
  </w:style>
  <w:style w:type="character" w:customStyle="1" w:styleId="TitleChar">
    <w:name w:val="Title Char"/>
    <w:basedOn w:val="DefaultParagraphFont"/>
    <w:link w:val="Title"/>
    <w:rsid w:val="00273586"/>
    <w:rPr>
      <w:rFonts w:ascii="Palatino" w:eastAsia="Times New Roman" w:hAnsi="Palatino" w:cs="Times New Roman"/>
      <w:caps/>
      <w:spacing w:val="40"/>
      <w:sz w:val="36"/>
      <w:szCs w:val="20"/>
    </w:rPr>
  </w:style>
  <w:style w:type="character" w:customStyle="1" w:styleId="NoSpacingChar">
    <w:name w:val="No Spacing Char"/>
    <w:link w:val="NoSpacing"/>
    <w:uiPriority w:val="1"/>
    <w:rsid w:val="00273586"/>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73586"/>
    <w:rPr>
      <w:i/>
      <w:iCs/>
    </w:rPr>
  </w:style>
  <w:style w:type="paragraph" w:styleId="ListParagraph">
    <w:name w:val="List Paragraph"/>
    <w:basedOn w:val="Normal"/>
    <w:uiPriority w:val="34"/>
    <w:qFormat/>
    <w:rsid w:val="00662F49"/>
    <w:pPr>
      <w:ind w:left="720"/>
      <w:contextualSpacing/>
    </w:pPr>
  </w:style>
  <w:style w:type="table" w:styleId="TableGrid">
    <w:name w:val="Table Grid"/>
    <w:basedOn w:val="TableNormal"/>
    <w:uiPriority w:val="39"/>
    <w:rsid w:val="00C5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21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107"/>
    <w:rPr>
      <w:rFonts w:ascii="Segoe UI" w:eastAsia="Times New Roman" w:hAnsi="Segoe UI" w:cs="Segoe UI"/>
      <w:sz w:val="18"/>
      <w:szCs w:val="18"/>
      <w:lang w:val="en-IN" w:eastAsia="en-IN"/>
    </w:rPr>
  </w:style>
  <w:style w:type="character" w:customStyle="1" w:styleId="fontstyle01">
    <w:name w:val="fontstyle01"/>
    <w:basedOn w:val="DefaultParagraphFont"/>
    <w:rsid w:val="00C0253C"/>
    <w:rPr>
      <w:rFonts w:ascii="ArialMT" w:hAnsi="ArialMT" w:hint="default"/>
      <w:b w:val="0"/>
      <w:bCs w:val="0"/>
      <w:i w:val="0"/>
      <w:iCs w:val="0"/>
      <w:color w:val="000000"/>
      <w:sz w:val="20"/>
      <w:szCs w:val="20"/>
    </w:rPr>
  </w:style>
  <w:style w:type="character" w:styleId="PlaceholderText">
    <w:name w:val="Placeholder Text"/>
    <w:basedOn w:val="DefaultParagraphFont"/>
    <w:uiPriority w:val="99"/>
    <w:semiHidden/>
    <w:rsid w:val="007F5516"/>
    <w:rPr>
      <w:color w:val="808080"/>
    </w:rPr>
  </w:style>
  <w:style w:type="paragraph" w:customStyle="1" w:styleId="RSCB02ArticleText">
    <w:name w:val="RSC B02 Article Text"/>
    <w:basedOn w:val="Normal"/>
    <w:link w:val="RSCB02ArticleTextChar"/>
    <w:qFormat/>
    <w:rsid w:val="007C284B"/>
    <w:pPr>
      <w:spacing w:line="240" w:lineRule="exact"/>
      <w:jc w:val="both"/>
    </w:pPr>
    <w:rPr>
      <w:rFonts w:asciiTheme="minorHAnsi" w:eastAsiaTheme="minorHAnsi" w:hAnsiTheme="minorHAnsi"/>
      <w:w w:val="108"/>
      <w:sz w:val="18"/>
      <w:szCs w:val="18"/>
      <w:lang w:val="en-GB" w:eastAsia="en-US"/>
    </w:rPr>
  </w:style>
  <w:style w:type="character" w:customStyle="1" w:styleId="RSCB02ArticleTextChar">
    <w:name w:val="RSC B02 Article Text Char"/>
    <w:basedOn w:val="DefaultParagraphFont"/>
    <w:link w:val="RSCB02ArticleText"/>
    <w:rsid w:val="007C284B"/>
    <w:rPr>
      <w:rFonts w:cs="Times New Roman"/>
      <w:w w:val="108"/>
      <w:sz w:val="18"/>
      <w:szCs w:val="18"/>
      <w:lang w:val="en-GB"/>
    </w:rPr>
  </w:style>
  <w:style w:type="character" w:styleId="CommentReference">
    <w:name w:val="annotation reference"/>
    <w:basedOn w:val="DefaultParagraphFont"/>
    <w:uiPriority w:val="99"/>
    <w:semiHidden/>
    <w:unhideWhenUsed/>
    <w:rsid w:val="00A3718C"/>
    <w:rPr>
      <w:sz w:val="16"/>
      <w:szCs w:val="16"/>
    </w:rPr>
  </w:style>
  <w:style w:type="paragraph" w:styleId="CommentText">
    <w:name w:val="annotation text"/>
    <w:basedOn w:val="Normal"/>
    <w:link w:val="CommentTextChar"/>
    <w:uiPriority w:val="99"/>
    <w:semiHidden/>
    <w:unhideWhenUsed/>
    <w:rsid w:val="00A3718C"/>
    <w:rPr>
      <w:sz w:val="20"/>
      <w:szCs w:val="20"/>
    </w:rPr>
  </w:style>
  <w:style w:type="character" w:customStyle="1" w:styleId="CommentTextChar">
    <w:name w:val="Comment Text Char"/>
    <w:basedOn w:val="DefaultParagraphFont"/>
    <w:link w:val="CommentText"/>
    <w:uiPriority w:val="99"/>
    <w:semiHidden/>
    <w:rsid w:val="00A3718C"/>
    <w:rPr>
      <w:rFonts w:ascii="Times New Roman" w:eastAsia="Times New Roman" w:hAnsi="Times New Roman" w:cs="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A3718C"/>
    <w:rPr>
      <w:b/>
      <w:bCs/>
    </w:rPr>
  </w:style>
  <w:style w:type="character" w:customStyle="1" w:styleId="CommentSubjectChar">
    <w:name w:val="Comment Subject Char"/>
    <w:basedOn w:val="CommentTextChar"/>
    <w:link w:val="CommentSubject"/>
    <w:uiPriority w:val="99"/>
    <w:semiHidden/>
    <w:rsid w:val="00A3718C"/>
    <w:rPr>
      <w:rFonts w:ascii="Times New Roman" w:eastAsia="Times New Roman" w:hAnsi="Times New Roman" w:cs="Times New Roman"/>
      <w:b/>
      <w:bCs/>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9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2F0CD-658C-4F58-8E53-447D2318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Ranadeep raj sumukam</cp:lastModifiedBy>
  <cp:revision>4</cp:revision>
  <cp:lastPrinted>2020-08-20T06:11:00Z</cp:lastPrinted>
  <dcterms:created xsi:type="dcterms:W3CDTF">2022-01-26T16:26:00Z</dcterms:created>
  <dcterms:modified xsi:type="dcterms:W3CDTF">2022-01-26T18:03:00Z</dcterms:modified>
</cp:coreProperties>
</file>