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AB47D" w14:textId="686B1CC3" w:rsidR="00421D5A" w:rsidRPr="00421D5A" w:rsidRDefault="00421D5A" w:rsidP="00421D5A">
      <w:pPr>
        <w:jc w:val="center"/>
        <w:rPr>
          <w:b/>
          <w:bCs/>
          <w:sz w:val="52"/>
          <w:szCs w:val="52"/>
        </w:rPr>
      </w:pPr>
      <w:r w:rsidRPr="00421D5A">
        <w:rPr>
          <w:b/>
          <w:bCs/>
          <w:sz w:val="52"/>
          <w:szCs w:val="52"/>
        </w:rPr>
        <w:t>Industrijski komunikacioni protokoli u infrastrukturnim sistemima</w:t>
      </w:r>
    </w:p>
    <w:p w14:paraId="6D5B1FFF" w14:textId="77777777" w:rsidR="00421D5A" w:rsidRPr="00421D5A" w:rsidRDefault="00421D5A" w:rsidP="00421D5A">
      <w:pPr>
        <w:jc w:val="center"/>
        <w:rPr>
          <w:sz w:val="52"/>
          <w:szCs w:val="52"/>
        </w:rPr>
      </w:pPr>
    </w:p>
    <w:p w14:paraId="2C9605A0" w14:textId="5A2B1BBB" w:rsidR="00F25CA0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D5A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Projektna dokumentacija</w:t>
      </w:r>
    </w:p>
    <w:p w14:paraId="522062D8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981A8" w14:textId="08B99D47" w:rsidR="00421D5A" w:rsidRPr="00D31EAF" w:rsidRDefault="00D31EAF" w:rsidP="00421D5A">
      <w:pPr>
        <w:jc w:val="center"/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</w:t>
      </w:r>
    </w:p>
    <w:p w14:paraId="59145540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1028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80CC3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087E3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A4E6F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140B9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12C46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54BA7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32C84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4A2EF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79665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87CBE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6B73A" w14:textId="77777777" w:rsidR="00421D5A" w:rsidRDefault="00421D5A" w:rsidP="00421D5A">
      <w:pPr>
        <w:jc w:val="center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E71E9" w14:textId="13CC0EF3" w:rsidR="00421D5A" w:rsidRDefault="00421D5A" w:rsidP="00421D5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Andrej Ranisavljević PR37/2021</w:t>
      </w:r>
    </w:p>
    <w:p w14:paraId="12E1111D" w14:textId="6D239F05" w:rsidR="00421D5A" w:rsidRDefault="00421D5A" w:rsidP="00421D5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Darko Stojilković PR58/2021</w:t>
      </w:r>
    </w:p>
    <w:p w14:paraId="02E1176F" w14:textId="1FCC84A3" w:rsidR="00D31EAF" w:rsidRDefault="00D31EAF" w:rsidP="00421D5A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14:paraId="3B357397" w14:textId="77777777" w:rsidR="00D31EAF" w:rsidRP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komponenta (softverska ili hardverska) koja ravnomerno raspoređuje dolazne zahteve od klijenata ka više servera ili radnih procesa (workera).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Cilj je da se:</w:t>
      </w:r>
    </w:p>
    <w:p w14:paraId="0CA04D16" w14:textId="77777777" w:rsidR="00D31EAF" w:rsidRPr="00D31EAF" w:rsidRDefault="00D31EAF" w:rsidP="00D31EAF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izbegne preopterećenje jednog workera,</w:t>
      </w:r>
    </w:p>
    <w:p w14:paraId="7CBA07AD" w14:textId="77777777" w:rsidR="00D31EAF" w:rsidRPr="00D31EAF" w:rsidRDefault="00D31EAF" w:rsidP="00D31EAF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obezbedi bolja iskorišćenost resursa,</w:t>
      </w:r>
    </w:p>
    <w:p w14:paraId="07C56B04" w14:textId="77777777" w:rsidR="00D31EAF" w:rsidRDefault="00D31EAF" w:rsidP="00D31EAF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poveća brzina i pouzdanost sistema.</w:t>
      </w:r>
    </w:p>
    <w:p w14:paraId="57A1A0C8" w14:textId="77777777" w:rsid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4309C" w14:textId="77777777" w:rsid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EB70B" w14:textId="77777777" w:rsidR="00D31EAF" w:rsidRPr="00D31EAF" w:rsidRDefault="00D31EAF" w:rsidP="00D31EAF">
      <w:pPr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Uloga u sistemu</w:t>
      </w:r>
    </w:p>
    <w:p w14:paraId="5200C290" w14:textId="77777777" w:rsidR="00D31EAF" w:rsidRPr="00D31EAF" w:rsidRDefault="00D31EAF" w:rsidP="00D31EAF">
      <w:pPr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Klijent (Client)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šalje zahtev sistemu (npr. HTTP request, podatak za obradu, itd.).</w:t>
      </w:r>
    </w:p>
    <w:p w14:paraId="0234F68B" w14:textId="77777777" w:rsidR="00D31EAF" w:rsidRPr="00D31EAF" w:rsidRDefault="00D31EAF" w:rsidP="00D31EAF">
      <w:pPr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 sve klijentske zahteve.</w:t>
      </w:r>
    </w:p>
    <w:p w14:paraId="44E2D902" w14:textId="77777777" w:rsidR="00D31EAF" w:rsidRPr="00D31EAF" w:rsidRDefault="00D31EAF" w:rsidP="00D31EAF">
      <w:pPr>
        <w:numPr>
          <w:ilvl w:val="1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odlučuje kom workeru će da prosledi zahtev.</w:t>
      </w:r>
    </w:p>
    <w:p w14:paraId="4DAC0981" w14:textId="77777777" w:rsidR="00D31EAF" w:rsidRPr="00D31EAF" w:rsidRDefault="00D31EAF" w:rsidP="00D31EAF">
      <w:pPr>
        <w:numPr>
          <w:ilvl w:val="1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Algoritam može biti: </w:t>
      </w:r>
      <w:r w:rsidRPr="00D31EA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 Robin, Least Connections, Hashing, Random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itd.</w:t>
      </w:r>
    </w:p>
    <w:p w14:paraId="5BF57A4B" w14:textId="77777777" w:rsidR="00D31EAF" w:rsidRPr="00D31EAF" w:rsidRDefault="00D31EAF" w:rsidP="00D31EAF">
      <w:pPr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Worker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proces ili server koji izvršava konkretan posao (obrada podataka, računanje, vraćanje odgovora).</w:t>
      </w:r>
    </w:p>
    <w:p w14:paraId="736186AE" w14:textId="77777777" w:rsidR="00D31EAF" w:rsidRDefault="00D31EAF" w:rsidP="00D31EAF">
      <w:pPr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Odgovor</w:t>
      </w: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vraća nazad kroz load balancer, koji ga prosleđuje klijentu.</w:t>
      </w:r>
    </w:p>
    <w:p w14:paraId="7C89C370" w14:textId="77777777" w:rsid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220EC" w14:textId="77777777" w:rsid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B8928" w14:textId="77777777" w:rsid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904BB" w14:textId="77777777" w:rsidR="00D31EAF" w:rsidRPr="00D31EAF" w:rsidRDefault="00D31EAF" w:rsidP="00D31EAF">
      <w:pPr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Način komunikacije</w:t>
      </w:r>
    </w:p>
    <w:p w14:paraId="7B677B42" w14:textId="77777777" w:rsidR="00D31EAF" w:rsidRPr="00D31EAF" w:rsidRDefault="00D31EAF" w:rsidP="00D31EAF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→ Load balancer</w:t>
      </w:r>
    </w:p>
    <w:p w14:paraId="4BF08099" w14:textId="77777777" w:rsidR="00D31EAF" w:rsidRPr="00D31EAF" w:rsidRDefault="00D31EAF" w:rsidP="00D31EAF">
      <w:pPr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Klijent ne zna ništa o workerima, on komunicira samo sa load balancerom (vidi ga kao “jedan server”).</w:t>
      </w:r>
    </w:p>
    <w:p w14:paraId="64823D87" w14:textId="77777777" w:rsidR="00D31EAF" w:rsidRPr="00D31EAF" w:rsidRDefault="00D31EAF" w:rsidP="00D31EAF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 → Worker</w:t>
      </w:r>
    </w:p>
    <w:p w14:paraId="737F5CF9" w14:textId="77777777" w:rsidR="00D31EAF" w:rsidRPr="00D31EAF" w:rsidRDefault="00D31EAF" w:rsidP="00D31EAF">
      <w:pPr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Balancer bira odgovarajućeg workera prema zadatom algoritmu i prosleđuje zahtev.</w:t>
      </w:r>
    </w:p>
    <w:p w14:paraId="781EC31A" w14:textId="77777777" w:rsidR="00D31EAF" w:rsidRPr="00D31EAF" w:rsidRDefault="00D31EAF" w:rsidP="00D31EAF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Worker → Load balancer → Client</w:t>
      </w:r>
    </w:p>
    <w:p w14:paraId="4F2FA605" w14:textId="77777777" w:rsidR="00D31EAF" w:rsidRPr="00D31EAF" w:rsidRDefault="00D31EAF" w:rsidP="00D31EAF">
      <w:pPr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Worker obradi zahtev i vrati rezultat load balanceru.</w:t>
      </w:r>
    </w:p>
    <w:p w14:paraId="7200E51B" w14:textId="77777777" w:rsidR="00D31EAF" w:rsidRDefault="00D31EAF" w:rsidP="00D31EAF">
      <w:pPr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E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 taj odgovor prosleđuje klijentu.</w:t>
      </w:r>
    </w:p>
    <w:p w14:paraId="06940268" w14:textId="77777777" w:rsidR="009B0CD2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28E98" w14:textId="77777777" w:rsidR="009B0CD2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E4209" w14:textId="778B081D" w:rsidR="009B0CD2" w:rsidRDefault="009B0CD2" w:rsidP="009B0CD2">
      <w:pPr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CD2"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Ciljevi zadatka</w:t>
      </w:r>
    </w:p>
    <w:p w14:paraId="28691657" w14:textId="77777777" w:rsidR="009B0CD2" w:rsidRDefault="009B0CD2" w:rsidP="009B0CD2">
      <w:pPr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16EB3" w14:textId="6F392228" w:rsidR="009B0CD2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Cilj zadatka jeste razviti servis za skladištenje i replikaciju podataka primljenih od klijenta. Servis se sastoji od jedne Load Balancer komponente, proizvoljnog broja Workera i jedne komponente Replikatora.</w:t>
      </w:r>
      <w:r w:rsidR="000B64A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C41A55" w14:textId="554DA28D" w:rsidR="000B64A0" w:rsidRDefault="000B64A0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LB – sluša zahtreve na portu 5059 I prima zahtreve za skladištenje klijenata. Usmerava zahteve ka Worker</w:t>
      </w:r>
      <w:r w:rsidR="003356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komponenti Round Robin algoritmom. Dobija info o dostupnim workerima i prilikom dodavanja novog Workera, Load Balancer raspodeli podatke tako da sve Worker komponente imaju približnu količinu podataka.</w:t>
      </w:r>
    </w:p>
    <w:p w14:paraId="32ECB455" w14:textId="7A52551F" w:rsidR="003356B2" w:rsidRPr="009B0CD2" w:rsidRDefault="003356B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AF642" w14:textId="77777777" w:rsidR="003356B2" w:rsidRDefault="003356B2" w:rsidP="003356B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Worker – kad dobije zahtev od LB, skladišti podatke u lokalni prostor.</w:t>
      </w:r>
    </w:p>
    <w:p w14:paraId="43C401E9" w14:textId="77777777" w:rsidR="003356B2" w:rsidRDefault="003356B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Nakon skladištenja, prosledi podatke Replikatoru. Obavesti LB komponentu nakon što skladišti i prosledi podatke RP komponenti.</w:t>
      </w:r>
    </w:p>
    <w:p w14:paraId="12678CBE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1AAE3" w14:textId="14EE3B59" w:rsidR="003356B2" w:rsidRDefault="003356B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Replikator – Prima podatke od WR komponenata i čuva kopiju svih podataka sistema i održava sinhronizovan skup podataka sa svim WR komponentama u svakom trenutku.</w:t>
      </w:r>
    </w:p>
    <w:p w14:paraId="143E2B66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F0863" w14:textId="624B7685" w:rsidR="00EE3E74" w:rsidRPr="00EE3E74" w:rsidRDefault="00EE3E74" w:rsidP="00EE3E7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E7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17CDCD" wp14:editId="5D8112E3">
            <wp:extent cx="5943600" cy="4488180"/>
            <wp:effectExtent l="0" t="0" r="0" b="7620"/>
            <wp:docPr id="719890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5368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2495D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E4151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C4B8E" w14:textId="77777777" w:rsidR="00EE3E74" w:rsidRDefault="003356B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E7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Projekat</w:t>
      </w:r>
      <w:r w:rsidR="00EE3E7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FFFBC8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D743F" w14:textId="0B7149E3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E7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F9C260" wp14:editId="3011EBD5">
            <wp:extent cx="3352800" cy="2606040"/>
            <wp:effectExtent l="0" t="0" r="0" b="3810"/>
            <wp:docPr id="49998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791A" w14:textId="50F28E5A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E7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EFA440" wp14:editId="407D14F9">
            <wp:extent cx="3368040" cy="4907280"/>
            <wp:effectExtent l="0" t="0" r="3810" b="7620"/>
            <wp:docPr id="1406694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D7FB" w14:textId="77777777" w:rsidR="00EE3E74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4DADE" w14:textId="45C211CB" w:rsidR="00EE3E74" w:rsidRPr="003356B2" w:rsidRDefault="00EE3E74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C1B91E2" wp14:editId="2C43F2B0">
            <wp:extent cx="3337560" cy="6385560"/>
            <wp:effectExtent l="0" t="0" r="0" b="0"/>
            <wp:docPr id="256596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3095" w14:textId="755000D4" w:rsidR="009B0CD2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BF30B" w14:textId="77777777" w:rsidR="009B0CD2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5E40A" w14:textId="77777777" w:rsidR="009B0CD2" w:rsidRPr="00D31EAF" w:rsidRDefault="009B0CD2" w:rsidP="009B0CD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1006D" w14:textId="77777777" w:rsidR="00D31EAF" w:rsidRP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70BE1" w14:textId="77777777" w:rsidR="00D31EAF" w:rsidRPr="00D31EAF" w:rsidRDefault="00D31EAF" w:rsidP="00D31E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A1603" w14:textId="6BEE9776" w:rsidR="00D31EAF" w:rsidRPr="00D31EAF" w:rsidRDefault="00D31EAF" w:rsidP="00D31E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31EAF" w:rsidRPr="00D31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63AB1"/>
    <w:multiLevelType w:val="multilevel"/>
    <w:tmpl w:val="9CB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23675"/>
    <w:multiLevelType w:val="multilevel"/>
    <w:tmpl w:val="A7A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547A0"/>
    <w:multiLevelType w:val="multilevel"/>
    <w:tmpl w:val="20DA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772012">
    <w:abstractNumId w:val="0"/>
  </w:num>
  <w:num w:numId="2" w16cid:durableId="301230724">
    <w:abstractNumId w:val="2"/>
  </w:num>
  <w:num w:numId="3" w16cid:durableId="53465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5A"/>
    <w:rsid w:val="000B64A0"/>
    <w:rsid w:val="001C3C36"/>
    <w:rsid w:val="003356B2"/>
    <w:rsid w:val="00421D5A"/>
    <w:rsid w:val="00991D4D"/>
    <w:rsid w:val="009B0CD2"/>
    <w:rsid w:val="00D31EAF"/>
    <w:rsid w:val="00EE3E74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F20C"/>
  <w15:chartTrackingRefBased/>
  <w15:docId w15:val="{B72451BB-2340-47EF-892D-69829CB9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5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5A"/>
    <w:rPr>
      <w:rFonts w:eastAsiaTheme="majorEastAsia" w:cstheme="majorBidi"/>
      <w:noProof/>
      <w:color w:val="2F5496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5A"/>
    <w:rPr>
      <w:rFonts w:eastAsiaTheme="majorEastAsia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5A"/>
    <w:rPr>
      <w:rFonts w:eastAsiaTheme="majorEastAsia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5A"/>
    <w:rPr>
      <w:rFonts w:eastAsiaTheme="majorEastAsia" w:cstheme="majorBidi"/>
      <w:i/>
      <w:iCs/>
      <w:noProof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5A"/>
    <w:rPr>
      <w:rFonts w:eastAsiaTheme="majorEastAsia" w:cstheme="majorBidi"/>
      <w:noProof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5A"/>
    <w:rPr>
      <w:rFonts w:eastAsiaTheme="majorEastAsia" w:cstheme="majorBidi"/>
      <w:i/>
      <w:iCs/>
      <w:noProof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5A"/>
    <w:rPr>
      <w:rFonts w:eastAsiaTheme="majorEastAsia" w:cstheme="majorBidi"/>
      <w:noProof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2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5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5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42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5A"/>
    <w:rPr>
      <w:i/>
      <w:iCs/>
      <w:noProof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421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5A"/>
    <w:rPr>
      <w:i/>
      <w:iCs/>
      <w:noProof/>
      <w:color w:val="2F5496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421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Stojilkovic Doris</dc:creator>
  <cp:keywords/>
  <dc:description/>
  <cp:lastModifiedBy>Stojilkovic Doris</cp:lastModifiedBy>
  <cp:revision>1</cp:revision>
  <dcterms:created xsi:type="dcterms:W3CDTF">2025-09-19T02:26:00Z</dcterms:created>
  <dcterms:modified xsi:type="dcterms:W3CDTF">2025-09-19T03:43:00Z</dcterms:modified>
</cp:coreProperties>
</file>