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Low-Level Design (LLD) – Subsystem Details</w:t>
      </w:r>
    </w:p>
    <w:p>
      <w:r>
        <w:br/>
        <w:t>This document describes the Low-Level Design (LLD) for the Policy Q&amp;A AI System.</w:t>
        <w:br/>
        <w:t>It outlines subsystem-level responsibilities, interactions, flows, and governance controls.</w:t>
        <w:br/>
      </w:r>
    </w:p>
    <w:p>
      <w:pPr>
        <w:pStyle w:val="Heading2"/>
      </w:pPr>
      <w:r>
        <w:t>1. React Chat Interface Subsystem</w:t>
      </w:r>
    </w:p>
    <w:p>
      <w:pPr>
        <w:pStyle w:val="ListBullet"/>
      </w:pPr>
      <w:r>
        <w:t>Overview: User-facing conversational UI for policy queries.</w:t>
      </w:r>
    </w:p>
    <w:p>
      <w:pPr>
        <w:pStyle w:val="ListBullet"/>
      </w:pPr>
      <w:r>
        <w:t>Responsibilities: Capture queries, display responses, manage UI state.</w:t>
      </w:r>
    </w:p>
    <w:p>
      <w:pPr>
        <w:pStyle w:val="ListBullet"/>
      </w:pPr>
      <w:r>
        <w:t>Flow: User → UI → Java API → UI → User</w:t>
      </w:r>
    </w:p>
    <w:p>
      <w:pPr>
        <w:pStyle w:val="Heading2"/>
      </w:pPr>
      <w:r>
        <w:t>2. On-Prem Java API Layer (OCP)</w:t>
      </w:r>
    </w:p>
    <w:p>
      <w:pPr>
        <w:pStyle w:val="ListBullet"/>
      </w:pPr>
      <w:r>
        <w:t>Overview: Secure enterprise gateway between UI and Azure RAG.</w:t>
      </w:r>
    </w:p>
    <w:p>
      <w:pPr>
        <w:pStyle w:val="ListBullet"/>
      </w:pPr>
      <w:r>
        <w:t>Responsibilities: Authentication, Oracle integration, session handling.</w:t>
      </w:r>
    </w:p>
    <w:p>
      <w:pPr>
        <w:pStyle w:val="ListBullet"/>
      </w:pPr>
      <w:r>
        <w:t>Flow: UI → Java → Oracle / Azure RAG → Java → UI</w:t>
      </w:r>
    </w:p>
    <w:p>
      <w:pPr>
        <w:pStyle w:val="Heading2"/>
      </w:pPr>
      <w:r>
        <w:t>3. Intent &amp; Country Routing Subsystem</w:t>
      </w:r>
    </w:p>
    <w:p>
      <w:pPr>
        <w:pStyle w:val="ListBullet"/>
      </w:pPr>
      <w:r>
        <w:t>Overview: Determines policy intent and country scope.</w:t>
      </w:r>
    </w:p>
    <w:p>
      <w:pPr>
        <w:pStyle w:val="ListBullet"/>
      </w:pPr>
      <w:r>
        <w:t>Responsibilities: Intent detection, country resolution, routing.</w:t>
      </w:r>
    </w:p>
    <w:p>
      <w:pPr>
        <w:pStyle w:val="ListBullet"/>
      </w:pPr>
      <w:r>
        <w:t>Flow: Query → Intent Detection → Country Detection → Routing</w:t>
      </w:r>
    </w:p>
    <w:p>
      <w:pPr>
        <w:pStyle w:val="Heading2"/>
      </w:pPr>
      <w:r>
        <w:t>4. Guardrail Subsystem</w:t>
      </w:r>
    </w:p>
    <w:p>
      <w:pPr>
        <w:pStyle w:val="ListBullet"/>
      </w:pPr>
      <w:r>
        <w:t>Overview: Enforces privacy, relevance, and safety controls.</w:t>
      </w:r>
    </w:p>
    <w:p>
      <w:pPr>
        <w:pStyle w:val="ListBullet"/>
      </w:pPr>
      <w:r>
        <w:t>Responsibilities: PII masking, location redaction, relevance filtering.</w:t>
      </w:r>
    </w:p>
    <w:p>
      <w:pPr>
        <w:pStyle w:val="ListBullet"/>
      </w:pPr>
      <w:r>
        <w:t>Flow: Query → NER &amp; PII Masking → Relevance Check → Allow/Reject</w:t>
      </w:r>
    </w:p>
    <w:p>
      <w:pPr>
        <w:pStyle w:val="Heading2"/>
      </w:pPr>
      <w:r>
        <w:t>5. Policy Retrieval (RAG) Subsystem</w:t>
      </w:r>
    </w:p>
    <w:p>
      <w:pPr>
        <w:pStyle w:val="ListBullet"/>
      </w:pPr>
      <w:r>
        <w:t>Overview: Retrieves relevant policy documents.</w:t>
      </w:r>
    </w:p>
    <w:p>
      <w:pPr>
        <w:pStyle w:val="ListBullet"/>
      </w:pPr>
      <w:r>
        <w:t>Responsibilities: Vector search, metadata filtering, context assembly.</w:t>
      </w:r>
    </w:p>
    <w:p>
      <w:pPr>
        <w:pStyle w:val="ListBullet"/>
      </w:pPr>
      <w:r>
        <w:t>Flow: Query → Embedding → Vector Search → Policy Chunks</w:t>
      </w:r>
    </w:p>
    <w:p>
      <w:pPr>
        <w:pStyle w:val="Heading2"/>
      </w:pPr>
      <w:r>
        <w:t>6. LLM Gateway (AIF Integration)</w:t>
      </w:r>
    </w:p>
    <w:p>
      <w:pPr>
        <w:pStyle w:val="ListBullet"/>
      </w:pPr>
      <w:r>
        <w:t>Overview: Abstraction over external hosted models.</w:t>
      </w:r>
    </w:p>
    <w:p>
      <w:pPr>
        <w:pStyle w:val="ListBullet"/>
      </w:pPr>
      <w:r>
        <w:t>Responsibilities: JWT auth, model invocation, error handling.</w:t>
      </w:r>
    </w:p>
    <w:p>
      <w:pPr>
        <w:pStyle w:val="ListBullet"/>
      </w:pPr>
      <w:r>
        <w:t>Flow: Prompt → AIF → Model → Response</w:t>
      </w:r>
    </w:p>
    <w:p>
      <w:pPr>
        <w:pStyle w:val="Heading2"/>
      </w:pPr>
      <w:r>
        <w:t>7. Evaluation Subsystem</w:t>
      </w:r>
    </w:p>
    <w:p>
      <w:pPr>
        <w:pStyle w:val="ListBullet"/>
      </w:pPr>
      <w:r>
        <w:t>Overview: Validates response quality and factual accuracy.</w:t>
      </w:r>
    </w:p>
    <w:p>
      <w:pPr>
        <w:pStyle w:val="ListBullet"/>
      </w:pPr>
      <w:r>
        <w:t>Responsibilities: Hallucination detection, scoring.</w:t>
      </w:r>
    </w:p>
    <w:p>
      <w:pPr>
        <w:pStyle w:val="ListBullet"/>
      </w:pPr>
      <w:r>
        <w:t>Flow: Response → Context Comparison → Quality Score</w:t>
      </w:r>
    </w:p>
    <w:p>
      <w:pPr>
        <w:pStyle w:val="Heading2"/>
      </w:pPr>
      <w:r>
        <w:t>8. Session Logging &amp; Audit Subsystem</w:t>
      </w:r>
    </w:p>
    <w:p>
      <w:pPr>
        <w:pStyle w:val="ListBullet"/>
      </w:pPr>
      <w:r>
        <w:t>Overview: Stores all interaction data for audit and compliance.</w:t>
      </w:r>
    </w:p>
    <w:p>
      <w:pPr>
        <w:pStyle w:val="ListBullet"/>
      </w:pPr>
      <w:r>
        <w:t>Responsibilities: Persist queries, responses, scores.</w:t>
      </w:r>
    </w:p>
    <w:p>
      <w:pPr>
        <w:pStyle w:val="ListBullet"/>
      </w:pPr>
      <w:r>
        <w:t>Flow: Session Data → Azure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