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6E91BF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ACR使用指南</w:t>
      </w:r>
    </w:p>
    <w:p w14:paraId="7E66AA21">
      <w:pPr>
        <w:jc w:val="center"/>
        <w:rPr>
          <w:rFonts w:hint="eastAsia"/>
          <w:lang w:val="en-US" w:eastAsia="zh-CN"/>
        </w:rPr>
      </w:pPr>
    </w:p>
    <w:p w14:paraId="25172267"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进入ACR页面，点击【创建企业示例】按钮</w:t>
      </w:r>
    </w:p>
    <w:p w14:paraId="5C0D4287">
      <w:pPr>
        <w:numPr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750820"/>
            <wp:effectExtent l="0" t="0" r="571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F109A"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在配置页面选择【经济版】，点击立即购买</w:t>
      </w:r>
    </w:p>
    <w:p w14:paraId="793BE48F">
      <w:pPr>
        <w:numPr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426335"/>
            <wp:effectExtent l="0" t="0" r="825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2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88D4D"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点击管理按钮进入相应的ACR管理页面</w:t>
      </w:r>
    </w:p>
    <w:p w14:paraId="4C7D1B43">
      <w:pPr>
        <w:numPr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771900" cy="2000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75F40"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点击左侧菜单栏的命名空间，在创建命名空间页面，录入命名空间，并点击创建按钮</w:t>
      </w:r>
    </w:p>
    <w:p w14:paraId="74A66448">
      <w:pPr>
        <w:numPr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143500" cy="4343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6C39B"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点击左侧的镜像仓库菜单，进入镜像仓库页面</w:t>
      </w:r>
    </w:p>
    <w:p w14:paraId="184F4171">
      <w:pPr>
        <w:numPr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263015"/>
            <wp:effectExtent l="0" t="0" r="762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708A8"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点击【创建镜像仓库按钮】，在创建镜像仓库页面选择前面创建的命名空间，填写仓库名称，选择仓库类型为公开，镜像版本设定为不可变，填写摘要（欺诈检测仓库），并点击下一步</w:t>
      </w:r>
    </w:p>
    <w:p w14:paraId="5AB8F064">
      <w:pPr>
        <w:numPr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5537200"/>
            <wp:effectExtent l="0" t="0" r="825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5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6D398"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选择代码源为Gitee仓库，选择相应的代码分支，并点击创建镜像仓库按钮</w:t>
      </w:r>
    </w:p>
    <w:p w14:paraId="4057A2B4">
      <w:pPr>
        <w:numPr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908300"/>
            <wp:effectExtent l="0" t="0" r="571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CE7FC">
      <w:pPr>
        <w:numPr>
          <w:numId w:val="0"/>
        </w:numPr>
        <w:jc w:val="left"/>
        <w:rPr>
          <w:rFonts w:hint="default"/>
          <w:lang w:val="en-US" w:eastAsia="zh-CN"/>
        </w:rPr>
      </w:pPr>
    </w:p>
    <w:p w14:paraId="7E4EB462"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在相应的项目中打开构建菜单，可以看到构建成功的镜像</w:t>
      </w:r>
    </w:p>
    <w:p w14:paraId="3B4EE9DA">
      <w:pPr>
        <w:numPr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1912620"/>
            <wp:effectExtent l="0" t="0" r="9525" b="1143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567C8"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部署镜像到ASK，点击部署按钮，在部署页面选择仓库地址，部署平台，类型，应用等信息，最后点击部署按钮进行</w:t>
      </w:r>
      <w:bookmarkStart w:id="0" w:name="_GoBack"/>
      <w:bookmarkEnd w:id="0"/>
      <w:r>
        <w:rPr>
          <w:rFonts w:hint="eastAsia"/>
          <w:lang w:val="en-US" w:eastAsia="zh-CN"/>
        </w:rPr>
        <w:t>部署。</w:t>
      </w:r>
    </w:p>
    <w:p w14:paraId="1DC03AE4">
      <w:pPr>
        <w:numPr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4550410"/>
            <wp:effectExtent l="0" t="0" r="3175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5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746B44"/>
    <w:multiLevelType w:val="singleLevel"/>
    <w:tmpl w:val="7B746B4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C11C7"/>
    <w:rsid w:val="110E1F43"/>
    <w:rsid w:val="1B2B737F"/>
    <w:rsid w:val="41B82E6B"/>
    <w:rsid w:val="45F97E40"/>
    <w:rsid w:val="4B8E5301"/>
    <w:rsid w:val="505803C1"/>
    <w:rsid w:val="594050B6"/>
    <w:rsid w:val="60797154"/>
    <w:rsid w:val="657B27B3"/>
    <w:rsid w:val="7D1F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144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2025-06-07T03:40:35Z</dcterms:created>
  <dc:creator>26734</dc:creator>
  <cp:lastModifiedBy>白身鱼</cp:lastModifiedBy>
  <dcterms:modified xsi:type="dcterms:W3CDTF">2025-06-07T06:14:08Z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eyJoZGlkIjoiODdiM2U0NDM3ZGIwNmUzYmQ0MzczNWI0YzM5NjY4ZjciLCJ1c2VySWQiOiIyNjEyNDk0OTEifQ==</vt:lpwstr>
  </property>
  <property fmtid="{D5CDD505-2E9C-101B-9397-08002B2CF9AE}" pid="4" name="ICV">
    <vt:lpwstr>EADE230FFB234A93A1C135E300FAC0F1_12</vt:lpwstr>
  </property>
</Properties>
</file>