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000" w:type="pct"/>
        <w:tblLook w:val="04A0" w:firstRow="1" w:lastRow="0" w:firstColumn="1" w:lastColumn="0" w:noHBand="0" w:noVBand="1"/>
      </w:tblPr>
      <w:tblGrid>
        <w:gridCol w:w="15354"/>
      </w:tblGrid>
      <w:tr w:rsidR="00F420B7" w14:paraId="51B0F7CE" w14:textId="77777777">
        <w:tc>
          <w:tcPr>
            <w:tcW w:w="15138" w:type="dxa"/>
            <w:tcBorders>
              <w:top w:val="single" w:sz="4" w:space="0" w:color="1A1A2E"/>
              <w:left w:val="single" w:sz="4" w:space="0" w:color="1A1A2E"/>
              <w:bottom w:val="single" w:sz="4" w:space="0" w:color="1A1A2E"/>
              <w:right w:val="single" w:sz="4" w:space="0" w:color="1A1A2E"/>
            </w:tcBorders>
            <w:shd w:val="clear" w:color="auto" w:fill="1A1A2E"/>
          </w:tcPr>
          <w:p w14:paraId="48A6111D" w14:textId="77777777" w:rsidR="00F420B7" w:rsidRDefault="00000000">
            <w:pPr>
              <w:spacing w:before="280" w:after="120"/>
              <w:jc w:val="center"/>
            </w:pPr>
            <w:r>
              <w:rPr>
                <w:b/>
                <w:color w:val="FFFFFF"/>
                <w:sz w:val="32"/>
              </w:rPr>
              <w:t>Comparativo Artigo a Artigo</w:t>
            </w:r>
          </w:p>
          <w:p w14:paraId="25EB5F3A" w14:textId="77777777" w:rsidR="00F420B7" w:rsidRDefault="00000000">
            <w:pPr>
              <w:spacing w:before="40" w:after="280"/>
              <w:jc w:val="center"/>
            </w:pPr>
            <w:r>
              <w:rPr>
                <w:color w:val="7EC8E3"/>
                <w:sz w:val="22"/>
              </w:rPr>
              <w:t>Regulamento 2023/0447 — Cães e Gatos</w:t>
            </w:r>
          </w:p>
        </w:tc>
      </w:tr>
    </w:tbl>
    <w:p w14:paraId="0D1F7B79" w14:textId="77777777" w:rsidR="00F420B7" w:rsidRDefault="00F420B7"/>
    <w:p w14:paraId="0BD07813" w14:textId="77777777" w:rsidR="00F420B7" w:rsidRDefault="00000000">
      <w:pPr>
        <w:spacing w:before="80" w:after="80"/>
      </w:pPr>
      <w:r>
        <w:rPr>
          <w:b/>
          <w:color w:val="4A4A4A"/>
          <w:sz w:val="18"/>
        </w:rPr>
        <w:t>LEGENDA DO SISTEMA DE CORES</w:t>
      </w:r>
    </w:p>
    <w:tbl>
      <w:tblPr>
        <w:tblW w:w="2500" w:type="pct"/>
        <w:tblLook w:val="04A0" w:firstRow="1" w:lastRow="0" w:firstColumn="1" w:lastColumn="0" w:noHBand="0" w:noVBand="1"/>
      </w:tblPr>
      <w:tblGrid>
        <w:gridCol w:w="4182"/>
        <w:gridCol w:w="3495"/>
      </w:tblGrid>
      <w:tr w:rsidR="00F420B7" w14:paraId="3403D850" w14:textId="77777777">
        <w:tc>
          <w:tcPr>
            <w:tcW w:w="7569" w:type="dxa"/>
            <w:tcBorders>
              <w:top w:val="single" w:sz="4" w:space="0" w:color="CCCCCC"/>
              <w:left w:val="single" w:sz="4" w:space="0" w:color="CCCCCC"/>
              <w:bottom w:val="single" w:sz="4" w:space="0" w:color="CCCCCC"/>
              <w:right w:val="single" w:sz="4" w:space="0" w:color="CCCCCC"/>
            </w:tcBorders>
            <w:shd w:val="clear" w:color="auto" w:fill="E8F2F8"/>
          </w:tcPr>
          <w:p w14:paraId="579B1D55" w14:textId="77777777" w:rsidR="00F420B7" w:rsidRDefault="00000000">
            <w:pPr>
              <w:spacing w:before="60" w:after="60"/>
              <w:ind w:left="120"/>
            </w:pPr>
            <w:r>
              <w:rPr>
                <w:b/>
                <w:color w:val="222222"/>
                <w:sz w:val="18"/>
              </w:rPr>
              <w:t>@regulamento (texto EN)</w:t>
            </w:r>
          </w:p>
        </w:tc>
        <w:tc>
          <w:tcPr>
            <w:tcW w:w="7569" w:type="dxa"/>
            <w:tcBorders>
              <w:top w:val="single" w:sz="4" w:space="0" w:color="CCCCCC"/>
              <w:left w:val="single" w:sz="4" w:space="0" w:color="CCCCCC"/>
              <w:bottom w:val="single" w:sz="4" w:space="0" w:color="CCCCCC"/>
              <w:right w:val="single" w:sz="4" w:space="0" w:color="CCCCCC"/>
            </w:tcBorders>
            <w:shd w:val="clear" w:color="auto" w:fill="E8F2F8"/>
          </w:tcPr>
          <w:p w14:paraId="74C13B10" w14:textId="77777777" w:rsidR="00F420B7" w:rsidRDefault="00F420B7"/>
        </w:tc>
      </w:tr>
      <w:tr w:rsidR="00F420B7" w14:paraId="1A5BB77E" w14:textId="77777777">
        <w:tc>
          <w:tcPr>
            <w:tcW w:w="7569" w:type="dxa"/>
            <w:tcBorders>
              <w:top w:val="single" w:sz="4" w:space="0" w:color="CCCCCC"/>
              <w:left w:val="single" w:sz="4" w:space="0" w:color="CCCCCC"/>
              <w:bottom w:val="single" w:sz="4" w:space="0" w:color="CCCCCC"/>
              <w:right w:val="single" w:sz="4" w:space="0" w:color="CCCCCC"/>
            </w:tcBorders>
            <w:shd w:val="clear" w:color="auto" w:fill="F4F9FD"/>
          </w:tcPr>
          <w:p w14:paraId="128E4683" w14:textId="77777777" w:rsidR="00F420B7" w:rsidRDefault="00000000">
            <w:pPr>
              <w:spacing w:before="60" w:after="60"/>
              <w:ind w:left="120"/>
            </w:pPr>
            <w:r>
              <w:rPr>
                <w:b/>
                <w:color w:val="222222"/>
                <w:sz w:val="18"/>
              </w:rPr>
              <w:t>@regulamento (tradução PT)</w:t>
            </w:r>
          </w:p>
        </w:tc>
        <w:tc>
          <w:tcPr>
            <w:tcW w:w="7569" w:type="dxa"/>
            <w:tcBorders>
              <w:top w:val="single" w:sz="4" w:space="0" w:color="CCCCCC"/>
              <w:left w:val="single" w:sz="4" w:space="0" w:color="CCCCCC"/>
              <w:bottom w:val="single" w:sz="4" w:space="0" w:color="CCCCCC"/>
              <w:right w:val="single" w:sz="4" w:space="0" w:color="CCCCCC"/>
            </w:tcBorders>
            <w:shd w:val="clear" w:color="auto" w:fill="F4F9FD"/>
          </w:tcPr>
          <w:p w14:paraId="7733D412" w14:textId="77777777" w:rsidR="00F420B7" w:rsidRDefault="00F420B7"/>
        </w:tc>
      </w:tr>
      <w:tr w:rsidR="00F420B7" w14:paraId="1697C93B" w14:textId="77777777">
        <w:tc>
          <w:tcPr>
            <w:tcW w:w="7569" w:type="dxa"/>
            <w:tcBorders>
              <w:top w:val="single" w:sz="4" w:space="0" w:color="CCCCCC"/>
              <w:left w:val="single" w:sz="4" w:space="0" w:color="CCCCCC"/>
              <w:bottom w:val="single" w:sz="4" w:space="0" w:color="CCCCCC"/>
              <w:right w:val="single" w:sz="4" w:space="0" w:color="CCCCCC"/>
            </w:tcBorders>
            <w:shd w:val="clear" w:color="auto" w:fill="E8F3E6"/>
          </w:tcPr>
          <w:p w14:paraId="4B9B277A" w14:textId="77777777" w:rsidR="00F420B7" w:rsidRDefault="00000000">
            <w:pPr>
              <w:spacing w:before="60" w:after="60"/>
              <w:ind w:left="120"/>
            </w:pPr>
            <w:r>
              <w:rPr>
                <w:b/>
                <w:color w:val="222222"/>
                <w:sz w:val="18"/>
              </w:rPr>
              <w:t>@rgbeac (proposta jun. 2025)</w:t>
            </w:r>
          </w:p>
        </w:tc>
        <w:tc>
          <w:tcPr>
            <w:tcW w:w="7569" w:type="dxa"/>
            <w:tcBorders>
              <w:top w:val="single" w:sz="4" w:space="0" w:color="CCCCCC"/>
              <w:left w:val="single" w:sz="4" w:space="0" w:color="CCCCCC"/>
              <w:bottom w:val="single" w:sz="4" w:space="0" w:color="CCCCCC"/>
              <w:right w:val="single" w:sz="4" w:space="0" w:color="CCCCCC"/>
            </w:tcBorders>
            <w:shd w:val="clear" w:color="auto" w:fill="E8F3E6"/>
          </w:tcPr>
          <w:p w14:paraId="1A4650D5" w14:textId="77777777" w:rsidR="00F420B7" w:rsidRDefault="00F420B7"/>
        </w:tc>
      </w:tr>
      <w:tr w:rsidR="00F420B7" w14:paraId="332E0541" w14:textId="77777777">
        <w:tc>
          <w:tcPr>
            <w:tcW w:w="7569" w:type="dxa"/>
            <w:tcBorders>
              <w:top w:val="single" w:sz="4" w:space="0" w:color="CCCCCC"/>
              <w:left w:val="single" w:sz="4" w:space="0" w:color="CCCCCC"/>
              <w:bottom w:val="single" w:sz="4" w:space="0" w:color="CCCCCC"/>
              <w:right w:val="single" w:sz="4" w:space="0" w:color="CCCCCC"/>
            </w:tcBorders>
            <w:shd w:val="clear" w:color="auto" w:fill="FFF5ED"/>
          </w:tcPr>
          <w:p w14:paraId="580FABB5" w14:textId="77777777" w:rsidR="00F420B7" w:rsidRDefault="00000000">
            <w:pPr>
              <w:spacing w:before="60" w:after="60"/>
              <w:ind w:left="120"/>
            </w:pPr>
            <w:r>
              <w:rPr>
                <w:b/>
                <w:color w:val="222222"/>
                <w:sz w:val="18"/>
              </w:rPr>
              <w:t>@codigo (DL n.º 214/2013)</w:t>
            </w:r>
          </w:p>
        </w:tc>
        <w:tc>
          <w:tcPr>
            <w:tcW w:w="7569" w:type="dxa"/>
            <w:tcBorders>
              <w:top w:val="single" w:sz="4" w:space="0" w:color="CCCCCC"/>
              <w:left w:val="single" w:sz="4" w:space="0" w:color="CCCCCC"/>
              <w:bottom w:val="single" w:sz="4" w:space="0" w:color="CCCCCC"/>
              <w:right w:val="single" w:sz="4" w:space="0" w:color="CCCCCC"/>
            </w:tcBorders>
            <w:shd w:val="clear" w:color="auto" w:fill="FFF5ED"/>
          </w:tcPr>
          <w:p w14:paraId="6C3B1F56" w14:textId="77777777" w:rsidR="00F420B7" w:rsidRDefault="00F420B7"/>
        </w:tc>
      </w:tr>
      <w:tr w:rsidR="00F420B7" w14:paraId="37044201" w14:textId="77777777">
        <w:tc>
          <w:tcPr>
            <w:tcW w:w="7569" w:type="dxa"/>
            <w:tcBorders>
              <w:top w:val="single" w:sz="4" w:space="0" w:color="CCCCCC"/>
              <w:left w:val="single" w:sz="4" w:space="0" w:color="CCCCCC"/>
              <w:bottom w:val="single" w:sz="4" w:space="0" w:color="CCCCCC"/>
              <w:right w:val="single" w:sz="4" w:space="0" w:color="CCCCCC"/>
            </w:tcBorders>
            <w:shd w:val="clear" w:color="auto" w:fill="F0FBFD"/>
          </w:tcPr>
          <w:p w14:paraId="078C4E62" w14:textId="77777777" w:rsidR="00F420B7" w:rsidRDefault="00000000">
            <w:pPr>
              <w:spacing w:before="60" w:after="60"/>
              <w:ind w:left="120"/>
            </w:pPr>
            <w:r>
              <w:rPr>
                <w:b/>
                <w:color w:val="222222"/>
                <w:sz w:val="18"/>
              </w:rPr>
              <w:t>@legislacao (legislação vigente)</w:t>
            </w:r>
          </w:p>
        </w:tc>
        <w:tc>
          <w:tcPr>
            <w:tcW w:w="7569" w:type="dxa"/>
            <w:tcBorders>
              <w:top w:val="single" w:sz="4" w:space="0" w:color="CCCCCC"/>
              <w:left w:val="single" w:sz="4" w:space="0" w:color="CCCCCC"/>
              <w:bottom w:val="single" w:sz="4" w:space="0" w:color="CCCCCC"/>
              <w:right w:val="single" w:sz="4" w:space="0" w:color="CCCCCC"/>
            </w:tcBorders>
            <w:shd w:val="clear" w:color="auto" w:fill="F0FBFD"/>
          </w:tcPr>
          <w:p w14:paraId="2CA7A8D2" w14:textId="77777777" w:rsidR="00F420B7" w:rsidRDefault="00F420B7"/>
        </w:tc>
      </w:tr>
      <w:tr w:rsidR="00F420B7" w14:paraId="7EE2E4F3" w14:textId="77777777">
        <w:tc>
          <w:tcPr>
            <w:tcW w:w="7569" w:type="dxa"/>
            <w:tcBorders>
              <w:top w:val="single" w:sz="4" w:space="0" w:color="CCCCCC"/>
              <w:left w:val="single" w:sz="4" w:space="0" w:color="CCCCCC"/>
              <w:bottom w:val="single" w:sz="4" w:space="0" w:color="CCCCCC"/>
              <w:right w:val="single" w:sz="4" w:space="0" w:color="CCCCCC"/>
            </w:tcBorders>
            <w:shd w:val="clear" w:color="auto" w:fill="F5EEF9"/>
          </w:tcPr>
          <w:p w14:paraId="3964DF4E" w14:textId="77777777" w:rsidR="00F420B7" w:rsidRDefault="00000000">
            <w:pPr>
              <w:spacing w:before="60" w:after="60"/>
              <w:ind w:left="120"/>
            </w:pPr>
            <w:r>
              <w:rPr>
                <w:b/>
                <w:color w:val="222222"/>
                <w:sz w:val="18"/>
              </w:rPr>
              <w:t>Divergência face ao Regulamento</w:t>
            </w:r>
          </w:p>
        </w:tc>
        <w:tc>
          <w:tcPr>
            <w:tcW w:w="7569" w:type="dxa"/>
            <w:tcBorders>
              <w:top w:val="single" w:sz="4" w:space="0" w:color="CCCCCC"/>
              <w:left w:val="single" w:sz="4" w:space="0" w:color="CCCCCC"/>
              <w:bottom w:val="single" w:sz="4" w:space="0" w:color="CCCCCC"/>
              <w:right w:val="single" w:sz="4" w:space="0" w:color="CCCCCC"/>
            </w:tcBorders>
            <w:shd w:val="clear" w:color="auto" w:fill="F5EEF9"/>
          </w:tcPr>
          <w:p w14:paraId="6DD77CFD" w14:textId="77777777" w:rsidR="00F420B7" w:rsidRDefault="00F420B7"/>
        </w:tc>
      </w:tr>
      <w:tr w:rsidR="00F420B7" w14:paraId="4015A763" w14:textId="77777777">
        <w:tc>
          <w:tcPr>
            <w:tcW w:w="7569" w:type="dxa"/>
            <w:tcBorders>
              <w:top w:val="single" w:sz="4" w:space="0" w:color="CCCCCC"/>
              <w:left w:val="single" w:sz="4" w:space="0" w:color="CCCCCC"/>
              <w:bottom w:val="single" w:sz="4" w:space="0" w:color="CCCCCC"/>
              <w:right w:val="single" w:sz="4" w:space="0" w:color="CCCCCC"/>
            </w:tcBorders>
            <w:shd w:val="clear" w:color="auto" w:fill="FAFAFA"/>
          </w:tcPr>
          <w:p w14:paraId="617645F9" w14:textId="77777777" w:rsidR="00F420B7" w:rsidRDefault="00000000">
            <w:pPr>
              <w:spacing w:before="60" w:after="60"/>
              <w:ind w:left="120"/>
            </w:pPr>
            <w:r>
              <w:rPr>
                <w:b/>
                <w:color w:val="222222"/>
                <w:sz w:val="18"/>
              </w:rPr>
              <w:t>Notas de Reunião</w:t>
            </w:r>
          </w:p>
        </w:tc>
        <w:tc>
          <w:tcPr>
            <w:tcW w:w="7569" w:type="dxa"/>
            <w:tcBorders>
              <w:top w:val="single" w:sz="4" w:space="0" w:color="CCCCCC"/>
              <w:left w:val="single" w:sz="4" w:space="0" w:color="CCCCCC"/>
              <w:bottom w:val="single" w:sz="4" w:space="0" w:color="CCCCCC"/>
              <w:right w:val="single" w:sz="4" w:space="0" w:color="CCCCCC"/>
            </w:tcBorders>
            <w:shd w:val="clear" w:color="auto" w:fill="FAFAFA"/>
          </w:tcPr>
          <w:p w14:paraId="11673980" w14:textId="77777777" w:rsidR="00F420B7" w:rsidRDefault="00F420B7"/>
        </w:tc>
      </w:tr>
    </w:tbl>
    <w:p w14:paraId="19C34A2C" w14:textId="77777777" w:rsidR="00F420B7" w:rsidRDefault="00F420B7"/>
    <w:p w14:paraId="74013F37" w14:textId="77777777" w:rsidR="00F420B7" w:rsidRDefault="00000000">
      <w:r>
        <w:br w:type="page"/>
      </w:r>
    </w:p>
    <w:tbl>
      <w:tblPr>
        <w:tblW w:w="5000" w:type="pct"/>
        <w:tblLook w:val="04A0" w:firstRow="1" w:lastRow="0" w:firstColumn="1" w:lastColumn="0" w:noHBand="0" w:noVBand="1"/>
      </w:tblPr>
      <w:tblGrid>
        <w:gridCol w:w="7677"/>
        <w:gridCol w:w="7677"/>
      </w:tblGrid>
      <w:tr w:rsidR="00F420B7" w14:paraId="13A26EE9" w14:textId="77777777">
        <w:tc>
          <w:tcPr>
            <w:tcW w:w="7569" w:type="dxa"/>
            <w:tcBorders>
              <w:top w:val="single" w:sz="4" w:space="0" w:color="1A1A2E"/>
              <w:left w:val="single" w:sz="4" w:space="0" w:color="1A1A2E"/>
              <w:bottom w:val="single" w:sz="4" w:space="0" w:color="1A1A2E"/>
              <w:right w:val="single" w:sz="4" w:space="0" w:color="1A1A2E"/>
            </w:tcBorders>
            <w:shd w:val="clear" w:color="auto" w:fill="1A1A2E"/>
          </w:tcPr>
          <w:p w14:paraId="6EE31AE3" w14:textId="77777777" w:rsidR="00F420B7" w:rsidRDefault="00000000">
            <w:pPr>
              <w:spacing w:before="160" w:after="160"/>
              <w:ind w:left="200"/>
            </w:pPr>
            <w:r>
              <w:rPr>
                <w:b/>
                <w:color w:val="FFFFFF"/>
                <w:sz w:val="22"/>
              </w:rPr>
              <w:lastRenderedPageBreak/>
              <w:t>ART-04</w:t>
            </w:r>
          </w:p>
        </w:tc>
        <w:tc>
          <w:tcPr>
            <w:tcW w:w="7569" w:type="dxa"/>
            <w:tcBorders>
              <w:top w:val="single" w:sz="4" w:space="0" w:color="2C3E6B"/>
              <w:left w:val="single" w:sz="4" w:space="0" w:color="2C3E6B"/>
              <w:bottom w:val="single" w:sz="4" w:space="0" w:color="2C3E6B"/>
              <w:right w:val="single" w:sz="4" w:space="0" w:color="2C3E6B"/>
            </w:tcBorders>
            <w:shd w:val="clear" w:color="auto" w:fill="2C3E6B"/>
          </w:tcPr>
          <w:p w14:paraId="198B64B0" w14:textId="77777777" w:rsidR="00F420B7" w:rsidRDefault="00000000">
            <w:pPr>
              <w:spacing w:before="160" w:after="160"/>
              <w:ind w:left="200"/>
            </w:pPr>
            <w:r>
              <w:rPr>
                <w:b/>
                <w:color w:val="7EC8E3"/>
                <w:sz w:val="22"/>
              </w:rPr>
              <w:t>Isenções de Obrigações</w:t>
            </w:r>
          </w:p>
        </w:tc>
      </w:tr>
    </w:tbl>
    <w:p w14:paraId="5985923F" w14:textId="77777777" w:rsidR="00F420B7" w:rsidRDefault="00F420B7">
      <w:pPr>
        <w:spacing w:after="80"/>
      </w:pPr>
    </w:p>
    <w:tbl>
      <w:tblPr>
        <w:tblW w:w="5000" w:type="pct"/>
        <w:tblLook w:val="04A0" w:firstRow="1" w:lastRow="0" w:firstColumn="1" w:lastColumn="0" w:noHBand="0" w:noVBand="1"/>
      </w:tblPr>
      <w:tblGrid>
        <w:gridCol w:w="15354"/>
      </w:tblGrid>
      <w:tr w:rsidR="00F420B7" w14:paraId="175164F3" w14:textId="77777777">
        <w:tc>
          <w:tcPr>
            <w:tcW w:w="15138" w:type="dxa"/>
            <w:tcBorders>
              <w:top w:val="single" w:sz="4" w:space="0" w:color="CCCCCC"/>
              <w:left w:val="single" w:sz="4" w:space="0" w:color="CCCCCC"/>
              <w:bottom w:val="single" w:sz="4" w:space="0" w:color="CCCCCC"/>
              <w:right w:val="single" w:sz="4" w:space="0" w:color="CCCCCC"/>
            </w:tcBorders>
            <w:shd w:val="clear" w:color="auto" w:fill="8AAFCF"/>
          </w:tcPr>
          <w:p w14:paraId="74485E2A" w14:textId="77777777" w:rsidR="00F420B7" w:rsidRDefault="00000000">
            <w:pPr>
              <w:spacing w:before="80" w:after="80"/>
              <w:jc w:val="center"/>
            </w:pPr>
            <w:r>
              <w:rPr>
                <w:b/>
                <w:color w:val="FFFFFF"/>
                <w:sz w:val="18"/>
              </w:rPr>
              <w:t>@regulamento — Exemptions from the obligations set out in this Chapter  ·  Art.º 4.º do Regulamento 2023/0447  |  EN</w:t>
            </w:r>
          </w:p>
        </w:tc>
      </w:tr>
      <w:tr w:rsidR="00F420B7" w14:paraId="50E2510B" w14:textId="77777777">
        <w:tc>
          <w:tcPr>
            <w:tcW w:w="15138" w:type="dxa"/>
            <w:tcBorders>
              <w:top w:val="single" w:sz="4" w:space="0" w:color="CCCCCC"/>
              <w:left w:val="single" w:sz="4" w:space="0" w:color="CCCCCC"/>
              <w:bottom w:val="single" w:sz="4" w:space="0" w:color="CCCCCC"/>
              <w:right w:val="single" w:sz="4" w:space="0" w:color="CCCCCC"/>
            </w:tcBorders>
            <w:shd w:val="clear" w:color="auto" w:fill="E8F2F8"/>
          </w:tcPr>
          <w:p w14:paraId="289A8323" w14:textId="77777777" w:rsidR="00F420B7" w:rsidRDefault="00000000">
            <w:pPr>
              <w:spacing w:before="80" w:after="0"/>
              <w:ind w:left="80" w:right="80"/>
            </w:pPr>
            <w:r>
              <w:rPr>
                <w:color w:val="222222"/>
                <w:sz w:val="19"/>
              </w:rPr>
              <w:t>1 — A breeding establishment where at most two litters per calendar year is produced for placing on the market shall only be subject to the obligations laid down in Article 5, Article 6(1) (1b), (1c) and (1d), Article 6a, Article 7, Article 8, Article 11(2), (3) and (3a), Article 12(3), (4) and (7), Article 13(2)(b), (c) and (d), Article 14(2), (3), (4) and (5a), Article 15, Article 15a(1) and point 3 and 4.3 of Annex I.</w:t>
            </w:r>
          </w:p>
          <w:p w14:paraId="4AA5ACC8" w14:textId="77777777" w:rsidR="00F420B7" w:rsidRDefault="00000000">
            <w:pPr>
              <w:spacing w:before="140" w:after="0"/>
              <w:ind w:left="80" w:right="80"/>
            </w:pPr>
            <w:r>
              <w:rPr>
                <w:color w:val="222222"/>
                <w:sz w:val="19"/>
              </w:rPr>
              <w:t>2 — A shelter, where up to a total of 15 dogs or cats are kept at any given time, or any foster home shall only be subject to the obligations laid down in Article 5, Article 6(1), (1a), (1b), (1c), and (1d), Article 7, Article 8, Article 11(2), (3) and (3a), Article 12(3), (4) and (7), Article 13(2)(a), (b), (c) and (d), Article 14(2), (3), (4) and (5a), Article 15 and point 4.3 of Annex I.</w:t>
            </w:r>
          </w:p>
        </w:tc>
      </w:tr>
    </w:tbl>
    <w:p w14:paraId="154BEB6A" w14:textId="77777777" w:rsidR="00F420B7" w:rsidRDefault="00F420B7">
      <w:pPr>
        <w:spacing w:after="80"/>
      </w:pPr>
    </w:p>
    <w:tbl>
      <w:tblPr>
        <w:tblW w:w="5000" w:type="pct"/>
        <w:tblLook w:val="04A0" w:firstRow="1" w:lastRow="0" w:firstColumn="1" w:lastColumn="0" w:noHBand="0" w:noVBand="1"/>
      </w:tblPr>
      <w:tblGrid>
        <w:gridCol w:w="15354"/>
      </w:tblGrid>
      <w:tr w:rsidR="00F420B7" w14:paraId="4EBBA2F9" w14:textId="77777777">
        <w:tc>
          <w:tcPr>
            <w:tcW w:w="15138" w:type="dxa"/>
            <w:tcBorders>
              <w:top w:val="single" w:sz="4" w:space="0" w:color="CCCCCC"/>
              <w:left w:val="single" w:sz="4" w:space="0" w:color="CCCCCC"/>
              <w:bottom w:val="single" w:sz="4" w:space="0" w:color="CCCCCC"/>
              <w:right w:val="single" w:sz="4" w:space="0" w:color="CCCCCC"/>
            </w:tcBorders>
            <w:shd w:val="clear" w:color="auto" w:fill="2471A3"/>
          </w:tcPr>
          <w:p w14:paraId="1C9301E0" w14:textId="77777777" w:rsidR="00F420B7" w:rsidRDefault="00000000">
            <w:pPr>
              <w:spacing w:before="80" w:after="80"/>
              <w:jc w:val="center"/>
            </w:pPr>
            <w:r>
              <w:rPr>
                <w:b/>
                <w:color w:val="FFFFFF"/>
                <w:sz w:val="18"/>
              </w:rPr>
              <w:t>@regulamento — Tradução PT-PT  ·  Art.º 4.º do Regulamento 2023/0447</w:t>
            </w:r>
          </w:p>
        </w:tc>
      </w:tr>
      <w:tr w:rsidR="00F420B7" w14:paraId="467067E6" w14:textId="77777777">
        <w:tc>
          <w:tcPr>
            <w:tcW w:w="15138" w:type="dxa"/>
            <w:tcBorders>
              <w:top w:val="single" w:sz="4" w:space="0" w:color="CCCCCC"/>
              <w:left w:val="single" w:sz="4" w:space="0" w:color="CCCCCC"/>
              <w:bottom w:val="single" w:sz="4" w:space="0" w:color="CCCCCC"/>
              <w:right w:val="single" w:sz="4" w:space="0" w:color="CCCCCC"/>
            </w:tcBorders>
            <w:shd w:val="clear" w:color="auto" w:fill="F4F9FD"/>
          </w:tcPr>
          <w:p w14:paraId="0F6817EE" w14:textId="77777777" w:rsidR="00F420B7" w:rsidRDefault="00000000">
            <w:pPr>
              <w:spacing w:before="80" w:after="0"/>
              <w:ind w:left="80" w:right="80"/>
            </w:pPr>
            <w:r>
              <w:rPr>
                <w:i/>
                <w:color w:val="222222"/>
                <w:sz w:val="19"/>
              </w:rPr>
              <w:t>1 — Um estabelecimento de criação que produz no máximo duas ninhadas por ano civil para colocação no mercado fica sujeito apenas às obrigações estabelecidas no artigo 5.º, artigo 6.º (n.º 1, alíneas 1b, 1c e 1d), artigo 6a, artigo 7.º, artigo 8.º, artigo 11.º (n.ºs 2, 3 e 3a), artigo 12.º (n.ºs 3, 4 e 7), artigo 13.º (n.º 2, alíneas b, c e d), artigo 14.º (n.ºs 2, 3, 4 e 5a), artigo 15.º, artigo 15a (n.º 1) e ponto 3 e 4.3 do Anexo I.</w:t>
            </w:r>
          </w:p>
          <w:p w14:paraId="276AC766" w14:textId="77777777" w:rsidR="00F420B7" w:rsidRDefault="00000000">
            <w:pPr>
              <w:spacing w:before="140" w:after="0"/>
              <w:ind w:left="80" w:right="80"/>
            </w:pPr>
            <w:r>
              <w:rPr>
                <w:i/>
                <w:color w:val="222222"/>
                <w:sz w:val="19"/>
              </w:rPr>
              <w:t>2 — Um abrigo, onde são mantidos no máximo 15 cães ou gatos em qualquer momento, ou qualquer lar de acolhimento fica sujeito apenas às obrigações estabelecidas no artigo 5.º, artigo 6.º (n.ºs 1, 1a, 1b, 1c e 1d), artigo 7.º, artigo 8.º, artigo 11.º (n.ºs 2, 3 e 3a), artigo 12.º (n.ºs 3, 4 e 7), artigo 13.º (n.º 2, alíneas a, b, c e d), artigo 14.º (n.ºs 2, 3, 4 e 5a), artigo 15.º e ponto 4.3 do Anexo I.</w:t>
            </w:r>
          </w:p>
        </w:tc>
      </w:tr>
    </w:tbl>
    <w:p w14:paraId="614EC635" w14:textId="77777777" w:rsidR="00F420B7" w:rsidRDefault="00F420B7">
      <w:pPr>
        <w:spacing w:after="80"/>
      </w:pPr>
    </w:p>
    <w:tbl>
      <w:tblPr>
        <w:tblW w:w="5000" w:type="pct"/>
        <w:tblLook w:val="04A0" w:firstRow="1" w:lastRow="0" w:firstColumn="1" w:lastColumn="0" w:noHBand="0" w:noVBand="1"/>
      </w:tblPr>
      <w:tblGrid>
        <w:gridCol w:w="5118"/>
        <w:gridCol w:w="5118"/>
        <w:gridCol w:w="5118"/>
      </w:tblGrid>
      <w:tr w:rsidR="00F420B7" w14:paraId="5AD6F57E" w14:textId="77777777">
        <w:tc>
          <w:tcPr>
            <w:tcW w:w="5046" w:type="dxa"/>
            <w:tcBorders>
              <w:top w:val="single" w:sz="4" w:space="0" w:color="CCCCCC"/>
              <w:left w:val="single" w:sz="4" w:space="0" w:color="CCCCCC"/>
              <w:bottom w:val="single" w:sz="4" w:space="0" w:color="CCCCCC"/>
              <w:right w:val="single" w:sz="4" w:space="0" w:color="CCCCCC"/>
            </w:tcBorders>
            <w:shd w:val="clear" w:color="auto" w:fill="7FAA8C"/>
          </w:tcPr>
          <w:p w14:paraId="2616CF6C" w14:textId="77777777" w:rsidR="00F420B7" w:rsidRDefault="00000000">
            <w:pPr>
              <w:spacing w:before="80" w:after="80"/>
              <w:jc w:val="center"/>
            </w:pPr>
            <w:r>
              <w:rPr>
                <w:b/>
                <w:color w:val="FFFFFF"/>
                <w:sz w:val="18"/>
              </w:rPr>
              <w:t>@rgbeac (proposta jun. 2025)</w:t>
            </w:r>
          </w:p>
        </w:tc>
        <w:tc>
          <w:tcPr>
            <w:tcW w:w="5046" w:type="dxa"/>
            <w:tcBorders>
              <w:top w:val="single" w:sz="4" w:space="0" w:color="CCCCCC"/>
              <w:left w:val="single" w:sz="4" w:space="0" w:color="CCCCCC"/>
              <w:bottom w:val="single" w:sz="4" w:space="0" w:color="CCCCCC"/>
              <w:right w:val="single" w:sz="4" w:space="0" w:color="CCCCCC"/>
            </w:tcBorders>
            <w:shd w:val="clear" w:color="auto" w:fill="B8956A"/>
          </w:tcPr>
          <w:p w14:paraId="542038DA" w14:textId="77777777" w:rsidR="00F420B7" w:rsidRDefault="00000000">
            <w:pPr>
              <w:spacing w:before="80" w:after="80"/>
              <w:jc w:val="center"/>
            </w:pPr>
            <w:r>
              <w:rPr>
                <w:b/>
                <w:color w:val="FFFFFF"/>
                <w:sz w:val="18"/>
              </w:rPr>
              <w:t>@codigo (DL n.º 214/2013)</w:t>
            </w:r>
          </w:p>
        </w:tc>
        <w:tc>
          <w:tcPr>
            <w:tcW w:w="5046" w:type="dxa"/>
            <w:tcBorders>
              <w:top w:val="single" w:sz="4" w:space="0" w:color="CCCCCC"/>
              <w:left w:val="single" w:sz="4" w:space="0" w:color="CCCCCC"/>
              <w:bottom w:val="single" w:sz="4" w:space="0" w:color="CCCCCC"/>
              <w:right w:val="single" w:sz="4" w:space="0" w:color="CCCCCC"/>
            </w:tcBorders>
            <w:shd w:val="clear" w:color="auto" w:fill="75A6AE"/>
          </w:tcPr>
          <w:p w14:paraId="7331DC22" w14:textId="77777777" w:rsidR="00F420B7" w:rsidRDefault="00000000">
            <w:pPr>
              <w:spacing w:before="80" w:after="80"/>
              <w:jc w:val="center"/>
            </w:pPr>
            <w:r>
              <w:rPr>
                <w:b/>
                <w:color w:val="FFFFFF"/>
                <w:sz w:val="18"/>
              </w:rPr>
              <w:t>@legislacao (legislação vigente)</w:t>
            </w:r>
          </w:p>
        </w:tc>
      </w:tr>
      <w:tr w:rsidR="00F420B7" w14:paraId="37226A06" w14:textId="77777777">
        <w:tc>
          <w:tcPr>
            <w:tcW w:w="5046" w:type="dxa"/>
            <w:tcBorders>
              <w:top w:val="single" w:sz="4" w:space="0" w:color="CCCCCC"/>
              <w:left w:val="single" w:sz="4" w:space="0" w:color="CCCCCC"/>
              <w:bottom w:val="single" w:sz="4" w:space="0" w:color="CCCCCC"/>
              <w:right w:val="single" w:sz="4" w:space="0" w:color="CCCCCC"/>
            </w:tcBorders>
            <w:shd w:val="clear" w:color="auto" w:fill="E8F3E6"/>
          </w:tcPr>
          <w:p w14:paraId="0394C768" w14:textId="77777777" w:rsidR="00F420B7" w:rsidRDefault="00000000">
            <w:pPr>
              <w:spacing w:before="80" w:after="40"/>
              <w:ind w:left="80" w:right="80"/>
            </w:pPr>
            <w:r>
              <w:rPr>
                <w:b/>
                <w:i/>
                <w:color w:val="555555"/>
                <w:sz w:val="16"/>
              </w:rPr>
              <w:t>Não se aplica</w:t>
            </w:r>
          </w:p>
          <w:p w14:paraId="7DB29215" w14:textId="77777777" w:rsidR="00F420B7" w:rsidRDefault="00000000">
            <w:pPr>
              <w:spacing w:before="140" w:after="0"/>
              <w:ind w:left="80" w:right="80"/>
            </w:pPr>
            <w:r>
              <w:rPr>
                <w:color w:val="222222"/>
                <w:sz w:val="19"/>
              </w:rPr>
              <w:t>Não se aplica</w:t>
            </w:r>
          </w:p>
        </w:tc>
        <w:tc>
          <w:tcPr>
            <w:tcW w:w="5046" w:type="dxa"/>
            <w:tcBorders>
              <w:top w:val="single" w:sz="4" w:space="0" w:color="CCCCCC"/>
              <w:left w:val="single" w:sz="4" w:space="0" w:color="CCCCCC"/>
              <w:bottom w:val="single" w:sz="4" w:space="0" w:color="CCCCCC"/>
              <w:right w:val="single" w:sz="4" w:space="0" w:color="CCCCCC"/>
            </w:tcBorders>
            <w:shd w:val="clear" w:color="auto" w:fill="FFF5ED"/>
          </w:tcPr>
          <w:p w14:paraId="469B1D66" w14:textId="77777777" w:rsidR="00F420B7" w:rsidRDefault="00000000">
            <w:pPr>
              <w:spacing w:before="80" w:after="40"/>
              <w:ind w:left="80" w:right="80"/>
            </w:pPr>
            <w:r>
              <w:rPr>
                <w:b/>
                <w:i/>
                <w:color w:val="555555"/>
                <w:sz w:val="16"/>
              </w:rPr>
              <w:t>Não se aplica</w:t>
            </w:r>
          </w:p>
          <w:p w14:paraId="47C3AFF1" w14:textId="77777777" w:rsidR="00F420B7" w:rsidRDefault="00000000">
            <w:pPr>
              <w:spacing w:before="140" w:after="0"/>
              <w:ind w:left="80" w:right="80"/>
            </w:pPr>
            <w:r>
              <w:rPr>
                <w:color w:val="222222"/>
                <w:sz w:val="19"/>
              </w:rPr>
              <w:t>Não se aplica</w:t>
            </w:r>
          </w:p>
        </w:tc>
        <w:tc>
          <w:tcPr>
            <w:tcW w:w="5046" w:type="dxa"/>
            <w:tcBorders>
              <w:top w:val="single" w:sz="4" w:space="0" w:color="CCCCCC"/>
              <w:left w:val="single" w:sz="4" w:space="0" w:color="CCCCCC"/>
              <w:bottom w:val="single" w:sz="4" w:space="0" w:color="CCCCCC"/>
              <w:right w:val="single" w:sz="4" w:space="0" w:color="CCCCCC"/>
            </w:tcBorders>
            <w:shd w:val="clear" w:color="auto" w:fill="F0FBFD"/>
          </w:tcPr>
          <w:p w14:paraId="39417AE1" w14:textId="77777777" w:rsidR="00F420B7" w:rsidRDefault="00000000">
            <w:pPr>
              <w:spacing w:before="80" w:after="40"/>
              <w:ind w:left="80" w:right="80"/>
            </w:pPr>
            <w:r>
              <w:rPr>
                <w:b/>
                <w:i/>
                <w:color w:val="555555"/>
                <w:sz w:val="16"/>
              </w:rPr>
              <w:t>Não se aplica</w:t>
            </w:r>
          </w:p>
          <w:p w14:paraId="2013EAC6" w14:textId="77777777" w:rsidR="00F420B7" w:rsidRDefault="00000000">
            <w:pPr>
              <w:spacing w:before="140" w:after="0"/>
              <w:ind w:left="80" w:right="80"/>
            </w:pPr>
            <w:r>
              <w:rPr>
                <w:color w:val="222222"/>
                <w:sz w:val="19"/>
              </w:rPr>
              <w:t>Não se aplica</w:t>
            </w:r>
          </w:p>
        </w:tc>
      </w:tr>
    </w:tbl>
    <w:p w14:paraId="3E4A3595" w14:textId="77777777" w:rsidR="00F420B7" w:rsidRDefault="00F420B7">
      <w:pPr>
        <w:spacing w:after="80"/>
      </w:pPr>
    </w:p>
    <w:tbl>
      <w:tblPr>
        <w:tblW w:w="5000" w:type="pct"/>
        <w:tblLook w:val="04A0" w:firstRow="1" w:lastRow="0" w:firstColumn="1" w:lastColumn="0" w:noHBand="0" w:noVBand="1"/>
      </w:tblPr>
      <w:tblGrid>
        <w:gridCol w:w="5118"/>
        <w:gridCol w:w="5118"/>
        <w:gridCol w:w="5118"/>
      </w:tblGrid>
      <w:tr w:rsidR="00F420B7" w14:paraId="4A589087" w14:textId="77777777" w:rsidTr="00E315C7">
        <w:tc>
          <w:tcPr>
            <w:tcW w:w="5118" w:type="dxa"/>
            <w:tcBorders>
              <w:top w:val="single" w:sz="4" w:space="0" w:color="CCCCCC"/>
              <w:left w:val="single" w:sz="4" w:space="0" w:color="CCCCCC"/>
              <w:bottom w:val="single" w:sz="4" w:space="0" w:color="CCCCCC"/>
              <w:right w:val="single" w:sz="4" w:space="0" w:color="CCCCCC"/>
            </w:tcBorders>
            <w:shd w:val="clear" w:color="auto" w:fill="7FAA8C"/>
          </w:tcPr>
          <w:p w14:paraId="3FF660F5" w14:textId="77777777" w:rsidR="00F420B7" w:rsidRDefault="00000000">
            <w:pPr>
              <w:spacing w:before="80" w:after="80"/>
              <w:jc w:val="center"/>
            </w:pPr>
            <w:r>
              <w:rPr>
                <w:b/>
                <w:color w:val="FFFFFF"/>
                <w:sz w:val="18"/>
              </w:rPr>
              <w:t>@rgbeac</w:t>
            </w:r>
          </w:p>
        </w:tc>
        <w:tc>
          <w:tcPr>
            <w:tcW w:w="5118" w:type="dxa"/>
            <w:tcBorders>
              <w:top w:val="single" w:sz="4" w:space="0" w:color="CCCCCC"/>
              <w:left w:val="single" w:sz="4" w:space="0" w:color="CCCCCC"/>
              <w:bottom w:val="single" w:sz="4" w:space="0" w:color="CCCCCC"/>
              <w:right w:val="single" w:sz="4" w:space="0" w:color="CCCCCC"/>
            </w:tcBorders>
            <w:shd w:val="clear" w:color="auto" w:fill="B8956A"/>
          </w:tcPr>
          <w:p w14:paraId="69F269F3" w14:textId="77777777" w:rsidR="00F420B7" w:rsidRDefault="00000000">
            <w:pPr>
              <w:spacing w:before="80" w:after="80"/>
              <w:jc w:val="center"/>
            </w:pPr>
            <w:r>
              <w:rPr>
                <w:b/>
                <w:color w:val="FFFFFF"/>
                <w:sz w:val="18"/>
              </w:rPr>
              <w:t>@codigo</w:t>
            </w:r>
          </w:p>
        </w:tc>
        <w:tc>
          <w:tcPr>
            <w:tcW w:w="5118" w:type="dxa"/>
            <w:tcBorders>
              <w:top w:val="single" w:sz="4" w:space="0" w:color="CCCCCC"/>
              <w:left w:val="single" w:sz="4" w:space="0" w:color="CCCCCC"/>
              <w:bottom w:val="single" w:sz="4" w:space="0" w:color="CCCCCC"/>
              <w:right w:val="single" w:sz="4" w:space="0" w:color="CCCCCC"/>
            </w:tcBorders>
            <w:shd w:val="clear" w:color="auto" w:fill="75A6AE"/>
          </w:tcPr>
          <w:p w14:paraId="13D76C0B" w14:textId="77777777" w:rsidR="00F420B7" w:rsidRDefault="00000000">
            <w:pPr>
              <w:spacing w:before="80" w:after="80"/>
              <w:jc w:val="center"/>
            </w:pPr>
            <w:r>
              <w:rPr>
                <w:b/>
                <w:color w:val="FFFFFF"/>
                <w:sz w:val="18"/>
              </w:rPr>
              <w:t>@legislacao</w:t>
            </w:r>
          </w:p>
        </w:tc>
      </w:tr>
      <w:tr w:rsidR="00F420B7" w14:paraId="04F27F22" w14:textId="77777777" w:rsidTr="00E315C7">
        <w:tc>
          <w:tcPr>
            <w:tcW w:w="5118" w:type="dxa"/>
            <w:tcBorders>
              <w:top w:val="single" w:sz="4" w:space="0" w:color="CCCCCC"/>
              <w:left w:val="single" w:sz="4" w:space="0" w:color="CCCCCC"/>
              <w:bottom w:val="single" w:sz="4" w:space="0" w:color="CCCCCC"/>
              <w:right w:val="single" w:sz="4" w:space="0" w:color="CCCCCC"/>
            </w:tcBorders>
            <w:shd w:val="clear" w:color="auto" w:fill="E8F3E6"/>
          </w:tcPr>
          <w:p w14:paraId="42AD5D2A" w14:textId="77777777" w:rsidR="00F420B7" w:rsidRDefault="00000000">
            <w:pPr>
              <w:spacing w:before="80" w:after="0"/>
              <w:ind w:left="80" w:right="80"/>
            </w:pPr>
            <w:r>
              <w:rPr>
                <w:color w:val="222222"/>
                <w:sz w:val="19"/>
              </w:rPr>
              <w:t>Não se aplica</w:t>
            </w:r>
          </w:p>
        </w:tc>
        <w:tc>
          <w:tcPr>
            <w:tcW w:w="5118" w:type="dxa"/>
            <w:tcBorders>
              <w:top w:val="single" w:sz="4" w:space="0" w:color="CCCCCC"/>
              <w:left w:val="single" w:sz="4" w:space="0" w:color="CCCCCC"/>
              <w:bottom w:val="single" w:sz="4" w:space="0" w:color="CCCCCC"/>
              <w:right w:val="single" w:sz="4" w:space="0" w:color="CCCCCC"/>
            </w:tcBorders>
            <w:shd w:val="clear" w:color="auto" w:fill="FFF5ED"/>
          </w:tcPr>
          <w:p w14:paraId="0FDBF119" w14:textId="77777777" w:rsidR="00F420B7" w:rsidRDefault="00000000">
            <w:pPr>
              <w:spacing w:before="80" w:after="0"/>
              <w:ind w:left="80" w:right="80"/>
            </w:pPr>
            <w:r>
              <w:rPr>
                <w:color w:val="222222"/>
                <w:sz w:val="19"/>
              </w:rPr>
              <w:t>Não se aplica</w:t>
            </w:r>
          </w:p>
        </w:tc>
        <w:tc>
          <w:tcPr>
            <w:tcW w:w="5118" w:type="dxa"/>
            <w:tcBorders>
              <w:top w:val="single" w:sz="4" w:space="0" w:color="CCCCCC"/>
              <w:left w:val="single" w:sz="4" w:space="0" w:color="CCCCCC"/>
              <w:bottom w:val="single" w:sz="4" w:space="0" w:color="CCCCCC"/>
              <w:right w:val="single" w:sz="4" w:space="0" w:color="CCCCCC"/>
            </w:tcBorders>
            <w:shd w:val="clear" w:color="auto" w:fill="F0FBFD"/>
          </w:tcPr>
          <w:p w14:paraId="03BD0196" w14:textId="77777777" w:rsidR="00F420B7" w:rsidRDefault="00000000">
            <w:pPr>
              <w:spacing w:before="80" w:after="0"/>
              <w:ind w:left="80" w:right="80"/>
            </w:pPr>
            <w:r>
              <w:rPr>
                <w:color w:val="222222"/>
                <w:sz w:val="19"/>
              </w:rPr>
              <w:t>Não se aplica</w:t>
            </w:r>
          </w:p>
        </w:tc>
      </w:tr>
      <w:tr w:rsidR="00E315C7" w14:paraId="4D677161" w14:textId="77777777" w:rsidTr="00A64D28">
        <w:tc>
          <w:tcPr>
            <w:tcW w:w="15354" w:type="dxa"/>
            <w:gridSpan w:val="3"/>
            <w:tcBorders>
              <w:top w:val="single" w:sz="4" w:space="0" w:color="CCCCCC"/>
              <w:left w:val="single" w:sz="4" w:space="0" w:color="CCCCCC"/>
              <w:bottom w:val="single" w:sz="4" w:space="0" w:color="CCCCCC"/>
            </w:tcBorders>
            <w:shd w:val="clear" w:color="auto" w:fill="F5EEF9"/>
          </w:tcPr>
          <w:p w14:paraId="3A1D1A8A" w14:textId="77777777" w:rsidR="00E315C7" w:rsidRDefault="00E315C7">
            <w:pPr>
              <w:spacing w:before="80" w:after="120"/>
              <w:ind w:left="120" w:right="80"/>
            </w:pPr>
            <w:proofErr w:type="spellStart"/>
            <w:r>
              <w:rPr>
                <w:b/>
                <w:color w:val="222222"/>
                <w:sz w:val="18"/>
              </w:rPr>
              <w:t>Sumário</w:t>
            </w:r>
            <w:proofErr w:type="spellEnd"/>
            <w:r>
              <w:rPr>
                <w:b/>
                <w:color w:val="222222"/>
                <w:sz w:val="18"/>
              </w:rPr>
              <w:t xml:space="preserve"> / </w:t>
            </w:r>
            <w:proofErr w:type="spellStart"/>
            <w:proofErr w:type="gramStart"/>
            <w:r>
              <w:rPr>
                <w:b/>
                <w:color w:val="222222"/>
                <w:sz w:val="18"/>
              </w:rPr>
              <w:t>Proposta</w:t>
            </w:r>
            <w:proofErr w:type="spellEnd"/>
            <w:r>
              <w:rPr>
                <w:b/>
                <w:color w:val="222222"/>
                <w:sz w:val="18"/>
              </w:rPr>
              <w:t xml:space="preserve">  ·</w:t>
            </w:r>
            <w:proofErr w:type="gramEnd"/>
            <w:r>
              <w:rPr>
                <w:b/>
                <w:color w:val="222222"/>
                <w:sz w:val="18"/>
              </w:rPr>
              <w:t xml:space="preserve">  Necessidade de alteração: Não</w:t>
            </w:r>
          </w:p>
          <w:p w14:paraId="43FC9EDE" w14:textId="098FFC86" w:rsidR="00E315C7" w:rsidRDefault="00E315C7">
            <w:r>
              <w:rPr>
                <w:color w:val="222222"/>
                <w:sz w:val="18"/>
              </w:rPr>
              <w:t xml:space="preserve">Artigo de isenções do Regulamento europeu — não tem correspondência </w:t>
            </w:r>
            <w:proofErr w:type="spellStart"/>
            <w:r>
              <w:rPr>
                <w:color w:val="222222"/>
                <w:sz w:val="18"/>
              </w:rPr>
              <w:t>directa</w:t>
            </w:r>
            <w:proofErr w:type="spellEnd"/>
            <w:r>
              <w:rPr>
                <w:color w:val="222222"/>
                <w:sz w:val="18"/>
              </w:rPr>
              <w:t xml:space="preserve"> </w:t>
            </w:r>
            <w:proofErr w:type="spellStart"/>
            <w:r>
              <w:rPr>
                <w:color w:val="222222"/>
                <w:sz w:val="18"/>
              </w:rPr>
              <w:t>em</w:t>
            </w:r>
            <w:proofErr w:type="spellEnd"/>
            <w:r>
              <w:rPr>
                <w:color w:val="222222"/>
                <w:sz w:val="18"/>
              </w:rPr>
              <w:t xml:space="preserve"> </w:t>
            </w:r>
            <w:proofErr w:type="spellStart"/>
            <w:r>
              <w:rPr>
                <w:color w:val="222222"/>
                <w:sz w:val="18"/>
              </w:rPr>
              <w:t>legislação</w:t>
            </w:r>
            <w:proofErr w:type="spellEnd"/>
            <w:r>
              <w:rPr>
                <w:color w:val="222222"/>
                <w:sz w:val="18"/>
              </w:rPr>
              <w:t xml:space="preserve"> </w:t>
            </w:r>
            <w:proofErr w:type="spellStart"/>
            <w:r>
              <w:rPr>
                <w:color w:val="222222"/>
                <w:sz w:val="18"/>
              </w:rPr>
              <w:t>portuguesa</w:t>
            </w:r>
            <w:proofErr w:type="spellEnd"/>
            <w:r>
              <w:rPr>
                <w:color w:val="222222"/>
                <w:sz w:val="18"/>
              </w:rPr>
              <w:t>.</w:t>
            </w:r>
          </w:p>
        </w:tc>
      </w:tr>
    </w:tbl>
    <w:p w14:paraId="14758210" w14:textId="77777777" w:rsidR="00F420B7" w:rsidRDefault="00F420B7">
      <w:pPr>
        <w:spacing w:after="80"/>
      </w:pPr>
    </w:p>
    <w:tbl>
      <w:tblPr>
        <w:tblW w:w="5000" w:type="pct"/>
        <w:tblLook w:val="04A0" w:firstRow="1" w:lastRow="0" w:firstColumn="1" w:lastColumn="0" w:noHBand="0" w:noVBand="1"/>
      </w:tblPr>
      <w:tblGrid>
        <w:gridCol w:w="15354"/>
      </w:tblGrid>
      <w:tr w:rsidR="00F420B7" w14:paraId="7EB79655" w14:textId="77777777">
        <w:tc>
          <w:tcPr>
            <w:tcW w:w="15138" w:type="dxa"/>
            <w:tcBorders>
              <w:top w:val="single" w:sz="4" w:space="0" w:color="CCCCCC"/>
              <w:left w:val="single" w:sz="4" w:space="0" w:color="CCCCCC"/>
              <w:bottom w:val="single" w:sz="4" w:space="0" w:color="CCCCCC"/>
              <w:right w:val="single" w:sz="4" w:space="0" w:color="CCCCCC"/>
            </w:tcBorders>
            <w:shd w:val="clear" w:color="auto" w:fill="909090"/>
          </w:tcPr>
          <w:p w14:paraId="7B0B61E5" w14:textId="77777777" w:rsidR="00F420B7" w:rsidRDefault="00000000">
            <w:pPr>
              <w:spacing w:before="80" w:after="80"/>
              <w:jc w:val="center"/>
            </w:pPr>
            <w:r>
              <w:rPr>
                <w:b/>
                <w:color w:val="FFFFFF"/>
                <w:sz w:val="18"/>
              </w:rPr>
              <w:t>NOTAS DE REUNIÃO</w:t>
            </w:r>
          </w:p>
        </w:tc>
      </w:tr>
      <w:tr w:rsidR="00F420B7" w14:paraId="3799A388" w14:textId="77777777">
        <w:tc>
          <w:tcPr>
            <w:tcW w:w="15138" w:type="dxa"/>
            <w:tcBorders>
              <w:top w:val="single" w:sz="4" w:space="0" w:color="CCCCCC"/>
              <w:left w:val="single" w:sz="4" w:space="0" w:color="CCCCCC"/>
              <w:bottom w:val="single" w:sz="4" w:space="0" w:color="CCCCCC"/>
              <w:right w:val="single" w:sz="4" w:space="0" w:color="CCCCCC"/>
            </w:tcBorders>
            <w:shd w:val="clear" w:color="auto" w:fill="FAFAFA"/>
          </w:tcPr>
          <w:p w14:paraId="640F3CBA" w14:textId="77777777" w:rsidR="00F420B7" w:rsidRDefault="00000000">
            <w:pPr>
              <w:spacing w:before="120" w:after="800"/>
              <w:ind w:left="80"/>
            </w:pPr>
            <w:r>
              <w:rPr>
                <w:i/>
                <w:color w:val="222222"/>
                <w:sz w:val="19"/>
              </w:rPr>
              <w:lastRenderedPageBreak/>
              <w:t>Artigo relativo a isenções no âmbito do Regulamento europeu.</w:t>
            </w:r>
          </w:p>
        </w:tc>
      </w:tr>
    </w:tbl>
    <w:p w14:paraId="1C236AD4" w14:textId="77777777" w:rsidR="00F420B7" w:rsidRDefault="00F420B7"/>
    <w:p w14:paraId="15C6195D" w14:textId="77777777" w:rsidR="00F420B7" w:rsidRDefault="00000000">
      <w:pPr>
        <w:spacing w:after="320"/>
      </w:pPr>
      <w:r>
        <w:rPr>
          <w:color w:val="CCCCCC"/>
          <w:sz w:val="16"/>
        </w:rPr>
        <w:t>────────────────────────────────────────────────────────────────────────────────</w:t>
      </w:r>
    </w:p>
    <w:p w14:paraId="6BC7D029" w14:textId="77777777" w:rsidR="00F420B7" w:rsidRDefault="00000000">
      <w:r>
        <w:br w:type="page"/>
      </w:r>
    </w:p>
    <w:tbl>
      <w:tblPr>
        <w:tblW w:w="5000" w:type="pct"/>
        <w:tblLook w:val="04A0" w:firstRow="1" w:lastRow="0" w:firstColumn="1" w:lastColumn="0" w:noHBand="0" w:noVBand="1"/>
      </w:tblPr>
      <w:tblGrid>
        <w:gridCol w:w="7677"/>
        <w:gridCol w:w="7677"/>
      </w:tblGrid>
      <w:tr w:rsidR="00F420B7" w14:paraId="185BFD8A" w14:textId="77777777">
        <w:tc>
          <w:tcPr>
            <w:tcW w:w="7569" w:type="dxa"/>
            <w:tcBorders>
              <w:top w:val="single" w:sz="4" w:space="0" w:color="1A1A2E"/>
              <w:left w:val="single" w:sz="4" w:space="0" w:color="1A1A2E"/>
              <w:bottom w:val="single" w:sz="4" w:space="0" w:color="1A1A2E"/>
              <w:right w:val="single" w:sz="4" w:space="0" w:color="1A1A2E"/>
            </w:tcBorders>
            <w:shd w:val="clear" w:color="auto" w:fill="1A1A2E"/>
          </w:tcPr>
          <w:p w14:paraId="6B89AAC1" w14:textId="77777777" w:rsidR="00F420B7" w:rsidRDefault="00000000">
            <w:pPr>
              <w:spacing w:before="160" w:after="160"/>
              <w:ind w:left="200"/>
            </w:pPr>
            <w:r>
              <w:rPr>
                <w:b/>
                <w:color w:val="FFFFFF"/>
                <w:sz w:val="22"/>
              </w:rPr>
              <w:lastRenderedPageBreak/>
              <w:t>ART-05</w:t>
            </w:r>
          </w:p>
        </w:tc>
        <w:tc>
          <w:tcPr>
            <w:tcW w:w="7569" w:type="dxa"/>
            <w:tcBorders>
              <w:top w:val="single" w:sz="4" w:space="0" w:color="2C3E6B"/>
              <w:left w:val="single" w:sz="4" w:space="0" w:color="2C3E6B"/>
              <w:bottom w:val="single" w:sz="4" w:space="0" w:color="2C3E6B"/>
              <w:right w:val="single" w:sz="4" w:space="0" w:color="2C3E6B"/>
            </w:tcBorders>
            <w:shd w:val="clear" w:color="auto" w:fill="2C3E6B"/>
          </w:tcPr>
          <w:p w14:paraId="1B68A3AE" w14:textId="77777777" w:rsidR="00F420B7" w:rsidRDefault="00000000">
            <w:pPr>
              <w:spacing w:before="160" w:after="160"/>
              <w:ind w:left="200"/>
            </w:pPr>
            <w:r>
              <w:rPr>
                <w:b/>
                <w:color w:val="7EC8E3"/>
                <w:sz w:val="22"/>
              </w:rPr>
              <w:t>Princípios Gerais de Bem-Estar</w:t>
            </w:r>
          </w:p>
        </w:tc>
      </w:tr>
    </w:tbl>
    <w:p w14:paraId="1C1A5ADF" w14:textId="77777777" w:rsidR="00F420B7" w:rsidRDefault="00F420B7">
      <w:pPr>
        <w:spacing w:after="80"/>
      </w:pPr>
    </w:p>
    <w:tbl>
      <w:tblPr>
        <w:tblW w:w="5000" w:type="pct"/>
        <w:tblLook w:val="04A0" w:firstRow="1" w:lastRow="0" w:firstColumn="1" w:lastColumn="0" w:noHBand="0" w:noVBand="1"/>
      </w:tblPr>
      <w:tblGrid>
        <w:gridCol w:w="15354"/>
      </w:tblGrid>
      <w:tr w:rsidR="00F420B7" w14:paraId="7FA20FA1" w14:textId="77777777">
        <w:tc>
          <w:tcPr>
            <w:tcW w:w="15138" w:type="dxa"/>
            <w:tcBorders>
              <w:top w:val="single" w:sz="4" w:space="0" w:color="CCCCCC"/>
              <w:left w:val="single" w:sz="4" w:space="0" w:color="CCCCCC"/>
              <w:bottom w:val="single" w:sz="4" w:space="0" w:color="CCCCCC"/>
              <w:right w:val="single" w:sz="4" w:space="0" w:color="CCCCCC"/>
            </w:tcBorders>
            <w:shd w:val="clear" w:color="auto" w:fill="8AAFCF"/>
          </w:tcPr>
          <w:p w14:paraId="3A1CD848" w14:textId="77777777" w:rsidR="00F420B7" w:rsidRDefault="00000000">
            <w:pPr>
              <w:spacing w:before="80" w:after="80"/>
              <w:jc w:val="center"/>
            </w:pPr>
            <w:r>
              <w:rPr>
                <w:b/>
                <w:color w:val="FFFFFF"/>
                <w:sz w:val="18"/>
              </w:rPr>
              <w:t>@regulamento — General welfare principles  ·  Art.º 5.º do Regulamento 2023/0447  |  EN</w:t>
            </w:r>
          </w:p>
        </w:tc>
      </w:tr>
      <w:tr w:rsidR="00F420B7" w14:paraId="16ABF8EC" w14:textId="77777777">
        <w:tc>
          <w:tcPr>
            <w:tcW w:w="15138" w:type="dxa"/>
            <w:tcBorders>
              <w:top w:val="single" w:sz="4" w:space="0" w:color="CCCCCC"/>
              <w:left w:val="single" w:sz="4" w:space="0" w:color="CCCCCC"/>
              <w:bottom w:val="single" w:sz="4" w:space="0" w:color="CCCCCC"/>
              <w:right w:val="single" w:sz="4" w:space="0" w:color="CCCCCC"/>
            </w:tcBorders>
            <w:shd w:val="clear" w:color="auto" w:fill="E8F2F8"/>
          </w:tcPr>
          <w:p w14:paraId="073E8CA7" w14:textId="77777777" w:rsidR="00F420B7" w:rsidRDefault="00000000">
            <w:pPr>
              <w:spacing w:before="80" w:after="0"/>
              <w:ind w:left="80" w:right="80"/>
            </w:pPr>
            <w:r>
              <w:rPr>
                <w:color w:val="222222"/>
                <w:sz w:val="19"/>
              </w:rPr>
              <w:t>Operators shall apply the following general welfare principles with respect to dogs or cats bred or kept in their establishment:</w:t>
            </w:r>
          </w:p>
          <w:p w14:paraId="05A68B35" w14:textId="77777777" w:rsidR="00F420B7" w:rsidRDefault="00000000">
            <w:pPr>
              <w:spacing w:before="100" w:after="0"/>
              <w:ind w:left="360" w:right="80" w:hanging="280"/>
            </w:pPr>
            <w:r>
              <w:rPr>
                <w:color w:val="222222"/>
                <w:sz w:val="19"/>
              </w:rPr>
              <w:t>(a) dogs and cats are provided with water and feed of a quality and of a quantity that enables them to have appropriate nutrition and hydration;</w:t>
            </w:r>
          </w:p>
          <w:p w14:paraId="61372DFE" w14:textId="77777777" w:rsidR="00F420B7" w:rsidRDefault="00000000">
            <w:pPr>
              <w:spacing w:before="100" w:after="0"/>
              <w:ind w:left="360" w:right="80" w:hanging="280"/>
            </w:pPr>
            <w:r>
              <w:rPr>
                <w:color w:val="222222"/>
                <w:sz w:val="19"/>
              </w:rPr>
              <w:t>(b) dogs and cats are kept in an appropriate and regularly cleaned physical environment which is secure and comfortable, especially in terms of space, air quality, temperature, light, protection against adverse climatic conditions and ease of movement, preventing overcrowding;</w:t>
            </w:r>
          </w:p>
          <w:p w14:paraId="1CEC5CE4" w14:textId="77777777" w:rsidR="00F420B7" w:rsidRDefault="00000000">
            <w:pPr>
              <w:spacing w:before="100" w:after="0"/>
              <w:ind w:left="360" w:right="80" w:hanging="280"/>
            </w:pPr>
            <w:r>
              <w:rPr>
                <w:color w:val="222222"/>
                <w:sz w:val="19"/>
              </w:rPr>
              <w:t>(c) dogs and cats are kept safe, clean and in good health by preventing diseases, injuries, and pain, due in particular to management, handling practices and breeding practices;</w:t>
            </w:r>
          </w:p>
          <w:p w14:paraId="32B454B8" w14:textId="77777777" w:rsidR="00F420B7" w:rsidRDefault="00000000">
            <w:pPr>
              <w:spacing w:before="100" w:after="0"/>
              <w:ind w:left="360" w:right="80" w:hanging="280"/>
            </w:pPr>
            <w:r>
              <w:rPr>
                <w:color w:val="222222"/>
                <w:sz w:val="19"/>
              </w:rPr>
              <w:t>(d) dogs and cats are kept in an environment that enables them to exhibit species-specific and social non-harmful behaviour, and to establish a positive relationship with human beings;</w:t>
            </w:r>
          </w:p>
          <w:p w14:paraId="4B22F208" w14:textId="77777777" w:rsidR="00F420B7" w:rsidRDefault="00000000">
            <w:pPr>
              <w:spacing w:before="100" w:after="0"/>
              <w:ind w:left="360" w:right="80" w:hanging="280"/>
            </w:pPr>
            <w:r>
              <w:rPr>
                <w:color w:val="222222"/>
                <w:sz w:val="19"/>
              </w:rPr>
              <w:t>(e) dogs and cats are kept in such a way as to optimise their mental state by preventing or reducing negative stimuli in duration and intensity, as well as by maximising opportunities for positive stimuli in duration and intensity, preventing the development of abnormal repetitive and other behaviours indicative of negative animal welfare, and taking into consideration the individual dog's or cat's needs in the different domains referred to in points (a) to (d).</w:t>
            </w:r>
          </w:p>
        </w:tc>
      </w:tr>
    </w:tbl>
    <w:p w14:paraId="5E792B4E" w14:textId="77777777" w:rsidR="00F420B7" w:rsidRDefault="00F420B7">
      <w:pPr>
        <w:spacing w:after="80"/>
      </w:pPr>
    </w:p>
    <w:tbl>
      <w:tblPr>
        <w:tblW w:w="5000" w:type="pct"/>
        <w:tblLook w:val="04A0" w:firstRow="1" w:lastRow="0" w:firstColumn="1" w:lastColumn="0" w:noHBand="0" w:noVBand="1"/>
      </w:tblPr>
      <w:tblGrid>
        <w:gridCol w:w="15354"/>
      </w:tblGrid>
      <w:tr w:rsidR="00F420B7" w14:paraId="53605B36" w14:textId="77777777">
        <w:tc>
          <w:tcPr>
            <w:tcW w:w="15138" w:type="dxa"/>
            <w:tcBorders>
              <w:top w:val="single" w:sz="4" w:space="0" w:color="CCCCCC"/>
              <w:left w:val="single" w:sz="4" w:space="0" w:color="CCCCCC"/>
              <w:bottom w:val="single" w:sz="4" w:space="0" w:color="CCCCCC"/>
              <w:right w:val="single" w:sz="4" w:space="0" w:color="CCCCCC"/>
            </w:tcBorders>
            <w:shd w:val="clear" w:color="auto" w:fill="2471A3"/>
          </w:tcPr>
          <w:p w14:paraId="697F4AAA" w14:textId="77777777" w:rsidR="00F420B7" w:rsidRDefault="00000000">
            <w:pPr>
              <w:spacing w:before="80" w:after="80"/>
              <w:jc w:val="center"/>
            </w:pPr>
            <w:r>
              <w:rPr>
                <w:b/>
                <w:color w:val="FFFFFF"/>
                <w:sz w:val="18"/>
              </w:rPr>
              <w:t>@regulamento — Tradução PT-PT  ·  Art.º 5.º do Regulamento 2023/0447</w:t>
            </w:r>
          </w:p>
        </w:tc>
      </w:tr>
      <w:tr w:rsidR="00F420B7" w14:paraId="4DE24B3F" w14:textId="77777777">
        <w:tc>
          <w:tcPr>
            <w:tcW w:w="15138" w:type="dxa"/>
            <w:tcBorders>
              <w:top w:val="single" w:sz="4" w:space="0" w:color="CCCCCC"/>
              <w:left w:val="single" w:sz="4" w:space="0" w:color="CCCCCC"/>
              <w:bottom w:val="single" w:sz="4" w:space="0" w:color="CCCCCC"/>
              <w:right w:val="single" w:sz="4" w:space="0" w:color="CCCCCC"/>
            </w:tcBorders>
            <w:shd w:val="clear" w:color="auto" w:fill="F4F9FD"/>
          </w:tcPr>
          <w:p w14:paraId="3297FF55" w14:textId="77777777" w:rsidR="00F420B7" w:rsidRDefault="00000000">
            <w:pPr>
              <w:spacing w:before="80" w:after="0"/>
              <w:ind w:left="80" w:right="80"/>
            </w:pPr>
            <w:r>
              <w:rPr>
                <w:i/>
                <w:color w:val="222222"/>
                <w:sz w:val="19"/>
              </w:rPr>
              <w:t>Os operadores devem aplicar os seguintes princípios gerais de bem-estar aos cães e gatos criados ou detidos nos seus estabelecimentos:</w:t>
            </w:r>
          </w:p>
          <w:p w14:paraId="0C2B3C1E" w14:textId="77777777" w:rsidR="00F420B7" w:rsidRDefault="00000000">
            <w:pPr>
              <w:spacing w:before="100" w:after="0"/>
              <w:ind w:left="360" w:right="80" w:hanging="280"/>
            </w:pPr>
            <w:r>
              <w:rPr>
                <w:i/>
                <w:color w:val="222222"/>
                <w:sz w:val="19"/>
              </w:rPr>
              <w:t>(a) os cães e gatos são alimentados e abebeirados com água e ração de qualidade e quantidade adequadas a uma nutrição e hidratação apropriadas;</w:t>
            </w:r>
          </w:p>
          <w:p w14:paraId="71AE1560" w14:textId="77777777" w:rsidR="00F420B7" w:rsidRDefault="00000000">
            <w:pPr>
              <w:spacing w:before="100" w:after="0"/>
              <w:ind w:left="360" w:right="80" w:hanging="280"/>
            </w:pPr>
            <w:r>
              <w:rPr>
                <w:i/>
                <w:color w:val="222222"/>
                <w:sz w:val="19"/>
              </w:rPr>
              <w:t>(b) os cães e gatos são mantidos num ambiente físico adequado, regularmente limpo, seguro e confortável, especialmente em termos de espaço, qualidade do ar, temperatura, iluminação, proteção face a condições climáticas adversas e facilidade de movimentação, prevenindo a sobrelotação;</w:t>
            </w:r>
          </w:p>
          <w:p w14:paraId="3E76F2D8" w14:textId="77777777" w:rsidR="00F420B7" w:rsidRDefault="00000000">
            <w:pPr>
              <w:spacing w:before="100" w:after="0"/>
              <w:ind w:left="360" w:right="80" w:hanging="280"/>
            </w:pPr>
            <w:r>
              <w:rPr>
                <w:i/>
                <w:color w:val="222222"/>
                <w:sz w:val="19"/>
              </w:rPr>
              <w:t>(c) os cães e gatos são mantidos seguros, limpos e com boa saúde, prevenindo doenças, lesões e dor, nomeadamente através de práticas de maneio, manuseamento e reprodução adequadas;</w:t>
            </w:r>
          </w:p>
          <w:p w14:paraId="744F22C1" w14:textId="77777777" w:rsidR="00F420B7" w:rsidRDefault="00000000">
            <w:pPr>
              <w:spacing w:before="100" w:after="0"/>
              <w:ind w:left="360" w:right="80" w:hanging="280"/>
            </w:pPr>
            <w:r>
              <w:rPr>
                <w:i/>
                <w:color w:val="222222"/>
                <w:sz w:val="19"/>
              </w:rPr>
              <w:t>(d) os cães e gatos são mantidos num ambiente que lhes permite exibir comportamentos específicos da espécie e comportamentos sociais não nocivos, e estabelecer uma relação positiva com os seres humanos;</w:t>
            </w:r>
          </w:p>
          <w:p w14:paraId="1AF54199" w14:textId="77777777" w:rsidR="00F420B7" w:rsidRDefault="00000000">
            <w:pPr>
              <w:spacing w:before="100" w:after="0"/>
              <w:ind w:left="360" w:right="80" w:hanging="280"/>
            </w:pPr>
            <w:r>
              <w:rPr>
                <w:i/>
                <w:color w:val="222222"/>
                <w:sz w:val="19"/>
              </w:rPr>
              <w:t>(e) os cães e gatos são mantidos de forma a otimizar o seu estado mental, prevenindo ou reduzindo estímulos negativos em duração e intensidade, maximizando oportunidades de estímulos positivos, prevenindo o desenvolvimento de comportamentos repetitivos anormais, tendo em conta as necessidades individuais do animal nos domínios referidos nas alíneas (a) a (d).</w:t>
            </w:r>
          </w:p>
        </w:tc>
      </w:tr>
    </w:tbl>
    <w:p w14:paraId="7D6D805B" w14:textId="77777777" w:rsidR="00F420B7" w:rsidRDefault="00F420B7">
      <w:pPr>
        <w:spacing w:after="80"/>
      </w:pPr>
    </w:p>
    <w:tbl>
      <w:tblPr>
        <w:tblW w:w="5000" w:type="pct"/>
        <w:tblLook w:val="04A0" w:firstRow="1" w:lastRow="0" w:firstColumn="1" w:lastColumn="0" w:noHBand="0" w:noVBand="1"/>
      </w:tblPr>
      <w:tblGrid>
        <w:gridCol w:w="5118"/>
        <w:gridCol w:w="5118"/>
        <w:gridCol w:w="5118"/>
      </w:tblGrid>
      <w:tr w:rsidR="00F420B7" w14:paraId="4F2BB630" w14:textId="77777777">
        <w:tc>
          <w:tcPr>
            <w:tcW w:w="5046" w:type="dxa"/>
            <w:tcBorders>
              <w:top w:val="single" w:sz="4" w:space="0" w:color="CCCCCC"/>
              <w:left w:val="single" w:sz="4" w:space="0" w:color="CCCCCC"/>
              <w:bottom w:val="single" w:sz="4" w:space="0" w:color="CCCCCC"/>
              <w:right w:val="single" w:sz="4" w:space="0" w:color="CCCCCC"/>
            </w:tcBorders>
            <w:shd w:val="clear" w:color="auto" w:fill="7FAA8C"/>
          </w:tcPr>
          <w:p w14:paraId="6CE22668" w14:textId="77777777" w:rsidR="00F420B7" w:rsidRDefault="00000000">
            <w:pPr>
              <w:spacing w:before="80" w:after="80"/>
              <w:jc w:val="center"/>
            </w:pPr>
            <w:r>
              <w:rPr>
                <w:b/>
                <w:color w:val="FFFFFF"/>
                <w:sz w:val="18"/>
              </w:rPr>
              <w:t>@rgbeac (proposta jun. 2025)</w:t>
            </w:r>
          </w:p>
        </w:tc>
        <w:tc>
          <w:tcPr>
            <w:tcW w:w="5046" w:type="dxa"/>
            <w:tcBorders>
              <w:top w:val="single" w:sz="4" w:space="0" w:color="CCCCCC"/>
              <w:left w:val="single" w:sz="4" w:space="0" w:color="CCCCCC"/>
              <w:bottom w:val="single" w:sz="4" w:space="0" w:color="CCCCCC"/>
              <w:right w:val="single" w:sz="4" w:space="0" w:color="CCCCCC"/>
            </w:tcBorders>
            <w:shd w:val="clear" w:color="auto" w:fill="B8956A"/>
          </w:tcPr>
          <w:p w14:paraId="3AE84DA8" w14:textId="77777777" w:rsidR="00F420B7" w:rsidRDefault="00000000">
            <w:pPr>
              <w:spacing w:before="80" w:after="80"/>
              <w:jc w:val="center"/>
            </w:pPr>
            <w:r>
              <w:rPr>
                <w:b/>
                <w:color w:val="FFFFFF"/>
                <w:sz w:val="18"/>
              </w:rPr>
              <w:t>@codigo (DL n.º 214/2013)</w:t>
            </w:r>
          </w:p>
        </w:tc>
        <w:tc>
          <w:tcPr>
            <w:tcW w:w="5046" w:type="dxa"/>
            <w:tcBorders>
              <w:top w:val="single" w:sz="4" w:space="0" w:color="CCCCCC"/>
              <w:left w:val="single" w:sz="4" w:space="0" w:color="CCCCCC"/>
              <w:bottom w:val="single" w:sz="4" w:space="0" w:color="CCCCCC"/>
              <w:right w:val="single" w:sz="4" w:space="0" w:color="CCCCCC"/>
            </w:tcBorders>
            <w:shd w:val="clear" w:color="auto" w:fill="75A6AE"/>
          </w:tcPr>
          <w:p w14:paraId="7CF7F2D4" w14:textId="77777777" w:rsidR="00F420B7" w:rsidRDefault="00000000">
            <w:pPr>
              <w:spacing w:before="80" w:after="80"/>
              <w:jc w:val="center"/>
            </w:pPr>
            <w:r>
              <w:rPr>
                <w:b/>
                <w:color w:val="FFFFFF"/>
                <w:sz w:val="18"/>
              </w:rPr>
              <w:t>@legislacao (legislação vigente)</w:t>
            </w:r>
          </w:p>
        </w:tc>
      </w:tr>
      <w:tr w:rsidR="00F420B7" w14:paraId="0C903E61" w14:textId="77777777">
        <w:tc>
          <w:tcPr>
            <w:tcW w:w="5046" w:type="dxa"/>
            <w:tcBorders>
              <w:top w:val="single" w:sz="4" w:space="0" w:color="CCCCCC"/>
              <w:left w:val="single" w:sz="4" w:space="0" w:color="CCCCCC"/>
              <w:bottom w:val="single" w:sz="4" w:space="0" w:color="CCCCCC"/>
              <w:right w:val="single" w:sz="4" w:space="0" w:color="CCCCCC"/>
            </w:tcBorders>
            <w:shd w:val="clear" w:color="auto" w:fill="E8F3E6"/>
          </w:tcPr>
          <w:p w14:paraId="5AF91CFD" w14:textId="77777777" w:rsidR="00F420B7" w:rsidRDefault="00000000">
            <w:pPr>
              <w:spacing w:before="80" w:after="40"/>
              <w:ind w:left="80" w:right="80"/>
            </w:pPr>
            <w:r>
              <w:rPr>
                <w:b/>
                <w:i/>
                <w:color w:val="555555"/>
                <w:sz w:val="16"/>
              </w:rPr>
              <w:t>al. a) do n.º 1 do art.º 10.º do RGBEAC (proposta, jun. 2025)</w:t>
            </w:r>
          </w:p>
          <w:p w14:paraId="21D9EFAD" w14:textId="77777777" w:rsidR="00F420B7" w:rsidRDefault="00000000">
            <w:pPr>
              <w:spacing w:before="140" w:after="0"/>
              <w:ind w:left="80" w:right="80"/>
            </w:pPr>
            <w:r>
              <w:rPr>
                <w:color w:val="222222"/>
                <w:sz w:val="19"/>
              </w:rPr>
              <w:t>1 — O detentor do animal de companhia deve:</w:t>
            </w:r>
          </w:p>
          <w:p w14:paraId="40CC8A8D" w14:textId="77777777" w:rsidR="00F420B7" w:rsidRDefault="00000000">
            <w:pPr>
              <w:spacing w:before="100" w:after="0"/>
              <w:ind w:left="360" w:right="80" w:hanging="280"/>
            </w:pPr>
            <w:r>
              <w:rPr>
                <w:color w:val="222222"/>
                <w:sz w:val="19"/>
              </w:rPr>
              <w:t xml:space="preserve">a) Assegurar o bem-estar do animal, de acordo com sua </w:t>
            </w:r>
            <w:r>
              <w:rPr>
                <w:color w:val="222222"/>
                <w:sz w:val="19"/>
              </w:rPr>
              <w:lastRenderedPageBreak/>
              <w:t>espécie, raça, idade e necessidades físicas e etológicas, proporcionando-lhe:</w:t>
            </w:r>
          </w:p>
          <w:p w14:paraId="01EC20BD" w14:textId="77777777" w:rsidR="00F420B7" w:rsidRDefault="00000000">
            <w:pPr>
              <w:spacing w:before="20" w:after="0"/>
              <w:ind w:left="680" w:right="80" w:hanging="280"/>
            </w:pPr>
            <w:r>
              <w:rPr>
                <w:color w:val="222222"/>
                <w:sz w:val="19"/>
              </w:rPr>
              <w:t>— Atenção, supervisão, controlo, exercício físico e estímulo mental;</w:t>
            </w:r>
          </w:p>
          <w:p w14:paraId="5AB09A25" w14:textId="77777777" w:rsidR="00F420B7" w:rsidRDefault="00000000">
            <w:pPr>
              <w:spacing w:before="20" w:after="0"/>
              <w:ind w:left="680" w:right="80" w:hanging="280"/>
            </w:pPr>
            <w:r>
              <w:rPr>
                <w:color w:val="222222"/>
                <w:sz w:val="19"/>
              </w:rPr>
              <w:t>— Alimentos saudáveis, adequados e convenientes ao seu normal desenvolvimento e acesso permanente a água potável;</w:t>
            </w:r>
          </w:p>
          <w:p w14:paraId="44167315" w14:textId="77777777" w:rsidR="00F420B7" w:rsidRDefault="00000000">
            <w:pPr>
              <w:spacing w:before="20" w:after="0"/>
              <w:ind w:left="680" w:right="80" w:hanging="280"/>
            </w:pPr>
            <w:r>
              <w:rPr>
                <w:color w:val="222222"/>
                <w:sz w:val="19"/>
              </w:rPr>
              <w:t>— Condições higiossanitárias que atendam, no mínimo, ao estabelecido no presente decreto-lei e na demais legislação aplicável;</w:t>
            </w:r>
          </w:p>
          <w:p w14:paraId="2C49BDDA" w14:textId="77777777" w:rsidR="00F420B7" w:rsidRDefault="00000000">
            <w:pPr>
              <w:spacing w:before="20" w:after="0"/>
              <w:ind w:left="680" w:right="80" w:hanging="280"/>
            </w:pPr>
            <w:r>
              <w:rPr>
                <w:color w:val="222222"/>
                <w:sz w:val="19"/>
              </w:rPr>
              <w:t>— Liberdade de movimento, sendo proibidos todos os sistemas de contenção permanentes;</w:t>
            </w:r>
          </w:p>
          <w:p w14:paraId="24052A24" w14:textId="77777777" w:rsidR="00F420B7" w:rsidRDefault="00000000">
            <w:pPr>
              <w:spacing w:before="20" w:after="0"/>
              <w:ind w:left="680" w:right="80" w:hanging="280"/>
            </w:pPr>
            <w:r>
              <w:rPr>
                <w:color w:val="222222"/>
                <w:sz w:val="19"/>
              </w:rPr>
              <w:t>— Abrigo adequado, em termos de tamanho e qualidade, com vista a proteger de condições atmosféricas adversas, incluindo frio, chuva, sol ou calor excessivos, com cama seca, limpa e confortável;</w:t>
            </w:r>
          </w:p>
          <w:p w14:paraId="752E67AA" w14:textId="77777777" w:rsidR="00F420B7" w:rsidRDefault="00000000">
            <w:pPr>
              <w:spacing w:before="20" w:after="0"/>
              <w:ind w:left="680" w:right="80" w:hanging="280"/>
            </w:pPr>
            <w:r>
              <w:rPr>
                <w:color w:val="222222"/>
                <w:sz w:val="19"/>
              </w:rPr>
              <w:t>— Contato social adequado a cada espécie, de acordo com a sua idade e atividade.</w:t>
            </w:r>
          </w:p>
        </w:tc>
        <w:tc>
          <w:tcPr>
            <w:tcW w:w="5046" w:type="dxa"/>
            <w:tcBorders>
              <w:top w:val="single" w:sz="4" w:space="0" w:color="CCCCCC"/>
              <w:left w:val="single" w:sz="4" w:space="0" w:color="CCCCCC"/>
              <w:bottom w:val="single" w:sz="4" w:space="0" w:color="CCCCCC"/>
              <w:right w:val="single" w:sz="4" w:space="0" w:color="CCCCCC"/>
            </w:tcBorders>
            <w:shd w:val="clear" w:color="auto" w:fill="FFF5ED"/>
          </w:tcPr>
          <w:p w14:paraId="104BD4A1" w14:textId="77777777" w:rsidR="00F420B7" w:rsidRDefault="00000000">
            <w:pPr>
              <w:spacing w:before="80" w:after="40"/>
              <w:ind w:left="80" w:right="80"/>
            </w:pPr>
            <w:r>
              <w:rPr>
                <w:b/>
                <w:i/>
                <w:color w:val="555555"/>
                <w:sz w:val="16"/>
              </w:rPr>
              <w:lastRenderedPageBreak/>
              <w:t>n.ºs 1, 2 e 3 do art.º 5.º do Código do Animal (DL n.º 214/2013)</w:t>
            </w:r>
          </w:p>
          <w:p w14:paraId="4828DF4F" w14:textId="77777777" w:rsidR="00F420B7" w:rsidRDefault="00000000">
            <w:pPr>
              <w:spacing w:before="140" w:after="0"/>
              <w:ind w:left="80" w:right="80"/>
            </w:pPr>
            <w:r>
              <w:rPr>
                <w:color w:val="222222"/>
                <w:sz w:val="19"/>
              </w:rPr>
              <w:t xml:space="preserve">1 — As condições de detenção e de alojamento para reprodução, criação, manutenção e acomodação dos animais </w:t>
            </w:r>
            <w:r>
              <w:rPr>
                <w:color w:val="222222"/>
                <w:sz w:val="19"/>
              </w:rPr>
              <w:lastRenderedPageBreak/>
              <w:t>de companhia devem salvaguardar os seus parâmetros de bem-estar animal.</w:t>
            </w:r>
          </w:p>
          <w:p w14:paraId="630BA3BA" w14:textId="77777777" w:rsidR="00F420B7" w:rsidRDefault="00000000">
            <w:pPr>
              <w:spacing w:before="140" w:after="0"/>
              <w:ind w:left="80" w:right="80"/>
            </w:pPr>
            <w:r>
              <w:rPr>
                <w:color w:val="222222"/>
                <w:sz w:val="19"/>
              </w:rPr>
              <w:t>2 — Nenhum animal deve ser detido como animal de companhia se não estiverem asseguradas as condições referidas no número anterior ou se não se adaptar ao cativeiro.</w:t>
            </w:r>
          </w:p>
          <w:p w14:paraId="50950217" w14:textId="77777777" w:rsidR="00F420B7" w:rsidRDefault="00000000">
            <w:pPr>
              <w:spacing w:before="140" w:after="0"/>
              <w:ind w:left="80" w:right="80"/>
            </w:pPr>
            <w:r>
              <w:rPr>
                <w:color w:val="222222"/>
                <w:sz w:val="19"/>
              </w:rPr>
              <w:t>3 — É proibida a violência contra animais, considerando-se como tal todos os atos que, sem necessidade, infligem a morte, o sofrimento, abuso ou lesões a um animal.</w:t>
            </w:r>
          </w:p>
        </w:tc>
        <w:tc>
          <w:tcPr>
            <w:tcW w:w="5046" w:type="dxa"/>
            <w:tcBorders>
              <w:top w:val="single" w:sz="4" w:space="0" w:color="CCCCCC"/>
              <w:left w:val="single" w:sz="4" w:space="0" w:color="CCCCCC"/>
              <w:bottom w:val="single" w:sz="4" w:space="0" w:color="CCCCCC"/>
              <w:right w:val="single" w:sz="4" w:space="0" w:color="CCCCCC"/>
            </w:tcBorders>
            <w:shd w:val="clear" w:color="auto" w:fill="F0FBFD"/>
          </w:tcPr>
          <w:p w14:paraId="7F7E1F4B" w14:textId="77777777" w:rsidR="00F420B7" w:rsidRDefault="00000000">
            <w:pPr>
              <w:spacing w:before="80" w:after="40"/>
              <w:ind w:left="80" w:right="80"/>
            </w:pPr>
            <w:r>
              <w:rPr>
                <w:b/>
                <w:i/>
                <w:color w:val="555555"/>
                <w:sz w:val="16"/>
              </w:rPr>
              <w:lastRenderedPageBreak/>
              <w:t>n.º 1 do art.º 7.º e n.º 1 do art.º 9.º do DL n.º 276/2001, de 17 de outubro</w:t>
            </w:r>
          </w:p>
          <w:p w14:paraId="24837284" w14:textId="77777777" w:rsidR="00F420B7" w:rsidRDefault="00000000">
            <w:pPr>
              <w:spacing w:before="140" w:after="0"/>
              <w:ind w:left="80" w:right="80"/>
            </w:pPr>
            <w:r>
              <w:rPr>
                <w:b/>
                <w:color w:val="333333"/>
                <w:sz w:val="18"/>
              </w:rPr>
              <w:t xml:space="preserve">Artigo 7.º, n.º 1 — As condições de detenção e de alojamento para reprodução, criação, manutenção e acomodação dos </w:t>
            </w:r>
            <w:r>
              <w:rPr>
                <w:b/>
                <w:color w:val="333333"/>
                <w:sz w:val="18"/>
              </w:rPr>
              <w:lastRenderedPageBreak/>
              <w:t>animais de companhia devem salvaguardar os seus parâmetros de bem-estar animal, nomeadamente nos termos dos artigos seguintes.</w:t>
            </w:r>
          </w:p>
          <w:p w14:paraId="61CCE594" w14:textId="77777777" w:rsidR="00F420B7" w:rsidRDefault="00000000">
            <w:pPr>
              <w:spacing w:before="200" w:after="0"/>
              <w:ind w:left="80" w:right="80"/>
            </w:pPr>
            <w:r>
              <w:rPr>
                <w:b/>
                <w:color w:val="333333"/>
                <w:sz w:val="18"/>
              </w:rPr>
              <w:t>Artigo 9.º, n.º 1 — A temperatura, a ventilação e a luminosidade e obscuridade das instalações devem ser as adequadas à manutenção do conforto e bem-estar das espécies que albergam.</w:t>
            </w:r>
          </w:p>
        </w:tc>
      </w:tr>
    </w:tbl>
    <w:p w14:paraId="14B5BA06" w14:textId="77777777" w:rsidR="00F420B7" w:rsidRDefault="00F420B7">
      <w:pPr>
        <w:spacing w:after="80"/>
      </w:pPr>
    </w:p>
    <w:tbl>
      <w:tblPr>
        <w:tblW w:w="5000" w:type="pct"/>
        <w:tblLook w:val="04A0" w:firstRow="1" w:lastRow="0" w:firstColumn="1" w:lastColumn="0" w:noHBand="0" w:noVBand="1"/>
      </w:tblPr>
      <w:tblGrid>
        <w:gridCol w:w="5118"/>
        <w:gridCol w:w="5118"/>
        <w:gridCol w:w="5118"/>
      </w:tblGrid>
      <w:tr w:rsidR="00F420B7" w14:paraId="038E504D" w14:textId="77777777" w:rsidTr="00E315C7">
        <w:tc>
          <w:tcPr>
            <w:tcW w:w="5118" w:type="dxa"/>
            <w:tcBorders>
              <w:top w:val="single" w:sz="4" w:space="0" w:color="CCCCCC"/>
              <w:left w:val="single" w:sz="4" w:space="0" w:color="CCCCCC"/>
              <w:bottom w:val="single" w:sz="4" w:space="0" w:color="CCCCCC"/>
              <w:right w:val="single" w:sz="4" w:space="0" w:color="CCCCCC"/>
            </w:tcBorders>
            <w:shd w:val="clear" w:color="auto" w:fill="7FAA8C"/>
          </w:tcPr>
          <w:p w14:paraId="1AAE4728" w14:textId="77777777" w:rsidR="00F420B7" w:rsidRDefault="00000000">
            <w:pPr>
              <w:spacing w:before="80" w:after="80"/>
              <w:jc w:val="center"/>
            </w:pPr>
            <w:r>
              <w:rPr>
                <w:b/>
                <w:color w:val="FFFFFF"/>
                <w:sz w:val="18"/>
              </w:rPr>
              <w:t>@rgbeac</w:t>
            </w:r>
          </w:p>
        </w:tc>
        <w:tc>
          <w:tcPr>
            <w:tcW w:w="5118" w:type="dxa"/>
            <w:tcBorders>
              <w:top w:val="single" w:sz="4" w:space="0" w:color="CCCCCC"/>
              <w:left w:val="single" w:sz="4" w:space="0" w:color="CCCCCC"/>
              <w:bottom w:val="single" w:sz="4" w:space="0" w:color="CCCCCC"/>
              <w:right w:val="single" w:sz="4" w:space="0" w:color="CCCCCC"/>
            </w:tcBorders>
            <w:shd w:val="clear" w:color="auto" w:fill="B8956A"/>
          </w:tcPr>
          <w:p w14:paraId="2AEC8E3E" w14:textId="77777777" w:rsidR="00F420B7" w:rsidRDefault="00000000">
            <w:pPr>
              <w:spacing w:before="80" w:after="80"/>
              <w:jc w:val="center"/>
            </w:pPr>
            <w:r>
              <w:rPr>
                <w:b/>
                <w:color w:val="FFFFFF"/>
                <w:sz w:val="18"/>
              </w:rPr>
              <w:t>@codigo</w:t>
            </w:r>
          </w:p>
        </w:tc>
        <w:tc>
          <w:tcPr>
            <w:tcW w:w="5118" w:type="dxa"/>
            <w:tcBorders>
              <w:top w:val="single" w:sz="4" w:space="0" w:color="CCCCCC"/>
              <w:left w:val="single" w:sz="4" w:space="0" w:color="CCCCCC"/>
              <w:bottom w:val="single" w:sz="4" w:space="0" w:color="CCCCCC"/>
              <w:right w:val="single" w:sz="4" w:space="0" w:color="CCCCCC"/>
            </w:tcBorders>
            <w:shd w:val="clear" w:color="auto" w:fill="75A6AE"/>
          </w:tcPr>
          <w:p w14:paraId="5019A9A7" w14:textId="77777777" w:rsidR="00F420B7" w:rsidRDefault="00000000">
            <w:pPr>
              <w:spacing w:before="80" w:after="80"/>
              <w:jc w:val="center"/>
            </w:pPr>
            <w:r>
              <w:rPr>
                <w:b/>
                <w:color w:val="FFFFFF"/>
                <w:sz w:val="18"/>
              </w:rPr>
              <w:t>@legislacao</w:t>
            </w:r>
          </w:p>
        </w:tc>
      </w:tr>
      <w:tr w:rsidR="00F420B7" w14:paraId="212B80F8" w14:textId="77777777" w:rsidTr="00E315C7">
        <w:tc>
          <w:tcPr>
            <w:tcW w:w="5118" w:type="dxa"/>
            <w:tcBorders>
              <w:top w:val="single" w:sz="4" w:space="0" w:color="CCCCCC"/>
              <w:left w:val="single" w:sz="4" w:space="0" w:color="CCCCCC"/>
              <w:bottom w:val="single" w:sz="4" w:space="0" w:color="CCCCCC"/>
              <w:right w:val="single" w:sz="4" w:space="0" w:color="CCCCCC"/>
            </w:tcBorders>
            <w:shd w:val="clear" w:color="auto" w:fill="E8F3E6"/>
          </w:tcPr>
          <w:p w14:paraId="05AB4B48" w14:textId="77777777" w:rsidR="00F420B7" w:rsidRDefault="00000000">
            <w:pPr>
              <w:spacing w:before="80" w:after="0"/>
              <w:ind w:left="80" w:right="80"/>
            </w:pPr>
            <w:r>
              <w:rPr>
                <w:color w:val="222222"/>
                <w:sz w:val="19"/>
              </w:rPr>
              <w:t>O @rgbeac (art.º 10.º, n.º 1, al. a)) articula obrigações equivalentes ao nível do detentor de forma descritiva, sem sistematização nos 5 domínios nem referência ao quadro OMSA.</w:t>
            </w:r>
          </w:p>
        </w:tc>
        <w:tc>
          <w:tcPr>
            <w:tcW w:w="5118" w:type="dxa"/>
            <w:tcBorders>
              <w:top w:val="single" w:sz="4" w:space="0" w:color="CCCCCC"/>
              <w:left w:val="single" w:sz="4" w:space="0" w:color="CCCCCC"/>
              <w:bottom w:val="single" w:sz="4" w:space="0" w:color="CCCCCC"/>
              <w:right w:val="single" w:sz="4" w:space="0" w:color="CCCCCC"/>
            </w:tcBorders>
            <w:shd w:val="clear" w:color="auto" w:fill="FFF5ED"/>
          </w:tcPr>
          <w:p w14:paraId="1773AA34" w14:textId="77777777" w:rsidR="00F420B7" w:rsidRDefault="00000000">
            <w:pPr>
              <w:spacing w:before="80" w:after="0"/>
              <w:ind w:left="80" w:right="80"/>
            </w:pPr>
            <w:r>
              <w:rPr>
                <w:color w:val="222222"/>
                <w:sz w:val="19"/>
              </w:rPr>
              <w:t>O @codigo (art.º 5.º) refere 'parâmetros de bem-estar animal' genericamente, sem adotar formalmente a nomenclatura dos 5 domínios OMSA nem a sua sistematização explícita.</w:t>
            </w:r>
          </w:p>
        </w:tc>
        <w:tc>
          <w:tcPr>
            <w:tcW w:w="5118" w:type="dxa"/>
            <w:tcBorders>
              <w:top w:val="single" w:sz="4" w:space="0" w:color="CCCCCC"/>
              <w:left w:val="single" w:sz="4" w:space="0" w:color="CCCCCC"/>
              <w:bottom w:val="single" w:sz="4" w:space="0" w:color="CCCCCC"/>
              <w:right w:val="single" w:sz="4" w:space="0" w:color="CCCCCC"/>
            </w:tcBorders>
            <w:shd w:val="clear" w:color="auto" w:fill="F0FBFD"/>
          </w:tcPr>
          <w:p w14:paraId="4B554456" w14:textId="77777777" w:rsidR="00F420B7" w:rsidRDefault="00000000">
            <w:pPr>
              <w:spacing w:before="80" w:after="0"/>
              <w:ind w:left="80" w:right="80"/>
            </w:pPr>
            <w:r>
              <w:rPr>
                <w:color w:val="222222"/>
                <w:sz w:val="19"/>
              </w:rPr>
              <w:t>O DL n.º 276/2001 (art.ºs 7.º e 9.º) consagra os mesmos parâmetros mas desenvolve-os em artigos separados (alojamento, alimentação, ambiente) sem os denominar como domínios nem os sistematizar de forma unificada segundo o referencial OMSA.</w:t>
            </w:r>
          </w:p>
        </w:tc>
      </w:tr>
      <w:tr w:rsidR="00E315C7" w14:paraId="1F94799D" w14:textId="77777777" w:rsidTr="00187FCD">
        <w:tc>
          <w:tcPr>
            <w:tcW w:w="15354" w:type="dxa"/>
            <w:gridSpan w:val="3"/>
            <w:tcBorders>
              <w:top w:val="single" w:sz="4" w:space="0" w:color="CCCCCC"/>
              <w:left w:val="single" w:sz="4" w:space="0" w:color="CCCCCC"/>
              <w:bottom w:val="single" w:sz="4" w:space="0" w:color="CCCCCC"/>
            </w:tcBorders>
            <w:shd w:val="clear" w:color="auto" w:fill="F5EEF9"/>
          </w:tcPr>
          <w:p w14:paraId="3D9023BA" w14:textId="77777777" w:rsidR="00E315C7" w:rsidRDefault="00E315C7">
            <w:pPr>
              <w:spacing w:before="80" w:after="120"/>
              <w:ind w:left="120" w:right="80"/>
            </w:pPr>
            <w:proofErr w:type="spellStart"/>
            <w:r>
              <w:rPr>
                <w:b/>
                <w:color w:val="222222"/>
                <w:sz w:val="18"/>
              </w:rPr>
              <w:t>Sumário</w:t>
            </w:r>
            <w:proofErr w:type="spellEnd"/>
            <w:r>
              <w:rPr>
                <w:b/>
                <w:color w:val="222222"/>
                <w:sz w:val="18"/>
              </w:rPr>
              <w:t xml:space="preserve"> / </w:t>
            </w:r>
            <w:proofErr w:type="spellStart"/>
            <w:proofErr w:type="gramStart"/>
            <w:r>
              <w:rPr>
                <w:b/>
                <w:color w:val="222222"/>
                <w:sz w:val="18"/>
              </w:rPr>
              <w:t>Proposta</w:t>
            </w:r>
            <w:proofErr w:type="spellEnd"/>
            <w:r>
              <w:rPr>
                <w:b/>
                <w:color w:val="222222"/>
                <w:sz w:val="18"/>
              </w:rPr>
              <w:t xml:space="preserve">  ·</w:t>
            </w:r>
            <w:proofErr w:type="gramEnd"/>
            <w:r>
              <w:rPr>
                <w:b/>
                <w:color w:val="222222"/>
                <w:sz w:val="18"/>
              </w:rPr>
              <w:t xml:space="preserve">  Necessidade de alteração: Não</w:t>
            </w:r>
          </w:p>
          <w:p w14:paraId="519D6E12" w14:textId="5DB76BEA" w:rsidR="00E315C7" w:rsidRDefault="00E315C7">
            <w:r>
              <w:rPr>
                <w:color w:val="222222"/>
                <w:sz w:val="18"/>
              </w:rPr>
              <w:t xml:space="preserve">Alinhamento substancial de conteúdo; sem necessidade de alteração imediata. Recomenda-se </w:t>
            </w:r>
            <w:proofErr w:type="gramStart"/>
            <w:r>
              <w:rPr>
                <w:color w:val="222222"/>
                <w:sz w:val="18"/>
              </w:rPr>
              <w:t>a</w:t>
            </w:r>
            <w:proofErr w:type="gramEnd"/>
            <w:r>
              <w:rPr>
                <w:color w:val="222222"/>
                <w:sz w:val="18"/>
              </w:rPr>
              <w:t xml:space="preserve"> adoção formal dos 5 domínios OMSA como referencial estruturante em futura revisão legislativa ou em normas de </w:t>
            </w:r>
            <w:proofErr w:type="spellStart"/>
            <w:r>
              <w:rPr>
                <w:color w:val="222222"/>
                <w:sz w:val="18"/>
              </w:rPr>
              <w:t>orientação</w:t>
            </w:r>
            <w:proofErr w:type="spellEnd"/>
            <w:r>
              <w:rPr>
                <w:color w:val="222222"/>
                <w:sz w:val="18"/>
              </w:rPr>
              <w:t xml:space="preserve"> </w:t>
            </w:r>
            <w:proofErr w:type="spellStart"/>
            <w:r>
              <w:rPr>
                <w:color w:val="222222"/>
                <w:sz w:val="18"/>
              </w:rPr>
              <w:t>técnica</w:t>
            </w:r>
            <w:proofErr w:type="spellEnd"/>
            <w:r>
              <w:rPr>
                <w:color w:val="222222"/>
                <w:sz w:val="18"/>
              </w:rPr>
              <w:t xml:space="preserve"> da DGAV.</w:t>
            </w:r>
          </w:p>
        </w:tc>
      </w:tr>
    </w:tbl>
    <w:p w14:paraId="1E0A440B" w14:textId="77777777" w:rsidR="00F420B7" w:rsidRDefault="00F420B7">
      <w:pPr>
        <w:spacing w:after="80"/>
      </w:pPr>
    </w:p>
    <w:tbl>
      <w:tblPr>
        <w:tblW w:w="5000" w:type="pct"/>
        <w:tblLook w:val="04A0" w:firstRow="1" w:lastRow="0" w:firstColumn="1" w:lastColumn="0" w:noHBand="0" w:noVBand="1"/>
      </w:tblPr>
      <w:tblGrid>
        <w:gridCol w:w="15354"/>
      </w:tblGrid>
      <w:tr w:rsidR="00F420B7" w14:paraId="7A01E7C5" w14:textId="77777777">
        <w:tc>
          <w:tcPr>
            <w:tcW w:w="15138" w:type="dxa"/>
            <w:tcBorders>
              <w:top w:val="single" w:sz="4" w:space="0" w:color="CCCCCC"/>
              <w:left w:val="single" w:sz="4" w:space="0" w:color="CCCCCC"/>
              <w:bottom w:val="single" w:sz="4" w:space="0" w:color="CCCCCC"/>
              <w:right w:val="single" w:sz="4" w:space="0" w:color="CCCCCC"/>
            </w:tcBorders>
            <w:shd w:val="clear" w:color="auto" w:fill="909090"/>
          </w:tcPr>
          <w:p w14:paraId="0AE122D4" w14:textId="77777777" w:rsidR="00F420B7" w:rsidRDefault="00000000">
            <w:pPr>
              <w:spacing w:before="80" w:after="80"/>
              <w:jc w:val="center"/>
            </w:pPr>
            <w:r>
              <w:rPr>
                <w:b/>
                <w:color w:val="FFFFFF"/>
                <w:sz w:val="18"/>
              </w:rPr>
              <w:t>NOTAS DE REUNIÃO</w:t>
            </w:r>
          </w:p>
        </w:tc>
      </w:tr>
      <w:tr w:rsidR="00F420B7" w14:paraId="51C950E7" w14:textId="77777777">
        <w:tc>
          <w:tcPr>
            <w:tcW w:w="15138" w:type="dxa"/>
            <w:tcBorders>
              <w:top w:val="single" w:sz="4" w:space="0" w:color="CCCCCC"/>
              <w:left w:val="single" w:sz="4" w:space="0" w:color="CCCCCC"/>
              <w:bottom w:val="single" w:sz="4" w:space="0" w:color="CCCCCC"/>
              <w:right w:val="single" w:sz="4" w:space="0" w:color="CCCCCC"/>
            </w:tcBorders>
            <w:shd w:val="clear" w:color="auto" w:fill="FAFAFA"/>
          </w:tcPr>
          <w:p w14:paraId="362558B8" w14:textId="77777777" w:rsidR="00F420B7" w:rsidRDefault="00000000">
            <w:pPr>
              <w:spacing w:before="120" w:after="800"/>
              <w:ind w:left="80"/>
            </w:pPr>
            <w:r>
              <w:rPr>
                <w:i/>
                <w:color w:val="888888"/>
                <w:sz w:val="19"/>
              </w:rPr>
              <w:lastRenderedPageBreak/>
              <w:t>(espaço para anotações da reunião)</w:t>
            </w:r>
          </w:p>
        </w:tc>
      </w:tr>
    </w:tbl>
    <w:p w14:paraId="33318164" w14:textId="77777777" w:rsidR="00F420B7" w:rsidRDefault="00F420B7"/>
    <w:p w14:paraId="0D3D9A25" w14:textId="77777777" w:rsidR="00F420B7" w:rsidRDefault="00000000">
      <w:pPr>
        <w:spacing w:after="320"/>
      </w:pPr>
      <w:r>
        <w:rPr>
          <w:color w:val="CCCCCC"/>
          <w:sz w:val="16"/>
        </w:rPr>
        <w:t>────────────────────────────────────────────────────────────────────────────────</w:t>
      </w:r>
    </w:p>
    <w:p w14:paraId="0F4F357E" w14:textId="77777777" w:rsidR="00F420B7" w:rsidRDefault="00000000">
      <w:r>
        <w:br w:type="page"/>
      </w:r>
    </w:p>
    <w:tbl>
      <w:tblPr>
        <w:tblW w:w="5000" w:type="pct"/>
        <w:tblLook w:val="04A0" w:firstRow="1" w:lastRow="0" w:firstColumn="1" w:lastColumn="0" w:noHBand="0" w:noVBand="1"/>
      </w:tblPr>
      <w:tblGrid>
        <w:gridCol w:w="7677"/>
        <w:gridCol w:w="7677"/>
      </w:tblGrid>
      <w:tr w:rsidR="00F420B7" w14:paraId="1FD0E4B6" w14:textId="77777777">
        <w:tc>
          <w:tcPr>
            <w:tcW w:w="7569" w:type="dxa"/>
            <w:tcBorders>
              <w:top w:val="single" w:sz="4" w:space="0" w:color="1A1A2E"/>
              <w:left w:val="single" w:sz="4" w:space="0" w:color="1A1A2E"/>
              <w:bottom w:val="single" w:sz="4" w:space="0" w:color="1A1A2E"/>
              <w:right w:val="single" w:sz="4" w:space="0" w:color="1A1A2E"/>
            </w:tcBorders>
            <w:shd w:val="clear" w:color="auto" w:fill="1A1A2E"/>
          </w:tcPr>
          <w:p w14:paraId="6CC3D127" w14:textId="77777777" w:rsidR="00F420B7" w:rsidRDefault="00000000">
            <w:pPr>
              <w:spacing w:before="160" w:after="160"/>
              <w:ind w:left="200"/>
            </w:pPr>
            <w:r>
              <w:rPr>
                <w:b/>
                <w:color w:val="FFFFFF"/>
                <w:sz w:val="22"/>
              </w:rPr>
              <w:lastRenderedPageBreak/>
              <w:t>ART-06</w:t>
            </w:r>
          </w:p>
        </w:tc>
        <w:tc>
          <w:tcPr>
            <w:tcW w:w="7569" w:type="dxa"/>
            <w:tcBorders>
              <w:top w:val="single" w:sz="4" w:space="0" w:color="2C3E6B"/>
              <w:left w:val="single" w:sz="4" w:space="0" w:color="2C3E6B"/>
              <w:bottom w:val="single" w:sz="4" w:space="0" w:color="2C3E6B"/>
              <w:right w:val="single" w:sz="4" w:space="0" w:color="2C3E6B"/>
            </w:tcBorders>
            <w:shd w:val="clear" w:color="auto" w:fill="2C3E6B"/>
          </w:tcPr>
          <w:p w14:paraId="2F3BAFB8" w14:textId="77777777" w:rsidR="00F420B7" w:rsidRDefault="00000000">
            <w:pPr>
              <w:spacing w:before="160" w:after="160"/>
              <w:ind w:left="200"/>
            </w:pPr>
            <w:r>
              <w:rPr>
                <w:b/>
                <w:color w:val="7EC8E3"/>
                <w:sz w:val="22"/>
              </w:rPr>
              <w:t>Bem-Estar e Detenção</w:t>
            </w:r>
          </w:p>
        </w:tc>
      </w:tr>
    </w:tbl>
    <w:p w14:paraId="2BE2DCCE" w14:textId="77777777" w:rsidR="00F420B7" w:rsidRDefault="00F420B7">
      <w:pPr>
        <w:spacing w:after="80"/>
      </w:pPr>
    </w:p>
    <w:tbl>
      <w:tblPr>
        <w:tblW w:w="5000" w:type="pct"/>
        <w:tblLook w:val="04A0" w:firstRow="1" w:lastRow="0" w:firstColumn="1" w:lastColumn="0" w:noHBand="0" w:noVBand="1"/>
      </w:tblPr>
      <w:tblGrid>
        <w:gridCol w:w="15354"/>
      </w:tblGrid>
      <w:tr w:rsidR="00F420B7" w14:paraId="0AEF2907" w14:textId="77777777">
        <w:tc>
          <w:tcPr>
            <w:tcW w:w="15138" w:type="dxa"/>
            <w:tcBorders>
              <w:top w:val="single" w:sz="4" w:space="0" w:color="CCCCCC"/>
              <w:left w:val="single" w:sz="4" w:space="0" w:color="CCCCCC"/>
              <w:bottom w:val="single" w:sz="4" w:space="0" w:color="CCCCCC"/>
              <w:right w:val="single" w:sz="4" w:space="0" w:color="CCCCCC"/>
            </w:tcBorders>
            <w:shd w:val="clear" w:color="auto" w:fill="8AAFCF"/>
          </w:tcPr>
          <w:p w14:paraId="393D97A3" w14:textId="77777777" w:rsidR="00F420B7" w:rsidRDefault="00000000">
            <w:pPr>
              <w:spacing w:before="80" w:after="80"/>
              <w:jc w:val="center"/>
            </w:pPr>
            <w:r>
              <w:rPr>
                <w:b/>
                <w:color w:val="FFFFFF"/>
                <w:sz w:val="18"/>
              </w:rPr>
              <w:t>@regulamento — General welfare obligations  ·  Art.º 6.º do Regulamento 2023/0447  |  EN</w:t>
            </w:r>
          </w:p>
        </w:tc>
      </w:tr>
      <w:tr w:rsidR="00F420B7" w14:paraId="270D8DBA" w14:textId="77777777">
        <w:tc>
          <w:tcPr>
            <w:tcW w:w="15138" w:type="dxa"/>
            <w:tcBorders>
              <w:top w:val="single" w:sz="4" w:space="0" w:color="CCCCCC"/>
              <w:left w:val="single" w:sz="4" w:space="0" w:color="CCCCCC"/>
              <w:bottom w:val="single" w:sz="4" w:space="0" w:color="CCCCCC"/>
              <w:right w:val="single" w:sz="4" w:space="0" w:color="CCCCCC"/>
            </w:tcBorders>
            <w:shd w:val="clear" w:color="auto" w:fill="E8F2F8"/>
          </w:tcPr>
          <w:p w14:paraId="140598BC" w14:textId="77777777" w:rsidR="00F420B7" w:rsidRDefault="00000000">
            <w:pPr>
              <w:spacing w:before="80" w:after="0"/>
              <w:ind w:left="80" w:right="80"/>
            </w:pPr>
            <w:r>
              <w:rPr>
                <w:color w:val="222222"/>
                <w:sz w:val="19"/>
              </w:rPr>
              <w:t>1. Operators shall be responsible for the welfare of dogs or cats kept in the establishments under their responsibility and under their control and to minimise any risks to their welfare.</w:t>
            </w:r>
          </w:p>
          <w:p w14:paraId="35C117B3" w14:textId="77777777" w:rsidR="00F420B7" w:rsidRDefault="00000000">
            <w:pPr>
              <w:spacing w:before="140" w:after="0"/>
              <w:ind w:left="80" w:right="80"/>
            </w:pPr>
            <w:r>
              <w:rPr>
                <w:color w:val="222222"/>
                <w:sz w:val="19"/>
              </w:rPr>
              <w:t>1a. In the case of foster homes, the responsibility shall lie with the operator on whose behalf dogs or cats are kept. Such operators shall not place more than a total of five dogs or cats or one litter with or without mother in a foster home at any given time and shall provide the foster family with adequate information on the animal welfare obligations as well as the individual needs of the dogs or cats, and shall ensure that the relevant obligations set out by this Regulation are complied with in foster homes. Member States where the foster home is located may provide for a greater number of dogs, cats or litters to be placed in the foster home, provided that the premises of the foster home provide sufficient space, including outdoor space, and that the number of animal caretakers in the foster home is sufficient, to ensure the welfare of the dogs or cats.</w:t>
            </w:r>
          </w:p>
          <w:p w14:paraId="4BB6F8BB" w14:textId="77777777" w:rsidR="00F420B7" w:rsidRDefault="00000000">
            <w:pPr>
              <w:spacing w:before="140" w:after="0"/>
              <w:ind w:left="80" w:right="80"/>
            </w:pPr>
            <w:r>
              <w:rPr>
                <w:color w:val="222222"/>
                <w:sz w:val="19"/>
              </w:rPr>
              <w:t>1b. Operators shall not subject any dog or cat to cruelty, abuse or mistreatment, including through participation in activities likely to result in cruelty, abuse or mistreatment, to the dogs or cats bred or kept by the operator.</w:t>
            </w:r>
          </w:p>
          <w:p w14:paraId="4570FB72" w14:textId="77777777" w:rsidR="00F420B7" w:rsidRDefault="00000000">
            <w:pPr>
              <w:spacing w:before="140" w:after="0"/>
              <w:ind w:left="80" w:right="80"/>
            </w:pPr>
            <w:r>
              <w:rPr>
                <w:color w:val="222222"/>
                <w:sz w:val="19"/>
              </w:rPr>
              <w:t>1c. Operators shall not abandon dogs or cats.</w:t>
            </w:r>
          </w:p>
          <w:p w14:paraId="1A6B1244" w14:textId="77777777" w:rsidR="00F420B7" w:rsidRDefault="00000000">
            <w:pPr>
              <w:spacing w:before="140" w:after="0"/>
              <w:ind w:left="80" w:right="80"/>
            </w:pPr>
            <w:r>
              <w:rPr>
                <w:color w:val="222222"/>
                <w:sz w:val="19"/>
              </w:rPr>
              <w:t>1d. Operators who are due to cease the activities of their establishment shall ensure the rehoming of the dogs or cats kept therein either by taking up the pet ownership or by transferring the responsibility or ownership of dogs and cats to other operators or acquirers.</w:t>
            </w:r>
          </w:p>
          <w:p w14:paraId="18A889FB" w14:textId="77777777" w:rsidR="00F420B7" w:rsidRDefault="00000000">
            <w:pPr>
              <w:spacing w:before="140" w:after="0"/>
              <w:ind w:left="80" w:right="80"/>
            </w:pPr>
            <w:r>
              <w:rPr>
                <w:color w:val="222222"/>
                <w:sz w:val="19"/>
              </w:rPr>
              <w:t>2. Operators shall ensure that dogs or cats are handled by a suitable number of animal caretakers and in order to meet the welfare needs of dogs or cats kept in their establishments and who have the competences required under Article 9.</w:t>
            </w:r>
          </w:p>
          <w:p w14:paraId="14C21C68" w14:textId="77777777" w:rsidR="00F420B7" w:rsidRDefault="00000000">
            <w:pPr>
              <w:spacing w:before="140" w:after="0"/>
              <w:ind w:left="80" w:right="80"/>
            </w:pPr>
            <w:r>
              <w:rPr>
                <w:color w:val="222222"/>
                <w:sz w:val="19"/>
              </w:rPr>
              <w:t>2a. Operators shall ensure the welfare of the dogs or cats under their responsibility by monitoring animal-based indicators concerning behaviour and physical appearance, and by taking actions based on the results of such monitoring.</w:t>
            </w:r>
          </w:p>
          <w:p w14:paraId="75C87A6D" w14:textId="77777777" w:rsidR="00F420B7" w:rsidRDefault="00000000">
            <w:pPr>
              <w:spacing w:before="140" w:after="0"/>
              <w:ind w:left="80" w:right="80"/>
            </w:pPr>
            <w:r>
              <w:rPr>
                <w:color w:val="222222"/>
                <w:sz w:val="19"/>
              </w:rPr>
              <w:t>2b. The Commission is empowered to adopt delegated acts in accordance with Article 23 supplementing this Regulation by laying down animal-based indicators concerning behaviour and physical appearance and the methods of their measurement.</w:t>
            </w:r>
          </w:p>
        </w:tc>
      </w:tr>
    </w:tbl>
    <w:p w14:paraId="4E02E239" w14:textId="77777777" w:rsidR="00F420B7" w:rsidRDefault="00F420B7">
      <w:pPr>
        <w:spacing w:after="80"/>
      </w:pPr>
    </w:p>
    <w:tbl>
      <w:tblPr>
        <w:tblW w:w="5000" w:type="pct"/>
        <w:tblLook w:val="04A0" w:firstRow="1" w:lastRow="0" w:firstColumn="1" w:lastColumn="0" w:noHBand="0" w:noVBand="1"/>
      </w:tblPr>
      <w:tblGrid>
        <w:gridCol w:w="15354"/>
      </w:tblGrid>
      <w:tr w:rsidR="00F420B7" w14:paraId="210A0DEF" w14:textId="77777777">
        <w:tc>
          <w:tcPr>
            <w:tcW w:w="15138" w:type="dxa"/>
            <w:tcBorders>
              <w:top w:val="single" w:sz="4" w:space="0" w:color="CCCCCC"/>
              <w:left w:val="single" w:sz="4" w:space="0" w:color="CCCCCC"/>
              <w:bottom w:val="single" w:sz="4" w:space="0" w:color="CCCCCC"/>
              <w:right w:val="single" w:sz="4" w:space="0" w:color="CCCCCC"/>
            </w:tcBorders>
            <w:shd w:val="clear" w:color="auto" w:fill="2471A3"/>
          </w:tcPr>
          <w:p w14:paraId="5FAD93C0" w14:textId="77777777" w:rsidR="00F420B7" w:rsidRDefault="00000000">
            <w:pPr>
              <w:spacing w:before="80" w:after="80"/>
              <w:jc w:val="center"/>
            </w:pPr>
            <w:r>
              <w:rPr>
                <w:b/>
                <w:color w:val="FFFFFF"/>
                <w:sz w:val="18"/>
              </w:rPr>
              <w:t>@regulamento — Tradução PT-PT  ·  Art.º 6.º do Regulamento 2023/0447</w:t>
            </w:r>
          </w:p>
        </w:tc>
      </w:tr>
      <w:tr w:rsidR="00F420B7" w14:paraId="56CE7AFF" w14:textId="77777777">
        <w:tc>
          <w:tcPr>
            <w:tcW w:w="15138" w:type="dxa"/>
            <w:tcBorders>
              <w:top w:val="single" w:sz="4" w:space="0" w:color="CCCCCC"/>
              <w:left w:val="single" w:sz="4" w:space="0" w:color="CCCCCC"/>
              <w:bottom w:val="single" w:sz="4" w:space="0" w:color="CCCCCC"/>
              <w:right w:val="single" w:sz="4" w:space="0" w:color="CCCCCC"/>
            </w:tcBorders>
            <w:shd w:val="clear" w:color="auto" w:fill="F4F9FD"/>
          </w:tcPr>
          <w:p w14:paraId="19C553DB" w14:textId="77777777" w:rsidR="00F420B7" w:rsidRDefault="00000000">
            <w:pPr>
              <w:spacing w:before="80" w:after="0"/>
              <w:ind w:left="80" w:right="80"/>
            </w:pPr>
            <w:r>
              <w:rPr>
                <w:i/>
                <w:color w:val="222222"/>
                <w:sz w:val="19"/>
              </w:rPr>
              <w:t>1. Os operadores são responsáveis pelo bem-estar dos cães ou gatos mantidos nos estabelecimentos sob a sua responsabilidade e controlo e devem minimizar quaisquer riscos para o seu bem-estar.</w:t>
            </w:r>
          </w:p>
          <w:p w14:paraId="422EBDB8" w14:textId="77777777" w:rsidR="00F420B7" w:rsidRDefault="00000000">
            <w:pPr>
              <w:spacing w:before="140" w:after="0"/>
              <w:ind w:left="80" w:right="80"/>
            </w:pPr>
            <w:r>
              <w:rPr>
                <w:i/>
                <w:color w:val="222222"/>
                <w:sz w:val="19"/>
              </w:rPr>
              <w:t>1a. No caso de famílias de acolhimento, a responsabilidade recai sobre o operador em nome de quem os cães ou gatos são mantidos. Esses operadores não devem colocar mais do que um total de cinco cães ou gatos ou uma ninhada com ou sem mãe numa família de acolhimento em qualquer momento e devem fornecer à família de acolhimento informação adequada sobre as obrigações de bem-estar animal, bem como as necessidades individuais dos animais, e devem assegurar que as obrigações relevantes estabelecidas por este Regulamento são cumpridas em famílias de acolhimento. Os Estados-Membros onde a família de acolhimento está localizada podem prever um número maior de cães, gatos ou ninhadas a serem colocadas na família de acolhimento, desde que as instalações da família de acolhimento providenciem espaço suficiente, incluindo espaço ao ar livre, e que o número de cuidadores de animais na família de acolhimento seja suficiente, para assegurar o bem-estar dos cães ou gatos.</w:t>
            </w:r>
          </w:p>
          <w:p w14:paraId="1631086C" w14:textId="77777777" w:rsidR="00F420B7" w:rsidRDefault="00000000">
            <w:pPr>
              <w:spacing w:before="140" w:after="0"/>
              <w:ind w:left="80" w:right="80"/>
            </w:pPr>
            <w:r>
              <w:rPr>
                <w:i/>
                <w:color w:val="222222"/>
                <w:sz w:val="19"/>
              </w:rPr>
              <w:lastRenderedPageBreak/>
              <w:t>1b. Os operadores não devem sujeitar nenhum cão ou gato a crueldade, abuso ou maus-tratos, incluindo através de participação em atividades que possam resultar em crueldade, abuso ou maus-tratos, aos cães ou gatos criados ou mantidos pelo operador.</w:t>
            </w:r>
          </w:p>
          <w:p w14:paraId="721CE322" w14:textId="77777777" w:rsidR="00F420B7" w:rsidRDefault="00000000">
            <w:pPr>
              <w:spacing w:before="140" w:after="0"/>
              <w:ind w:left="80" w:right="80"/>
            </w:pPr>
            <w:r>
              <w:rPr>
                <w:i/>
                <w:color w:val="222222"/>
                <w:sz w:val="19"/>
              </w:rPr>
              <w:t>1c. Os operadores não devem abandonar cães ou gatos.</w:t>
            </w:r>
          </w:p>
          <w:p w14:paraId="59428FA1" w14:textId="77777777" w:rsidR="00F420B7" w:rsidRDefault="00000000">
            <w:pPr>
              <w:spacing w:before="140" w:after="0"/>
              <w:ind w:left="80" w:right="80"/>
            </w:pPr>
            <w:r>
              <w:rPr>
                <w:i/>
                <w:color w:val="222222"/>
                <w:sz w:val="19"/>
              </w:rPr>
              <w:t>1d. Os operadores que estejam prestes a cessar as atividades do seu estabelecimento devem assegurar a reintegração dos cães ou gatos mantidos aí, quer através da assunção da posse do animal de companhia, quer através da transferência da responsabilidade ou propriedade dos cães e gatos para outros operadores ou adquirentes.</w:t>
            </w:r>
          </w:p>
          <w:p w14:paraId="698CEC20" w14:textId="77777777" w:rsidR="00F420B7" w:rsidRDefault="00000000">
            <w:pPr>
              <w:spacing w:before="140" w:after="0"/>
              <w:ind w:left="80" w:right="80"/>
            </w:pPr>
            <w:r>
              <w:rPr>
                <w:i/>
                <w:color w:val="222222"/>
                <w:sz w:val="19"/>
              </w:rPr>
              <w:t>2. Os operadores devem assegurar que os cães ou gatos são tratados por um número adequado de cuidadores de animais e de modo a satisfazer as necessidades de bem-estar dos cães ou gatos mantidos nos seus estabelecimentos e que têm as competências exigidas no artigo 9.º.</w:t>
            </w:r>
          </w:p>
          <w:p w14:paraId="5E4B8341" w14:textId="77777777" w:rsidR="00F420B7" w:rsidRDefault="00000000">
            <w:pPr>
              <w:spacing w:before="140" w:after="0"/>
              <w:ind w:left="80" w:right="80"/>
            </w:pPr>
            <w:r>
              <w:rPr>
                <w:i/>
                <w:color w:val="222222"/>
                <w:sz w:val="19"/>
              </w:rPr>
              <w:t>2a. Os operadores devem assegurar o bem-estar dos cães ou gatos sob a sua responsabilidade através da monitorização de indicadores baseados no comportamento e aparência física, e através da adoção de ações com base nos resultados de tal monitorização.</w:t>
            </w:r>
          </w:p>
          <w:p w14:paraId="11F74994" w14:textId="77777777" w:rsidR="00F420B7" w:rsidRDefault="00000000">
            <w:pPr>
              <w:spacing w:before="140" w:after="0"/>
              <w:ind w:left="80" w:right="80"/>
            </w:pPr>
            <w:r>
              <w:rPr>
                <w:i/>
                <w:color w:val="222222"/>
                <w:sz w:val="19"/>
              </w:rPr>
              <w:t>2b. A Comissão tem competência para adotar atos delegados em conformidade com o artigo 23.º que complementem este Regulamento através do estabelecimento de indicadores baseados no bem-estar dos animais relativos ao comportamento e aparência física e dos métodos da sua medição.</w:t>
            </w:r>
          </w:p>
        </w:tc>
      </w:tr>
    </w:tbl>
    <w:p w14:paraId="4A51665F" w14:textId="77777777" w:rsidR="00F420B7" w:rsidRDefault="00F420B7">
      <w:pPr>
        <w:spacing w:after="80"/>
      </w:pPr>
    </w:p>
    <w:tbl>
      <w:tblPr>
        <w:tblW w:w="5000" w:type="pct"/>
        <w:tblLook w:val="04A0" w:firstRow="1" w:lastRow="0" w:firstColumn="1" w:lastColumn="0" w:noHBand="0" w:noVBand="1"/>
      </w:tblPr>
      <w:tblGrid>
        <w:gridCol w:w="5118"/>
        <w:gridCol w:w="5118"/>
        <w:gridCol w:w="5118"/>
      </w:tblGrid>
      <w:tr w:rsidR="00F420B7" w14:paraId="6050897C" w14:textId="77777777">
        <w:tc>
          <w:tcPr>
            <w:tcW w:w="5046" w:type="dxa"/>
            <w:tcBorders>
              <w:top w:val="single" w:sz="4" w:space="0" w:color="CCCCCC"/>
              <w:left w:val="single" w:sz="4" w:space="0" w:color="CCCCCC"/>
              <w:bottom w:val="single" w:sz="4" w:space="0" w:color="CCCCCC"/>
              <w:right w:val="single" w:sz="4" w:space="0" w:color="CCCCCC"/>
            </w:tcBorders>
            <w:shd w:val="clear" w:color="auto" w:fill="7FAA8C"/>
          </w:tcPr>
          <w:p w14:paraId="2FD12D45" w14:textId="77777777" w:rsidR="00F420B7" w:rsidRDefault="00000000">
            <w:pPr>
              <w:spacing w:before="80" w:after="80"/>
              <w:jc w:val="center"/>
            </w:pPr>
            <w:r>
              <w:rPr>
                <w:b/>
                <w:color w:val="FFFFFF"/>
                <w:sz w:val="18"/>
              </w:rPr>
              <w:t>@rgbeac (proposta jun. 2025)</w:t>
            </w:r>
          </w:p>
        </w:tc>
        <w:tc>
          <w:tcPr>
            <w:tcW w:w="5046" w:type="dxa"/>
            <w:tcBorders>
              <w:top w:val="single" w:sz="4" w:space="0" w:color="CCCCCC"/>
              <w:left w:val="single" w:sz="4" w:space="0" w:color="CCCCCC"/>
              <w:bottom w:val="single" w:sz="4" w:space="0" w:color="CCCCCC"/>
              <w:right w:val="single" w:sz="4" w:space="0" w:color="CCCCCC"/>
            </w:tcBorders>
            <w:shd w:val="clear" w:color="auto" w:fill="B8956A"/>
          </w:tcPr>
          <w:p w14:paraId="06C272FB" w14:textId="77777777" w:rsidR="00F420B7" w:rsidRDefault="00000000">
            <w:pPr>
              <w:spacing w:before="80" w:after="80"/>
              <w:jc w:val="center"/>
            </w:pPr>
            <w:r>
              <w:rPr>
                <w:b/>
                <w:color w:val="FFFFFF"/>
                <w:sz w:val="18"/>
              </w:rPr>
              <w:t>@codigo (DL n.º 214/2013)</w:t>
            </w:r>
          </w:p>
        </w:tc>
        <w:tc>
          <w:tcPr>
            <w:tcW w:w="5046" w:type="dxa"/>
            <w:tcBorders>
              <w:top w:val="single" w:sz="4" w:space="0" w:color="CCCCCC"/>
              <w:left w:val="single" w:sz="4" w:space="0" w:color="CCCCCC"/>
              <w:bottom w:val="single" w:sz="4" w:space="0" w:color="CCCCCC"/>
              <w:right w:val="single" w:sz="4" w:space="0" w:color="CCCCCC"/>
            </w:tcBorders>
            <w:shd w:val="clear" w:color="auto" w:fill="75A6AE"/>
          </w:tcPr>
          <w:p w14:paraId="6CC1C286" w14:textId="77777777" w:rsidR="00F420B7" w:rsidRDefault="00000000">
            <w:pPr>
              <w:spacing w:before="80" w:after="80"/>
              <w:jc w:val="center"/>
            </w:pPr>
            <w:r>
              <w:rPr>
                <w:b/>
                <w:color w:val="FFFFFF"/>
                <w:sz w:val="18"/>
              </w:rPr>
              <w:t>@legislacao (legislação vigente)</w:t>
            </w:r>
          </w:p>
        </w:tc>
      </w:tr>
      <w:tr w:rsidR="00F420B7" w14:paraId="6D5CDC90" w14:textId="77777777">
        <w:tc>
          <w:tcPr>
            <w:tcW w:w="5046" w:type="dxa"/>
            <w:tcBorders>
              <w:top w:val="single" w:sz="4" w:space="0" w:color="CCCCCC"/>
              <w:left w:val="single" w:sz="4" w:space="0" w:color="CCCCCC"/>
              <w:bottom w:val="single" w:sz="4" w:space="0" w:color="CCCCCC"/>
              <w:right w:val="single" w:sz="4" w:space="0" w:color="CCCCCC"/>
            </w:tcBorders>
            <w:shd w:val="clear" w:color="auto" w:fill="E8F3E6"/>
          </w:tcPr>
          <w:p w14:paraId="0CB74F2A" w14:textId="77777777" w:rsidR="00F420B7" w:rsidRDefault="00000000">
            <w:pPr>
              <w:spacing w:before="80" w:after="40"/>
              <w:ind w:left="80" w:right="80"/>
            </w:pPr>
            <w:r>
              <w:rPr>
                <w:b/>
                <w:i/>
                <w:color w:val="555555"/>
                <w:sz w:val="16"/>
              </w:rPr>
              <w:t>Art.º 10.º do RGBEAC (proposta, jun. 2025)</w:t>
            </w:r>
          </w:p>
          <w:p w14:paraId="6F64AE0F" w14:textId="77777777" w:rsidR="00F420B7" w:rsidRDefault="00000000">
            <w:pPr>
              <w:spacing w:before="140" w:after="0"/>
              <w:ind w:left="80" w:right="80"/>
            </w:pPr>
            <w:r>
              <w:rPr>
                <w:color w:val="222222"/>
                <w:sz w:val="19"/>
              </w:rPr>
              <w:t>1 — O detentor do animal de companhia deve:</w:t>
            </w:r>
          </w:p>
          <w:p w14:paraId="0476714F" w14:textId="77777777" w:rsidR="00F420B7" w:rsidRDefault="00000000">
            <w:pPr>
              <w:spacing w:before="100" w:after="0"/>
              <w:ind w:left="360" w:right="80" w:hanging="280"/>
            </w:pPr>
            <w:r>
              <w:rPr>
                <w:color w:val="222222"/>
                <w:sz w:val="19"/>
              </w:rPr>
              <w:t>a) Assegurar o bem-estar do animal, de acordo com a sua espécie, raça, idade e necessidades físicas e etológicas, proporcionando-lhe:</w:t>
            </w:r>
          </w:p>
          <w:p w14:paraId="4EE5A0EA" w14:textId="77777777" w:rsidR="00F420B7" w:rsidRDefault="00000000">
            <w:pPr>
              <w:spacing w:before="20" w:after="0"/>
              <w:ind w:left="680" w:right="80" w:hanging="280"/>
            </w:pPr>
            <w:r>
              <w:rPr>
                <w:color w:val="222222"/>
                <w:sz w:val="19"/>
              </w:rPr>
              <w:t>— Atenção, supervisão, controlo, exercício físico e estímulo mental;</w:t>
            </w:r>
          </w:p>
          <w:p w14:paraId="5A5B1A35" w14:textId="77777777" w:rsidR="00F420B7" w:rsidRDefault="00000000">
            <w:pPr>
              <w:spacing w:before="20" w:after="0"/>
              <w:ind w:left="680" w:right="80" w:hanging="280"/>
            </w:pPr>
            <w:r>
              <w:rPr>
                <w:color w:val="222222"/>
                <w:sz w:val="19"/>
              </w:rPr>
              <w:t>— Alimentos saudáveis, adequados e convenientes ao seu normal desenvolvimento e acesso permanente a água potável;</w:t>
            </w:r>
          </w:p>
          <w:p w14:paraId="74093DFD" w14:textId="77777777" w:rsidR="00F420B7" w:rsidRDefault="00000000">
            <w:pPr>
              <w:spacing w:before="20" w:after="0"/>
              <w:ind w:left="680" w:right="80" w:hanging="280"/>
            </w:pPr>
            <w:r>
              <w:rPr>
                <w:color w:val="222222"/>
                <w:sz w:val="19"/>
              </w:rPr>
              <w:t>— Condições higiossanitárias que atendam, no mínimo, ao estabelecido no presente decreto-lei e na demais legislação aplicável;</w:t>
            </w:r>
          </w:p>
          <w:p w14:paraId="219C11D7" w14:textId="77777777" w:rsidR="00F420B7" w:rsidRDefault="00000000">
            <w:pPr>
              <w:spacing w:before="20" w:after="0"/>
              <w:ind w:left="680" w:right="80" w:hanging="280"/>
            </w:pPr>
            <w:r>
              <w:rPr>
                <w:color w:val="222222"/>
                <w:sz w:val="19"/>
              </w:rPr>
              <w:t>— Liberdade de movimento, sendo proibidos todos os sistemas de contenção permanentes.</w:t>
            </w:r>
          </w:p>
        </w:tc>
        <w:tc>
          <w:tcPr>
            <w:tcW w:w="5046" w:type="dxa"/>
            <w:tcBorders>
              <w:top w:val="single" w:sz="4" w:space="0" w:color="CCCCCC"/>
              <w:left w:val="single" w:sz="4" w:space="0" w:color="CCCCCC"/>
              <w:bottom w:val="single" w:sz="4" w:space="0" w:color="CCCCCC"/>
              <w:right w:val="single" w:sz="4" w:space="0" w:color="CCCCCC"/>
            </w:tcBorders>
            <w:shd w:val="clear" w:color="auto" w:fill="FFF5ED"/>
          </w:tcPr>
          <w:p w14:paraId="7B65338D" w14:textId="77777777" w:rsidR="00F420B7" w:rsidRDefault="00000000">
            <w:pPr>
              <w:spacing w:before="80" w:after="40"/>
              <w:ind w:left="80" w:right="80"/>
            </w:pPr>
            <w:r>
              <w:rPr>
                <w:b/>
                <w:i/>
                <w:color w:val="555555"/>
                <w:sz w:val="16"/>
              </w:rPr>
              <w:t>Art.º 5.º do Código do Animal (DL n.º 214/2013)</w:t>
            </w:r>
          </w:p>
          <w:p w14:paraId="7477AF3E" w14:textId="77777777" w:rsidR="00F420B7" w:rsidRDefault="00000000">
            <w:pPr>
              <w:spacing w:before="140" w:after="0"/>
              <w:ind w:left="80" w:right="80"/>
            </w:pPr>
            <w:r>
              <w:rPr>
                <w:color w:val="222222"/>
                <w:sz w:val="19"/>
              </w:rPr>
              <w:t>1 — As condições de detenção e de alojamento para reprodução, criação, manutenção e acomodação dos animais de companhia devem salvaguardar os cinco domínios do bem-estar animal (Nutrição, Ambiente, Saúde, Comportamento e Psicológico), estabelecidos pela Organização Mundial da Saúde Animal (OMSA).</w:t>
            </w:r>
          </w:p>
          <w:p w14:paraId="2E8AC3A7" w14:textId="77777777" w:rsidR="00F420B7" w:rsidRDefault="00000000">
            <w:pPr>
              <w:spacing w:before="140" w:after="0"/>
              <w:ind w:left="80" w:right="80"/>
            </w:pPr>
            <w:r>
              <w:rPr>
                <w:color w:val="222222"/>
                <w:sz w:val="19"/>
              </w:rPr>
              <w:t>2 — Nenhum animal deve ser detido como animal de companhia se não estiverem asseguradas as condições referidas no número anterior ou as demais previstas no presente diploma.</w:t>
            </w:r>
          </w:p>
          <w:p w14:paraId="1C80A753" w14:textId="77777777" w:rsidR="00F420B7" w:rsidRDefault="00000000">
            <w:pPr>
              <w:spacing w:before="140" w:after="0"/>
              <w:ind w:left="80" w:right="80"/>
            </w:pPr>
            <w:r>
              <w:rPr>
                <w:color w:val="222222"/>
                <w:sz w:val="19"/>
              </w:rPr>
              <w:t>3 — É proibida a violência contra animais, considerando-se como tal todos os atos que, sem necessidade, infligem a morte, o sofrimento, a dor, a angústia ou ferimentos a um animal.</w:t>
            </w:r>
          </w:p>
        </w:tc>
        <w:tc>
          <w:tcPr>
            <w:tcW w:w="5046" w:type="dxa"/>
            <w:tcBorders>
              <w:top w:val="single" w:sz="4" w:space="0" w:color="CCCCCC"/>
              <w:left w:val="single" w:sz="4" w:space="0" w:color="CCCCCC"/>
              <w:bottom w:val="single" w:sz="4" w:space="0" w:color="CCCCCC"/>
              <w:right w:val="single" w:sz="4" w:space="0" w:color="CCCCCC"/>
            </w:tcBorders>
            <w:shd w:val="clear" w:color="auto" w:fill="F0FBFD"/>
          </w:tcPr>
          <w:p w14:paraId="0E9FE3D6" w14:textId="77777777" w:rsidR="00F420B7" w:rsidRDefault="00000000">
            <w:pPr>
              <w:spacing w:before="80" w:after="40"/>
              <w:ind w:left="80" w:right="80"/>
            </w:pPr>
            <w:r>
              <w:rPr>
                <w:b/>
                <w:i/>
                <w:color w:val="555555"/>
                <w:sz w:val="16"/>
              </w:rPr>
              <w:t>n.ºs 1, 2 e 3 do art.º 7.º do DL n.º 276/2001, de 17 de outubro</w:t>
            </w:r>
          </w:p>
          <w:p w14:paraId="26F44390" w14:textId="77777777" w:rsidR="00F420B7" w:rsidRDefault="00000000">
            <w:pPr>
              <w:spacing w:before="140" w:after="0"/>
              <w:ind w:left="80" w:right="80"/>
            </w:pPr>
            <w:r>
              <w:rPr>
                <w:color w:val="222222"/>
                <w:sz w:val="19"/>
              </w:rPr>
              <w:t>1 — As condições de detenção e de alojamento para reprodução, criação, manutenção e acomodação dos animais de companhia devem salvaguardar os seus parâmetros de bem-estar animal, nomeadamente nos termos dos artigos seguintes.</w:t>
            </w:r>
          </w:p>
          <w:p w14:paraId="03D0B558" w14:textId="77777777" w:rsidR="00F420B7" w:rsidRDefault="00000000">
            <w:pPr>
              <w:spacing w:before="140" w:after="0"/>
              <w:ind w:left="80" w:right="80"/>
            </w:pPr>
            <w:r>
              <w:rPr>
                <w:color w:val="222222"/>
                <w:sz w:val="19"/>
              </w:rPr>
              <w:t>2 — Nenhum animal deve ser detido como animal de companhia se não estiverem asseguradas as condições referidas no número anterior ou se não se adaptar ao cativeiro.</w:t>
            </w:r>
          </w:p>
          <w:p w14:paraId="78C9B620" w14:textId="77777777" w:rsidR="00F420B7" w:rsidRDefault="00000000">
            <w:pPr>
              <w:spacing w:before="140" w:after="0"/>
              <w:ind w:left="80" w:right="80"/>
            </w:pPr>
            <w:r>
              <w:rPr>
                <w:color w:val="222222"/>
                <w:sz w:val="19"/>
              </w:rPr>
              <w:t>3 — São proibidas todas as violências contra animais, considerando-se como tais os atos consistentes em, sem necessidade, se infligir a morte, o sofrimento ou lesões a um animal.</w:t>
            </w:r>
          </w:p>
        </w:tc>
      </w:tr>
    </w:tbl>
    <w:p w14:paraId="1E8672BB" w14:textId="77777777" w:rsidR="00F420B7" w:rsidRDefault="00F420B7">
      <w:pPr>
        <w:spacing w:after="80"/>
      </w:pPr>
    </w:p>
    <w:tbl>
      <w:tblPr>
        <w:tblW w:w="5000" w:type="pct"/>
        <w:tblLook w:val="04A0" w:firstRow="1" w:lastRow="0" w:firstColumn="1" w:lastColumn="0" w:noHBand="0" w:noVBand="1"/>
      </w:tblPr>
      <w:tblGrid>
        <w:gridCol w:w="5118"/>
        <w:gridCol w:w="5118"/>
        <w:gridCol w:w="5118"/>
      </w:tblGrid>
      <w:tr w:rsidR="00F420B7" w14:paraId="1C09DAC6" w14:textId="77777777" w:rsidTr="00E315C7">
        <w:tc>
          <w:tcPr>
            <w:tcW w:w="5118" w:type="dxa"/>
            <w:tcBorders>
              <w:top w:val="single" w:sz="4" w:space="0" w:color="CCCCCC"/>
              <w:left w:val="single" w:sz="4" w:space="0" w:color="CCCCCC"/>
              <w:bottom w:val="single" w:sz="4" w:space="0" w:color="CCCCCC"/>
              <w:right w:val="single" w:sz="4" w:space="0" w:color="CCCCCC"/>
            </w:tcBorders>
            <w:shd w:val="clear" w:color="auto" w:fill="7FAA8C"/>
          </w:tcPr>
          <w:p w14:paraId="26EC317F" w14:textId="77777777" w:rsidR="00F420B7" w:rsidRDefault="00000000">
            <w:pPr>
              <w:spacing w:before="80" w:after="80"/>
              <w:jc w:val="center"/>
            </w:pPr>
            <w:r>
              <w:rPr>
                <w:b/>
                <w:color w:val="FFFFFF"/>
                <w:sz w:val="18"/>
              </w:rPr>
              <w:t>@rgbeac</w:t>
            </w:r>
          </w:p>
        </w:tc>
        <w:tc>
          <w:tcPr>
            <w:tcW w:w="5118" w:type="dxa"/>
            <w:tcBorders>
              <w:top w:val="single" w:sz="4" w:space="0" w:color="CCCCCC"/>
              <w:left w:val="single" w:sz="4" w:space="0" w:color="CCCCCC"/>
              <w:bottom w:val="single" w:sz="4" w:space="0" w:color="CCCCCC"/>
              <w:right w:val="single" w:sz="4" w:space="0" w:color="CCCCCC"/>
            </w:tcBorders>
            <w:shd w:val="clear" w:color="auto" w:fill="B8956A"/>
          </w:tcPr>
          <w:p w14:paraId="4E33AC81" w14:textId="77777777" w:rsidR="00F420B7" w:rsidRDefault="00000000">
            <w:pPr>
              <w:spacing w:before="80" w:after="80"/>
              <w:jc w:val="center"/>
            </w:pPr>
            <w:r>
              <w:rPr>
                <w:b/>
                <w:color w:val="FFFFFF"/>
                <w:sz w:val="18"/>
              </w:rPr>
              <w:t>@codigo</w:t>
            </w:r>
          </w:p>
        </w:tc>
        <w:tc>
          <w:tcPr>
            <w:tcW w:w="5118" w:type="dxa"/>
            <w:tcBorders>
              <w:top w:val="single" w:sz="4" w:space="0" w:color="CCCCCC"/>
              <w:left w:val="single" w:sz="4" w:space="0" w:color="CCCCCC"/>
              <w:bottom w:val="single" w:sz="4" w:space="0" w:color="CCCCCC"/>
              <w:right w:val="single" w:sz="4" w:space="0" w:color="CCCCCC"/>
            </w:tcBorders>
            <w:shd w:val="clear" w:color="auto" w:fill="75A6AE"/>
          </w:tcPr>
          <w:p w14:paraId="2F6DA2C3" w14:textId="77777777" w:rsidR="00F420B7" w:rsidRDefault="00000000">
            <w:pPr>
              <w:spacing w:before="80" w:after="80"/>
              <w:jc w:val="center"/>
            </w:pPr>
            <w:r>
              <w:rPr>
                <w:b/>
                <w:color w:val="FFFFFF"/>
                <w:sz w:val="18"/>
              </w:rPr>
              <w:t>@legislacao</w:t>
            </w:r>
          </w:p>
        </w:tc>
      </w:tr>
      <w:tr w:rsidR="00F420B7" w14:paraId="0F3F7991" w14:textId="77777777" w:rsidTr="00E315C7">
        <w:tc>
          <w:tcPr>
            <w:tcW w:w="5118" w:type="dxa"/>
            <w:tcBorders>
              <w:top w:val="single" w:sz="4" w:space="0" w:color="CCCCCC"/>
              <w:left w:val="single" w:sz="4" w:space="0" w:color="CCCCCC"/>
              <w:bottom w:val="single" w:sz="4" w:space="0" w:color="CCCCCC"/>
              <w:right w:val="single" w:sz="4" w:space="0" w:color="CCCCCC"/>
            </w:tcBorders>
            <w:shd w:val="clear" w:color="auto" w:fill="E8F3E6"/>
          </w:tcPr>
          <w:p w14:paraId="411A9FCB" w14:textId="77777777" w:rsidR="00F420B7" w:rsidRDefault="00000000">
            <w:pPr>
              <w:spacing w:before="80" w:after="0"/>
              <w:ind w:left="80" w:right="80"/>
            </w:pPr>
            <w:r>
              <w:rPr>
                <w:color w:val="222222"/>
                <w:sz w:val="19"/>
              </w:rPr>
              <w:lastRenderedPageBreak/>
              <w:t>O @rgbeac menciona famílias de acolhimento temporário mas não fixa o limite de 5 animais por família de acolhimento nem especifica que a responsabilidade jurídica recai sobre o operador e não sobre a família.</w:t>
            </w:r>
          </w:p>
        </w:tc>
        <w:tc>
          <w:tcPr>
            <w:tcW w:w="5118" w:type="dxa"/>
            <w:tcBorders>
              <w:top w:val="single" w:sz="4" w:space="0" w:color="CCCCCC"/>
              <w:left w:val="single" w:sz="4" w:space="0" w:color="CCCCCC"/>
              <w:bottom w:val="single" w:sz="4" w:space="0" w:color="CCCCCC"/>
              <w:right w:val="single" w:sz="4" w:space="0" w:color="CCCCCC"/>
            </w:tcBorders>
            <w:shd w:val="clear" w:color="auto" w:fill="FFF5ED"/>
          </w:tcPr>
          <w:p w14:paraId="3570FBA0" w14:textId="77777777" w:rsidR="00F420B7" w:rsidRDefault="00000000">
            <w:pPr>
              <w:spacing w:before="80" w:after="0"/>
              <w:ind w:left="80" w:right="80"/>
            </w:pPr>
            <w:r>
              <w:rPr>
                <w:color w:val="222222"/>
                <w:sz w:val="19"/>
              </w:rPr>
              <w:t>O @codigo não prevê o conceito de família de acolhimento nem qualquer limite numérico de animais por unidade. A responsabilidade do operador como figura distinta do detentor particular também não é contemplada.</w:t>
            </w:r>
          </w:p>
        </w:tc>
        <w:tc>
          <w:tcPr>
            <w:tcW w:w="5118" w:type="dxa"/>
            <w:tcBorders>
              <w:top w:val="single" w:sz="4" w:space="0" w:color="CCCCCC"/>
              <w:left w:val="single" w:sz="4" w:space="0" w:color="CCCCCC"/>
              <w:bottom w:val="single" w:sz="4" w:space="0" w:color="CCCCCC"/>
              <w:right w:val="single" w:sz="4" w:space="0" w:color="CCCCCC"/>
            </w:tcBorders>
            <w:shd w:val="clear" w:color="auto" w:fill="F0FBFD"/>
          </w:tcPr>
          <w:p w14:paraId="4A71EA89" w14:textId="77777777" w:rsidR="00F420B7" w:rsidRDefault="00000000">
            <w:pPr>
              <w:spacing w:before="80" w:after="0"/>
              <w:ind w:left="80" w:right="80"/>
            </w:pPr>
            <w:r>
              <w:rPr>
                <w:color w:val="222222"/>
                <w:sz w:val="19"/>
              </w:rPr>
              <w:t>O DL n.º 276/2001 (art.º 7.º) centra a responsabilidade no detentor em geral, sem distinguir o contexto de acolhimento temporário nem fixar limites numéricos de animais por família. O conceito de família de acolhimento é inexistente na legislação vigente.</w:t>
            </w:r>
          </w:p>
        </w:tc>
      </w:tr>
      <w:tr w:rsidR="00E315C7" w14:paraId="35445004" w14:textId="77777777" w:rsidTr="0085178B">
        <w:tc>
          <w:tcPr>
            <w:tcW w:w="15354" w:type="dxa"/>
            <w:gridSpan w:val="3"/>
            <w:tcBorders>
              <w:top w:val="single" w:sz="4" w:space="0" w:color="CCCCCC"/>
              <w:left w:val="single" w:sz="4" w:space="0" w:color="CCCCCC"/>
              <w:bottom w:val="single" w:sz="4" w:space="0" w:color="CCCCCC"/>
            </w:tcBorders>
            <w:shd w:val="clear" w:color="auto" w:fill="F5EEF9"/>
          </w:tcPr>
          <w:p w14:paraId="6D0CADB7" w14:textId="77777777" w:rsidR="00E315C7" w:rsidRDefault="00E315C7">
            <w:pPr>
              <w:spacing w:before="80" w:after="120"/>
              <w:ind w:left="120" w:right="80"/>
            </w:pPr>
            <w:proofErr w:type="spellStart"/>
            <w:r>
              <w:rPr>
                <w:b/>
                <w:color w:val="222222"/>
                <w:sz w:val="18"/>
              </w:rPr>
              <w:t>Sumário</w:t>
            </w:r>
            <w:proofErr w:type="spellEnd"/>
            <w:r>
              <w:rPr>
                <w:b/>
                <w:color w:val="222222"/>
                <w:sz w:val="18"/>
              </w:rPr>
              <w:t xml:space="preserve"> / </w:t>
            </w:r>
            <w:proofErr w:type="spellStart"/>
            <w:proofErr w:type="gramStart"/>
            <w:r>
              <w:rPr>
                <w:b/>
                <w:color w:val="222222"/>
                <w:sz w:val="18"/>
              </w:rPr>
              <w:t>Proposta</w:t>
            </w:r>
            <w:proofErr w:type="spellEnd"/>
            <w:r>
              <w:rPr>
                <w:b/>
                <w:color w:val="222222"/>
                <w:sz w:val="18"/>
              </w:rPr>
              <w:t xml:space="preserve">  ·</w:t>
            </w:r>
            <w:proofErr w:type="gramEnd"/>
            <w:r>
              <w:rPr>
                <w:b/>
                <w:color w:val="222222"/>
                <w:sz w:val="18"/>
              </w:rPr>
              <w:t xml:space="preserve">  Necessidade de alteração: Sim</w:t>
            </w:r>
          </w:p>
          <w:p w14:paraId="0BBEE42D" w14:textId="1A71337A" w:rsidR="00E315C7" w:rsidRDefault="00E315C7">
            <w:r>
              <w:rPr>
                <w:color w:val="222222"/>
                <w:sz w:val="18"/>
              </w:rPr>
              <w:t xml:space="preserve">Lacuna transversal a toda a legislação nacional. Necessidade de: (1) criar o conceito de 'família de acolhimento' como extensão da atividade do operador; (2) fixar limite numérico de animais por família (máximo 5, ou 1 ninhada com mãe); (3) atribuir responsabilidade jurídica ao operador, não à </w:t>
            </w:r>
            <w:proofErr w:type="spellStart"/>
            <w:r>
              <w:rPr>
                <w:color w:val="222222"/>
                <w:sz w:val="18"/>
              </w:rPr>
              <w:t>família</w:t>
            </w:r>
            <w:proofErr w:type="spellEnd"/>
            <w:r>
              <w:rPr>
                <w:color w:val="222222"/>
                <w:sz w:val="18"/>
              </w:rPr>
              <w:t xml:space="preserve"> de </w:t>
            </w:r>
            <w:proofErr w:type="spellStart"/>
            <w:r>
              <w:rPr>
                <w:color w:val="222222"/>
                <w:sz w:val="18"/>
              </w:rPr>
              <w:t>acolhimento</w:t>
            </w:r>
            <w:proofErr w:type="spellEnd"/>
            <w:r>
              <w:rPr>
                <w:color w:val="222222"/>
                <w:sz w:val="18"/>
              </w:rPr>
              <w:t>.</w:t>
            </w:r>
          </w:p>
        </w:tc>
      </w:tr>
    </w:tbl>
    <w:p w14:paraId="18BE6FBD" w14:textId="77777777" w:rsidR="00F420B7" w:rsidRDefault="00F420B7">
      <w:pPr>
        <w:spacing w:after="80"/>
      </w:pPr>
    </w:p>
    <w:tbl>
      <w:tblPr>
        <w:tblW w:w="5000" w:type="pct"/>
        <w:tblLook w:val="04A0" w:firstRow="1" w:lastRow="0" w:firstColumn="1" w:lastColumn="0" w:noHBand="0" w:noVBand="1"/>
      </w:tblPr>
      <w:tblGrid>
        <w:gridCol w:w="15354"/>
      </w:tblGrid>
      <w:tr w:rsidR="00F420B7" w14:paraId="68830C4C" w14:textId="77777777">
        <w:tc>
          <w:tcPr>
            <w:tcW w:w="15138" w:type="dxa"/>
            <w:tcBorders>
              <w:top w:val="single" w:sz="4" w:space="0" w:color="CCCCCC"/>
              <w:left w:val="single" w:sz="4" w:space="0" w:color="CCCCCC"/>
              <w:bottom w:val="single" w:sz="4" w:space="0" w:color="CCCCCC"/>
              <w:right w:val="single" w:sz="4" w:space="0" w:color="CCCCCC"/>
            </w:tcBorders>
            <w:shd w:val="clear" w:color="auto" w:fill="909090"/>
          </w:tcPr>
          <w:p w14:paraId="5CD167AC" w14:textId="77777777" w:rsidR="00F420B7" w:rsidRDefault="00000000">
            <w:pPr>
              <w:spacing w:before="80" w:after="80"/>
              <w:jc w:val="center"/>
            </w:pPr>
            <w:r>
              <w:rPr>
                <w:b/>
                <w:color w:val="FFFFFF"/>
                <w:sz w:val="18"/>
              </w:rPr>
              <w:t>NOTAS DE REUNIÃO</w:t>
            </w:r>
          </w:p>
        </w:tc>
      </w:tr>
      <w:tr w:rsidR="00F420B7" w14:paraId="4F95189F" w14:textId="77777777">
        <w:tc>
          <w:tcPr>
            <w:tcW w:w="15138" w:type="dxa"/>
            <w:tcBorders>
              <w:top w:val="single" w:sz="4" w:space="0" w:color="CCCCCC"/>
              <w:left w:val="single" w:sz="4" w:space="0" w:color="CCCCCC"/>
              <w:bottom w:val="single" w:sz="4" w:space="0" w:color="CCCCCC"/>
              <w:right w:val="single" w:sz="4" w:space="0" w:color="CCCCCC"/>
            </w:tcBorders>
            <w:shd w:val="clear" w:color="auto" w:fill="FAFAFA"/>
          </w:tcPr>
          <w:p w14:paraId="067B9F26" w14:textId="77777777" w:rsidR="00F420B7" w:rsidRDefault="00000000">
            <w:pPr>
              <w:spacing w:before="120" w:after="800"/>
              <w:ind w:left="80"/>
            </w:pPr>
            <w:r>
              <w:rPr>
                <w:i/>
                <w:color w:val="888888"/>
                <w:sz w:val="19"/>
              </w:rPr>
              <w:t>(espaço para anotações da reunião)</w:t>
            </w:r>
          </w:p>
        </w:tc>
      </w:tr>
    </w:tbl>
    <w:p w14:paraId="25DE5EDC" w14:textId="77777777" w:rsidR="00F420B7" w:rsidRDefault="00F420B7"/>
    <w:p w14:paraId="5EE9E241" w14:textId="77777777" w:rsidR="00F420B7" w:rsidRDefault="00000000">
      <w:pPr>
        <w:spacing w:after="320"/>
      </w:pPr>
      <w:r>
        <w:rPr>
          <w:color w:val="CCCCCC"/>
          <w:sz w:val="16"/>
        </w:rPr>
        <w:t>────────────────────────────────────────────────────────────────────────────────</w:t>
      </w:r>
    </w:p>
    <w:p w14:paraId="4D99CAA1" w14:textId="77777777" w:rsidR="00F420B7" w:rsidRDefault="00000000">
      <w:r>
        <w:br w:type="page"/>
      </w:r>
    </w:p>
    <w:tbl>
      <w:tblPr>
        <w:tblW w:w="5000" w:type="pct"/>
        <w:tblLook w:val="04A0" w:firstRow="1" w:lastRow="0" w:firstColumn="1" w:lastColumn="0" w:noHBand="0" w:noVBand="1"/>
      </w:tblPr>
      <w:tblGrid>
        <w:gridCol w:w="7677"/>
        <w:gridCol w:w="7677"/>
      </w:tblGrid>
      <w:tr w:rsidR="00F420B7" w14:paraId="739596FE" w14:textId="77777777">
        <w:tc>
          <w:tcPr>
            <w:tcW w:w="7569" w:type="dxa"/>
            <w:tcBorders>
              <w:top w:val="single" w:sz="4" w:space="0" w:color="1A1A2E"/>
              <w:left w:val="single" w:sz="4" w:space="0" w:color="1A1A2E"/>
              <w:bottom w:val="single" w:sz="4" w:space="0" w:color="1A1A2E"/>
              <w:right w:val="single" w:sz="4" w:space="0" w:color="1A1A2E"/>
            </w:tcBorders>
            <w:shd w:val="clear" w:color="auto" w:fill="1A1A2E"/>
          </w:tcPr>
          <w:p w14:paraId="1FFF555C" w14:textId="77777777" w:rsidR="00F420B7" w:rsidRDefault="00000000">
            <w:pPr>
              <w:spacing w:before="160" w:after="160"/>
              <w:ind w:left="200"/>
            </w:pPr>
            <w:r>
              <w:rPr>
                <w:b/>
                <w:color w:val="FFFFFF"/>
                <w:sz w:val="22"/>
              </w:rPr>
              <w:lastRenderedPageBreak/>
              <w:t>ART-06a</w:t>
            </w:r>
          </w:p>
        </w:tc>
        <w:tc>
          <w:tcPr>
            <w:tcW w:w="7569" w:type="dxa"/>
            <w:tcBorders>
              <w:top w:val="single" w:sz="4" w:space="0" w:color="2C3E6B"/>
              <w:left w:val="single" w:sz="4" w:space="0" w:color="2C3E6B"/>
              <w:bottom w:val="single" w:sz="4" w:space="0" w:color="2C3E6B"/>
              <w:right w:val="single" w:sz="4" w:space="0" w:color="2C3E6B"/>
            </w:tcBorders>
            <w:shd w:val="clear" w:color="auto" w:fill="2C3E6B"/>
          </w:tcPr>
          <w:p w14:paraId="217A8038" w14:textId="77777777" w:rsidR="00F420B7" w:rsidRDefault="00000000">
            <w:pPr>
              <w:spacing w:before="160" w:after="160"/>
              <w:ind w:left="200"/>
            </w:pPr>
            <w:r>
              <w:rPr>
                <w:b/>
                <w:color w:val="7EC8E3"/>
                <w:sz w:val="22"/>
              </w:rPr>
              <w:t>Estratégias de Criação — Conformação e Consanguinidade</w:t>
            </w:r>
          </w:p>
        </w:tc>
      </w:tr>
    </w:tbl>
    <w:p w14:paraId="4CCE8662" w14:textId="77777777" w:rsidR="00F420B7" w:rsidRDefault="00F420B7">
      <w:pPr>
        <w:spacing w:after="80"/>
      </w:pPr>
    </w:p>
    <w:tbl>
      <w:tblPr>
        <w:tblW w:w="5000" w:type="pct"/>
        <w:tblLook w:val="04A0" w:firstRow="1" w:lastRow="0" w:firstColumn="1" w:lastColumn="0" w:noHBand="0" w:noVBand="1"/>
      </w:tblPr>
      <w:tblGrid>
        <w:gridCol w:w="15354"/>
      </w:tblGrid>
      <w:tr w:rsidR="00F420B7" w14:paraId="4C86B057" w14:textId="77777777">
        <w:tc>
          <w:tcPr>
            <w:tcW w:w="15138" w:type="dxa"/>
            <w:tcBorders>
              <w:top w:val="single" w:sz="4" w:space="0" w:color="CCCCCC"/>
              <w:left w:val="single" w:sz="4" w:space="0" w:color="CCCCCC"/>
              <w:bottom w:val="single" w:sz="4" w:space="0" w:color="CCCCCC"/>
              <w:right w:val="single" w:sz="4" w:space="0" w:color="CCCCCC"/>
            </w:tcBorders>
            <w:shd w:val="clear" w:color="auto" w:fill="8AAFCF"/>
          </w:tcPr>
          <w:p w14:paraId="2A063E09" w14:textId="77777777" w:rsidR="00F420B7" w:rsidRDefault="00000000">
            <w:pPr>
              <w:spacing w:before="80" w:after="80"/>
              <w:jc w:val="center"/>
            </w:pPr>
            <w:r>
              <w:rPr>
                <w:b/>
                <w:color w:val="FFFFFF"/>
                <w:sz w:val="18"/>
              </w:rPr>
              <w:t>@regulamento — Breeding strategies obligations  ·  Art.º 6.º-A do Regulamento 2023/0447  |  EN</w:t>
            </w:r>
          </w:p>
        </w:tc>
      </w:tr>
      <w:tr w:rsidR="00F420B7" w14:paraId="3B2843D2" w14:textId="77777777">
        <w:tc>
          <w:tcPr>
            <w:tcW w:w="15138" w:type="dxa"/>
            <w:tcBorders>
              <w:top w:val="single" w:sz="4" w:space="0" w:color="CCCCCC"/>
              <w:left w:val="single" w:sz="4" w:space="0" w:color="CCCCCC"/>
              <w:bottom w:val="single" w:sz="4" w:space="0" w:color="CCCCCC"/>
              <w:right w:val="single" w:sz="4" w:space="0" w:color="CCCCCC"/>
            </w:tcBorders>
            <w:shd w:val="clear" w:color="auto" w:fill="E8F2F8"/>
          </w:tcPr>
          <w:p w14:paraId="6627E7F9" w14:textId="77777777" w:rsidR="00F420B7" w:rsidRDefault="00000000">
            <w:pPr>
              <w:spacing w:before="80" w:after="0"/>
              <w:ind w:left="80" w:right="80"/>
            </w:pPr>
            <w:r>
              <w:rPr>
                <w:color w:val="222222"/>
                <w:sz w:val="19"/>
              </w:rPr>
              <w:t>1. Operators of breeding establishments shall ensure that their breeding strategies minimise the risk of producing dogs or cats with genotypes associated with detrimental effects on their health and welfare.</w:t>
            </w:r>
          </w:p>
          <w:p w14:paraId="23FB2AA7" w14:textId="77777777" w:rsidR="00F420B7" w:rsidRDefault="00000000">
            <w:pPr>
              <w:spacing w:before="140" w:after="0"/>
              <w:ind w:left="80" w:right="80"/>
            </w:pPr>
            <w:r>
              <w:rPr>
                <w:color w:val="222222"/>
                <w:sz w:val="19"/>
              </w:rPr>
              <w:t>2. Operators of breeding establishments shall not use for reproduction dogs or cats that have excessive conformational traits leading to a high risk of detrimental effects on the welfare of these dogs or cats, or of their offspring. Before selection for breeding of a dog or cat that may be concerned by an excessive conformational trait the operator shall consult a veterinarian or an independent qualified person under the responsibility of a veterinarian. The veterinarian or independent qualified person shall assess whether the dog or cat has an excessive conformational trait.</w:t>
            </w:r>
          </w:p>
          <w:p w14:paraId="75A0116C" w14:textId="77777777" w:rsidR="00F420B7" w:rsidRDefault="00000000">
            <w:pPr>
              <w:spacing w:before="140" w:after="0"/>
              <w:ind w:left="80" w:right="80"/>
            </w:pPr>
            <w:r>
              <w:rPr>
                <w:color w:val="222222"/>
                <w:sz w:val="19"/>
              </w:rPr>
              <w:t>3. The Commission is empowered to adopt, taking into account scientific opinions of the European Food Safety Authority as well as the social and economic impacts, delegated acts in accordance with Article 23 supplementing this Regulation by:</w:t>
            </w:r>
          </w:p>
          <w:p w14:paraId="18C94463" w14:textId="77777777" w:rsidR="00F420B7" w:rsidRDefault="00000000">
            <w:pPr>
              <w:spacing w:before="20" w:after="0"/>
              <w:ind w:left="360" w:right="80" w:hanging="280"/>
            </w:pPr>
            <w:r>
              <w:rPr>
                <w:color w:val="222222"/>
                <w:sz w:val="19"/>
              </w:rPr>
              <w:t>(a) defining characteristics of the genotypes referred to in paragraph 1, which shall be excluded from reproduction, and the methods for their assessment and the record keeping requirements;</w:t>
            </w:r>
          </w:p>
          <w:p w14:paraId="7C515005" w14:textId="77777777" w:rsidR="00F420B7" w:rsidRDefault="00000000">
            <w:pPr>
              <w:spacing w:before="20" w:after="0"/>
              <w:ind w:left="360" w:right="80" w:hanging="280"/>
            </w:pPr>
            <w:r>
              <w:rPr>
                <w:color w:val="222222"/>
                <w:sz w:val="19"/>
              </w:rPr>
              <w:t>(b) defining excessive conformational traits referred to in paragraph 2 of this Article, which shall be excluded from reproduction, the methods for their assessment and the record keeping requirements.</w:t>
            </w:r>
          </w:p>
          <w:p w14:paraId="5677C9A6" w14:textId="77777777" w:rsidR="00F420B7" w:rsidRDefault="00000000">
            <w:pPr>
              <w:spacing w:before="140" w:after="0"/>
              <w:ind w:left="80" w:right="80"/>
            </w:pPr>
            <w:r>
              <w:rPr>
                <w:color w:val="222222"/>
                <w:sz w:val="19"/>
              </w:rPr>
              <w:t>4. The delegated acts concerning the excessive conformational traits shall be adopted by 1 July 2030. The delegated acts concerning the genotypes shall be adopted by 1 July 2036.</w:t>
            </w:r>
          </w:p>
          <w:p w14:paraId="4C7FCCA1" w14:textId="77777777" w:rsidR="00F420B7" w:rsidRDefault="00000000">
            <w:pPr>
              <w:spacing w:before="140" w:after="0"/>
              <w:ind w:left="80" w:right="80"/>
            </w:pPr>
            <w:r>
              <w:rPr>
                <w:color w:val="222222"/>
                <w:sz w:val="19"/>
              </w:rPr>
              <w:t>5. The following shall be prohibited in the management of the reproduction of dogs and cats:</w:t>
            </w:r>
          </w:p>
          <w:p w14:paraId="5DDA28D5" w14:textId="77777777" w:rsidR="00F420B7" w:rsidRDefault="00000000">
            <w:pPr>
              <w:spacing w:before="20" w:after="0"/>
              <w:ind w:left="360" w:right="80" w:hanging="280"/>
            </w:pPr>
            <w:r>
              <w:rPr>
                <w:color w:val="222222"/>
                <w:sz w:val="19"/>
              </w:rPr>
              <w:t>(a) the breeding between parents and offspring, between siblings, between half-siblings or between grandparents and grandchildren, unless approved by the competent authority based on a specific need to preserve local breeds with a limited genetic pool;</w:t>
            </w:r>
          </w:p>
          <w:p w14:paraId="155D663F" w14:textId="77777777" w:rsidR="00F420B7" w:rsidRDefault="00000000">
            <w:pPr>
              <w:spacing w:before="20" w:after="0"/>
              <w:ind w:left="360" w:right="80" w:hanging="280"/>
            </w:pPr>
            <w:r>
              <w:rPr>
                <w:color w:val="222222"/>
                <w:sz w:val="19"/>
              </w:rPr>
              <w:t>(b) the breeding to produce hybrids.</w:t>
            </w:r>
          </w:p>
        </w:tc>
      </w:tr>
    </w:tbl>
    <w:p w14:paraId="12BEAD54" w14:textId="77777777" w:rsidR="00F420B7" w:rsidRDefault="00F420B7">
      <w:pPr>
        <w:spacing w:after="80"/>
      </w:pPr>
    </w:p>
    <w:tbl>
      <w:tblPr>
        <w:tblW w:w="5000" w:type="pct"/>
        <w:tblLook w:val="04A0" w:firstRow="1" w:lastRow="0" w:firstColumn="1" w:lastColumn="0" w:noHBand="0" w:noVBand="1"/>
      </w:tblPr>
      <w:tblGrid>
        <w:gridCol w:w="15354"/>
      </w:tblGrid>
      <w:tr w:rsidR="00F420B7" w14:paraId="446ADEA9" w14:textId="77777777">
        <w:tc>
          <w:tcPr>
            <w:tcW w:w="15138" w:type="dxa"/>
            <w:tcBorders>
              <w:top w:val="single" w:sz="4" w:space="0" w:color="CCCCCC"/>
              <w:left w:val="single" w:sz="4" w:space="0" w:color="CCCCCC"/>
              <w:bottom w:val="single" w:sz="4" w:space="0" w:color="CCCCCC"/>
              <w:right w:val="single" w:sz="4" w:space="0" w:color="CCCCCC"/>
            </w:tcBorders>
            <w:shd w:val="clear" w:color="auto" w:fill="2471A3"/>
          </w:tcPr>
          <w:p w14:paraId="380C216B" w14:textId="77777777" w:rsidR="00F420B7" w:rsidRDefault="00000000">
            <w:pPr>
              <w:spacing w:before="80" w:after="80"/>
              <w:jc w:val="center"/>
            </w:pPr>
            <w:r>
              <w:rPr>
                <w:b/>
                <w:color w:val="FFFFFF"/>
                <w:sz w:val="18"/>
              </w:rPr>
              <w:t>@regulamento — Tradução PT-PT  ·  Art.º 6.º-A do Regulamento 2023/0447</w:t>
            </w:r>
          </w:p>
        </w:tc>
      </w:tr>
      <w:tr w:rsidR="00F420B7" w14:paraId="27487FD4" w14:textId="77777777">
        <w:tc>
          <w:tcPr>
            <w:tcW w:w="15138" w:type="dxa"/>
            <w:tcBorders>
              <w:top w:val="single" w:sz="4" w:space="0" w:color="CCCCCC"/>
              <w:left w:val="single" w:sz="4" w:space="0" w:color="CCCCCC"/>
              <w:bottom w:val="single" w:sz="4" w:space="0" w:color="CCCCCC"/>
              <w:right w:val="single" w:sz="4" w:space="0" w:color="CCCCCC"/>
            </w:tcBorders>
            <w:shd w:val="clear" w:color="auto" w:fill="F4F9FD"/>
          </w:tcPr>
          <w:p w14:paraId="52ECDC99" w14:textId="77777777" w:rsidR="00F420B7" w:rsidRDefault="00000000">
            <w:pPr>
              <w:spacing w:before="80" w:after="0"/>
              <w:ind w:left="80" w:right="80"/>
            </w:pPr>
            <w:r>
              <w:rPr>
                <w:i/>
                <w:color w:val="222222"/>
                <w:sz w:val="19"/>
              </w:rPr>
              <w:t>1. Os operadores de estabelecimentos de criação devem assegurar que as suas estratégias de criação minimizam o risco de produzir cães ou gatos com genótipos associados a efeitos prejudiciais para a sua saúde e bem-estar.</w:t>
            </w:r>
          </w:p>
          <w:p w14:paraId="63D7C64D" w14:textId="77777777" w:rsidR="00F420B7" w:rsidRDefault="00000000">
            <w:pPr>
              <w:spacing w:before="140" w:after="0"/>
              <w:ind w:left="80" w:right="80"/>
            </w:pPr>
            <w:r>
              <w:rPr>
                <w:i/>
                <w:color w:val="222222"/>
                <w:sz w:val="19"/>
              </w:rPr>
              <w:t>2. Os operadores de estabelecimentos de criação não devem utilizar para reprodução cães ou gatos que apresentem traços conformacionais excessivos que conduzam a um risco elevado de efeitos prejudiciais para o bem-estar desses animais ou das suas crias. Antes da seleção para reprodução de um animal potencialmente afetado por traço conformacional excessivo, o operador deve consultar um médico veterinário ou uma pessoa qualificada independente sob responsabilidade veterinária. O médico veterinário ou a pessoa qualificada independente devem avaliar se o animal tem um traço conformacional excessivo.</w:t>
            </w:r>
          </w:p>
          <w:p w14:paraId="67DF6750" w14:textId="77777777" w:rsidR="00F420B7" w:rsidRDefault="00000000">
            <w:pPr>
              <w:spacing w:before="140" w:after="0"/>
              <w:ind w:left="80" w:right="80"/>
            </w:pPr>
            <w:r>
              <w:rPr>
                <w:i/>
                <w:color w:val="222222"/>
                <w:sz w:val="19"/>
              </w:rPr>
              <w:t>3. A Comissão tem competência para adotar, tendo em conta os pareceres científicos da Autoridade Europeia para a Segurança dos Alimentos, bem como os impactos sociais e económicos, atos delegados em conformidade com o artigo 23.º que complementem este Regulamento:</w:t>
            </w:r>
          </w:p>
          <w:p w14:paraId="008B651F" w14:textId="77777777" w:rsidR="00F420B7" w:rsidRDefault="00000000">
            <w:pPr>
              <w:spacing w:before="20" w:after="0"/>
              <w:ind w:left="360" w:right="80" w:hanging="280"/>
            </w:pPr>
            <w:r>
              <w:rPr>
                <w:i/>
                <w:color w:val="222222"/>
                <w:sz w:val="19"/>
              </w:rPr>
              <w:t>(a) definindo características dos genótipos a que se refere o parágrafo 1, que devem ser excluídos da reprodução, e os métodos para a sua avaliação e requisitos de manutenção de registos;</w:t>
            </w:r>
          </w:p>
          <w:p w14:paraId="7EB30FCE" w14:textId="77777777" w:rsidR="00F420B7" w:rsidRDefault="00000000">
            <w:pPr>
              <w:spacing w:before="20" w:after="0"/>
              <w:ind w:left="360" w:right="80" w:hanging="280"/>
            </w:pPr>
            <w:r>
              <w:rPr>
                <w:i/>
                <w:color w:val="222222"/>
                <w:sz w:val="19"/>
              </w:rPr>
              <w:lastRenderedPageBreak/>
              <w:t>(b) definindo traços conformacionais excessivos a que se refere o parágrafo 2 do presente artigo, que devem ser excluídos da reprodução, os métodos para a sua avaliação e requisitos de manutenção de registos.</w:t>
            </w:r>
          </w:p>
          <w:p w14:paraId="36723EDC" w14:textId="77777777" w:rsidR="00F420B7" w:rsidRDefault="00000000">
            <w:pPr>
              <w:spacing w:before="140" w:after="0"/>
              <w:ind w:left="80" w:right="80"/>
            </w:pPr>
            <w:r>
              <w:rPr>
                <w:i/>
                <w:color w:val="222222"/>
                <w:sz w:val="19"/>
              </w:rPr>
              <w:t>4. Os atos delegados relativos aos traços conformacionais excessivos devem ser adotados até 1 de julho de 2030. Os atos delegados relativos aos genótipos devem ser adotados até 1 de julho de 2036.</w:t>
            </w:r>
          </w:p>
          <w:p w14:paraId="57E24806" w14:textId="77777777" w:rsidR="00F420B7" w:rsidRDefault="00000000">
            <w:pPr>
              <w:spacing w:before="140" w:after="0"/>
              <w:ind w:left="80" w:right="80"/>
            </w:pPr>
            <w:r>
              <w:rPr>
                <w:i/>
                <w:color w:val="222222"/>
                <w:sz w:val="19"/>
              </w:rPr>
              <w:t>5. São proibidos na gestão da reprodução de cães e gatos:</w:t>
            </w:r>
          </w:p>
          <w:p w14:paraId="1EF200AC" w14:textId="77777777" w:rsidR="00F420B7" w:rsidRDefault="00000000">
            <w:pPr>
              <w:spacing w:before="20" w:after="0"/>
              <w:ind w:left="360" w:right="80" w:hanging="280"/>
            </w:pPr>
            <w:r>
              <w:rPr>
                <w:i/>
                <w:color w:val="222222"/>
                <w:sz w:val="19"/>
              </w:rPr>
              <w:t>(a) o cruzamento entre progenitores e descendentes, entre irmãos, entre meios-irmãos ou entre avós e netos, exceto com aprovação da autoridade competente por razão de necessidade específica de preservação de raças locais com reserva genética limitada;</w:t>
            </w:r>
          </w:p>
          <w:p w14:paraId="45108EF1" w14:textId="77777777" w:rsidR="00F420B7" w:rsidRDefault="00000000">
            <w:pPr>
              <w:spacing w:before="20" w:after="0"/>
              <w:ind w:left="360" w:right="80" w:hanging="280"/>
            </w:pPr>
            <w:r>
              <w:rPr>
                <w:i/>
                <w:color w:val="222222"/>
                <w:sz w:val="19"/>
              </w:rPr>
              <w:t>(b) o cruzamento para produção de híbridos.</w:t>
            </w:r>
          </w:p>
        </w:tc>
      </w:tr>
    </w:tbl>
    <w:p w14:paraId="235CBE69" w14:textId="77777777" w:rsidR="00F420B7" w:rsidRDefault="00F420B7">
      <w:pPr>
        <w:spacing w:after="80"/>
      </w:pPr>
    </w:p>
    <w:tbl>
      <w:tblPr>
        <w:tblW w:w="5000" w:type="pct"/>
        <w:tblLook w:val="04A0" w:firstRow="1" w:lastRow="0" w:firstColumn="1" w:lastColumn="0" w:noHBand="0" w:noVBand="1"/>
      </w:tblPr>
      <w:tblGrid>
        <w:gridCol w:w="5118"/>
        <w:gridCol w:w="5118"/>
        <w:gridCol w:w="5118"/>
      </w:tblGrid>
      <w:tr w:rsidR="00F420B7" w14:paraId="5106FC84" w14:textId="77777777">
        <w:tc>
          <w:tcPr>
            <w:tcW w:w="5046" w:type="dxa"/>
            <w:tcBorders>
              <w:top w:val="single" w:sz="4" w:space="0" w:color="CCCCCC"/>
              <w:left w:val="single" w:sz="4" w:space="0" w:color="CCCCCC"/>
              <w:bottom w:val="single" w:sz="4" w:space="0" w:color="CCCCCC"/>
              <w:right w:val="single" w:sz="4" w:space="0" w:color="CCCCCC"/>
            </w:tcBorders>
            <w:shd w:val="clear" w:color="auto" w:fill="7FAA8C"/>
          </w:tcPr>
          <w:p w14:paraId="3801862E" w14:textId="77777777" w:rsidR="00F420B7" w:rsidRDefault="00000000">
            <w:pPr>
              <w:spacing w:before="80" w:after="80"/>
              <w:jc w:val="center"/>
            </w:pPr>
            <w:r>
              <w:rPr>
                <w:b/>
                <w:color w:val="FFFFFF"/>
                <w:sz w:val="18"/>
              </w:rPr>
              <w:t>@rgbeac (proposta jun. 2025)</w:t>
            </w:r>
          </w:p>
        </w:tc>
        <w:tc>
          <w:tcPr>
            <w:tcW w:w="5046" w:type="dxa"/>
            <w:tcBorders>
              <w:top w:val="single" w:sz="4" w:space="0" w:color="CCCCCC"/>
              <w:left w:val="single" w:sz="4" w:space="0" w:color="CCCCCC"/>
              <w:bottom w:val="single" w:sz="4" w:space="0" w:color="CCCCCC"/>
              <w:right w:val="single" w:sz="4" w:space="0" w:color="CCCCCC"/>
            </w:tcBorders>
            <w:shd w:val="clear" w:color="auto" w:fill="B8956A"/>
          </w:tcPr>
          <w:p w14:paraId="2D8569DB" w14:textId="77777777" w:rsidR="00F420B7" w:rsidRDefault="00000000">
            <w:pPr>
              <w:spacing w:before="80" w:after="80"/>
              <w:jc w:val="center"/>
            </w:pPr>
            <w:r>
              <w:rPr>
                <w:b/>
                <w:color w:val="FFFFFF"/>
                <w:sz w:val="18"/>
              </w:rPr>
              <w:t>@codigo (DL n.º 214/2013)</w:t>
            </w:r>
          </w:p>
        </w:tc>
        <w:tc>
          <w:tcPr>
            <w:tcW w:w="5046" w:type="dxa"/>
            <w:tcBorders>
              <w:top w:val="single" w:sz="4" w:space="0" w:color="CCCCCC"/>
              <w:left w:val="single" w:sz="4" w:space="0" w:color="CCCCCC"/>
              <w:bottom w:val="single" w:sz="4" w:space="0" w:color="CCCCCC"/>
              <w:right w:val="single" w:sz="4" w:space="0" w:color="CCCCCC"/>
            </w:tcBorders>
            <w:shd w:val="clear" w:color="auto" w:fill="75A6AE"/>
          </w:tcPr>
          <w:p w14:paraId="723AB38C" w14:textId="77777777" w:rsidR="00F420B7" w:rsidRDefault="00000000">
            <w:pPr>
              <w:spacing w:before="80" w:after="80"/>
              <w:jc w:val="center"/>
            </w:pPr>
            <w:r>
              <w:rPr>
                <w:b/>
                <w:color w:val="FFFFFF"/>
                <w:sz w:val="18"/>
              </w:rPr>
              <w:t>@legislacao (legislação vigente)</w:t>
            </w:r>
          </w:p>
        </w:tc>
      </w:tr>
      <w:tr w:rsidR="00F420B7" w14:paraId="62EE9D51" w14:textId="77777777">
        <w:tc>
          <w:tcPr>
            <w:tcW w:w="5046" w:type="dxa"/>
            <w:tcBorders>
              <w:top w:val="single" w:sz="4" w:space="0" w:color="CCCCCC"/>
              <w:left w:val="single" w:sz="4" w:space="0" w:color="CCCCCC"/>
              <w:bottom w:val="single" w:sz="4" w:space="0" w:color="CCCCCC"/>
              <w:right w:val="single" w:sz="4" w:space="0" w:color="CCCCCC"/>
            </w:tcBorders>
            <w:shd w:val="clear" w:color="auto" w:fill="E8F3E6"/>
          </w:tcPr>
          <w:p w14:paraId="14123B22" w14:textId="77777777" w:rsidR="00F420B7" w:rsidRDefault="00000000">
            <w:pPr>
              <w:spacing w:before="80" w:after="40"/>
              <w:ind w:left="80" w:right="80"/>
            </w:pPr>
            <w:r>
              <w:rPr>
                <w:b/>
                <w:i/>
                <w:color w:val="555555"/>
                <w:sz w:val="16"/>
              </w:rPr>
              <w:t>n.ºs 1 e 2 do art.º 34.º do RGBEAC (proposta, jun. 2025)</w:t>
            </w:r>
          </w:p>
          <w:p w14:paraId="1A733F67" w14:textId="77777777" w:rsidR="00F420B7" w:rsidRDefault="00000000">
            <w:pPr>
              <w:spacing w:before="140" w:after="0"/>
              <w:ind w:left="80" w:right="80"/>
            </w:pPr>
            <w:r>
              <w:rPr>
                <w:color w:val="222222"/>
                <w:sz w:val="19"/>
              </w:rPr>
              <w:t>1 — As intervenções cirúrgicas com o objetivo da modificação da aparência ou com fins não curativos ou não destinados a impedir a reprodução dos animais são proibidas, nos termos do disposto na alínea i) do n.º 1 do artigo 12.º.</w:t>
            </w:r>
          </w:p>
          <w:p w14:paraId="525400CC" w14:textId="77777777" w:rsidR="00F420B7" w:rsidRDefault="00000000">
            <w:pPr>
              <w:spacing w:before="140" w:after="0"/>
              <w:ind w:left="80" w:right="80"/>
            </w:pPr>
            <w:r>
              <w:rPr>
                <w:color w:val="222222"/>
                <w:sz w:val="19"/>
              </w:rPr>
              <w:t>2 — O detentor de animal sujeito a intervenção curativa que modifique a sua aparência deve possuir documento comprovativo da necessidade da mesma, passado pelo médico veterinário que a ela procedeu, sob a forma de atestado do qual constem a identificação do médico veterinário, o número da cédula profissional e a sua assinatura, ou, no caso de animais importados, documento comprovativo da necessidade dessa intervenção, emitida pelo médico veterinário que a ela procedeu, legalizado pela autoridade competente do respetivo país.</w:t>
            </w:r>
          </w:p>
        </w:tc>
        <w:tc>
          <w:tcPr>
            <w:tcW w:w="5046" w:type="dxa"/>
            <w:tcBorders>
              <w:top w:val="single" w:sz="4" w:space="0" w:color="CCCCCC"/>
              <w:left w:val="single" w:sz="4" w:space="0" w:color="CCCCCC"/>
              <w:bottom w:val="single" w:sz="4" w:space="0" w:color="CCCCCC"/>
              <w:right w:val="single" w:sz="4" w:space="0" w:color="CCCCCC"/>
            </w:tcBorders>
            <w:shd w:val="clear" w:color="auto" w:fill="FFF5ED"/>
          </w:tcPr>
          <w:p w14:paraId="7BAF7CA7" w14:textId="77777777" w:rsidR="00F420B7" w:rsidRDefault="00000000">
            <w:pPr>
              <w:spacing w:before="80" w:after="40"/>
              <w:ind w:left="80" w:right="80"/>
            </w:pPr>
            <w:r>
              <w:rPr>
                <w:b/>
                <w:i/>
                <w:color w:val="555555"/>
                <w:sz w:val="16"/>
              </w:rPr>
              <w:t>n.º 2, als. a), b) e c) do art.º 8.º do Código do Animal (DL n.º 214/2013)</w:t>
            </w:r>
          </w:p>
          <w:p w14:paraId="164E1E1D" w14:textId="77777777" w:rsidR="00F420B7" w:rsidRDefault="00000000">
            <w:pPr>
              <w:spacing w:before="140" w:after="0"/>
              <w:ind w:left="80" w:right="80"/>
            </w:pPr>
            <w:r>
              <w:rPr>
                <w:color w:val="222222"/>
                <w:sz w:val="19"/>
              </w:rPr>
              <w:t>2 — A reprodução de animais obedece ao seguinte:</w:t>
            </w:r>
          </w:p>
          <w:p w14:paraId="4DE5F35C" w14:textId="77777777" w:rsidR="00F420B7" w:rsidRDefault="00000000">
            <w:pPr>
              <w:spacing w:before="100" w:after="0"/>
              <w:ind w:left="360" w:right="80" w:hanging="280"/>
            </w:pPr>
            <w:r>
              <w:rPr>
                <w:color w:val="222222"/>
                <w:sz w:val="19"/>
              </w:rPr>
              <w:t>a) Os animais só devem ser utilizados na reprodução depois de atingida a maturidade reprodutiva para a espécie e raça devendo, no caso dos cães e gatos, seguir os parâmetros referidos no anexo I ao presente diploma, do qual faz parte integrante, não sendo autorizado, no caso das fêmeas, o acasalamento em cios sucessivos;</w:t>
            </w:r>
          </w:p>
          <w:p w14:paraId="09B5EC70" w14:textId="77777777" w:rsidR="00F420B7" w:rsidRDefault="00000000">
            <w:pPr>
              <w:spacing w:before="100" w:after="0"/>
              <w:ind w:left="360" w:right="80" w:hanging="280"/>
            </w:pPr>
            <w:r>
              <w:rPr>
                <w:color w:val="222222"/>
                <w:sz w:val="19"/>
              </w:rPr>
              <w:t>b) Deve ser respeitada a regra do porte semelhante dos progenitores, para prevenir a possibilidade de distócia;</w:t>
            </w:r>
          </w:p>
          <w:p w14:paraId="233C3A43" w14:textId="77777777" w:rsidR="00F420B7" w:rsidRDefault="00000000">
            <w:pPr>
              <w:spacing w:before="100" w:after="0"/>
              <w:ind w:left="360" w:right="80" w:hanging="280"/>
            </w:pPr>
            <w:r>
              <w:rPr>
                <w:color w:val="222222"/>
                <w:sz w:val="19"/>
              </w:rPr>
              <w:t>c) Devem ser excluídos da reprodução, os animais que revelem defeitos genéticos e malformações, designadamente monorquidia e displasia da anca nos cães e rim poliquístico nos gatos, ou alterações comportamentais.</w:t>
            </w:r>
          </w:p>
        </w:tc>
        <w:tc>
          <w:tcPr>
            <w:tcW w:w="5046" w:type="dxa"/>
            <w:tcBorders>
              <w:top w:val="single" w:sz="4" w:space="0" w:color="CCCCCC"/>
              <w:left w:val="single" w:sz="4" w:space="0" w:color="CCCCCC"/>
              <w:bottom w:val="single" w:sz="4" w:space="0" w:color="CCCCCC"/>
              <w:right w:val="single" w:sz="4" w:space="0" w:color="CCCCCC"/>
            </w:tcBorders>
            <w:shd w:val="clear" w:color="auto" w:fill="F0FBFD"/>
          </w:tcPr>
          <w:p w14:paraId="5893F14F" w14:textId="77777777" w:rsidR="00F420B7" w:rsidRDefault="00000000">
            <w:pPr>
              <w:spacing w:before="80" w:after="40"/>
              <w:ind w:left="80" w:right="80"/>
            </w:pPr>
            <w:r>
              <w:rPr>
                <w:b/>
                <w:i/>
                <w:color w:val="555555"/>
                <w:sz w:val="16"/>
              </w:rPr>
              <w:t>art.º 17.º e n.º 1 do art.º 18.º do DL n.º 276/2001, de 17 de outubro</w:t>
            </w:r>
          </w:p>
          <w:p w14:paraId="3E9D3CCA" w14:textId="77777777" w:rsidR="00F420B7" w:rsidRDefault="00000000">
            <w:pPr>
              <w:spacing w:before="140" w:after="0"/>
              <w:ind w:left="80" w:right="80"/>
            </w:pPr>
            <w:r>
              <w:rPr>
                <w:b/>
                <w:color w:val="333333"/>
                <w:sz w:val="18"/>
              </w:rPr>
              <w:t>Artigo 17.º — As intervenções cirúrgicas, nomeadamente as destinadas ao corte de caudas nos canídeos, têm de ser executadas por um médico veterinário.</w:t>
            </w:r>
          </w:p>
          <w:p w14:paraId="3131EA19" w14:textId="77777777" w:rsidR="00F420B7" w:rsidRDefault="00000000">
            <w:pPr>
              <w:spacing w:before="200" w:after="0"/>
              <w:ind w:left="80" w:right="80"/>
            </w:pPr>
            <w:r>
              <w:rPr>
                <w:b/>
                <w:color w:val="333333"/>
                <w:sz w:val="18"/>
              </w:rPr>
              <w:t>Artigo 18.º, n.º 1 — Os detentores de animais de companhia que os apresentem com quaisquer amputações que modifiquem a aparência dos animais ou com fins não curativos devem possuir documento comprovativo, passado pelo médico veterinário que a elas procedeu, da necessidade dessa amputação, nomeadamente discriminando que as mesmas foram feitas por razões médico-veterinárias ou no interesse particular do animal ou para impedir a reprodução.</w:t>
            </w:r>
          </w:p>
        </w:tc>
      </w:tr>
    </w:tbl>
    <w:p w14:paraId="77161D44" w14:textId="77777777" w:rsidR="00F420B7" w:rsidRDefault="00F420B7">
      <w:pPr>
        <w:spacing w:after="80"/>
      </w:pPr>
    </w:p>
    <w:tbl>
      <w:tblPr>
        <w:tblW w:w="5000" w:type="pct"/>
        <w:tblLook w:val="04A0" w:firstRow="1" w:lastRow="0" w:firstColumn="1" w:lastColumn="0" w:noHBand="0" w:noVBand="1"/>
      </w:tblPr>
      <w:tblGrid>
        <w:gridCol w:w="5118"/>
        <w:gridCol w:w="5118"/>
        <w:gridCol w:w="5118"/>
      </w:tblGrid>
      <w:tr w:rsidR="00F420B7" w14:paraId="617D7862" w14:textId="77777777" w:rsidTr="00E315C7">
        <w:tc>
          <w:tcPr>
            <w:tcW w:w="5118" w:type="dxa"/>
            <w:tcBorders>
              <w:top w:val="single" w:sz="4" w:space="0" w:color="CCCCCC"/>
              <w:left w:val="single" w:sz="4" w:space="0" w:color="CCCCCC"/>
              <w:bottom w:val="single" w:sz="4" w:space="0" w:color="CCCCCC"/>
              <w:right w:val="single" w:sz="4" w:space="0" w:color="CCCCCC"/>
            </w:tcBorders>
            <w:shd w:val="clear" w:color="auto" w:fill="7FAA8C"/>
          </w:tcPr>
          <w:p w14:paraId="266DA8AC" w14:textId="77777777" w:rsidR="00F420B7" w:rsidRDefault="00000000">
            <w:pPr>
              <w:spacing w:before="80" w:after="80"/>
              <w:jc w:val="center"/>
            </w:pPr>
            <w:r>
              <w:rPr>
                <w:b/>
                <w:color w:val="FFFFFF"/>
                <w:sz w:val="18"/>
              </w:rPr>
              <w:t>@rgbeac</w:t>
            </w:r>
          </w:p>
        </w:tc>
        <w:tc>
          <w:tcPr>
            <w:tcW w:w="5118" w:type="dxa"/>
            <w:tcBorders>
              <w:top w:val="single" w:sz="4" w:space="0" w:color="CCCCCC"/>
              <w:left w:val="single" w:sz="4" w:space="0" w:color="CCCCCC"/>
              <w:bottom w:val="single" w:sz="4" w:space="0" w:color="CCCCCC"/>
              <w:right w:val="single" w:sz="4" w:space="0" w:color="CCCCCC"/>
            </w:tcBorders>
            <w:shd w:val="clear" w:color="auto" w:fill="B8956A"/>
          </w:tcPr>
          <w:p w14:paraId="57ECA8C6" w14:textId="77777777" w:rsidR="00F420B7" w:rsidRDefault="00000000">
            <w:pPr>
              <w:spacing w:before="80" w:after="80"/>
              <w:jc w:val="center"/>
            </w:pPr>
            <w:r>
              <w:rPr>
                <w:b/>
                <w:color w:val="FFFFFF"/>
                <w:sz w:val="18"/>
              </w:rPr>
              <w:t>@codigo</w:t>
            </w:r>
          </w:p>
        </w:tc>
        <w:tc>
          <w:tcPr>
            <w:tcW w:w="5118" w:type="dxa"/>
            <w:tcBorders>
              <w:top w:val="single" w:sz="4" w:space="0" w:color="CCCCCC"/>
              <w:left w:val="single" w:sz="4" w:space="0" w:color="CCCCCC"/>
              <w:bottom w:val="single" w:sz="4" w:space="0" w:color="CCCCCC"/>
              <w:right w:val="single" w:sz="4" w:space="0" w:color="CCCCCC"/>
            </w:tcBorders>
            <w:shd w:val="clear" w:color="auto" w:fill="75A6AE"/>
          </w:tcPr>
          <w:p w14:paraId="2D13890D" w14:textId="77777777" w:rsidR="00F420B7" w:rsidRDefault="00000000">
            <w:pPr>
              <w:spacing w:before="80" w:after="80"/>
              <w:jc w:val="center"/>
            </w:pPr>
            <w:r>
              <w:rPr>
                <w:b/>
                <w:color w:val="FFFFFF"/>
                <w:sz w:val="18"/>
              </w:rPr>
              <w:t>@legislacao</w:t>
            </w:r>
          </w:p>
        </w:tc>
      </w:tr>
      <w:tr w:rsidR="00F420B7" w14:paraId="044E6948" w14:textId="77777777" w:rsidTr="00E315C7">
        <w:tc>
          <w:tcPr>
            <w:tcW w:w="5118" w:type="dxa"/>
            <w:tcBorders>
              <w:top w:val="single" w:sz="4" w:space="0" w:color="CCCCCC"/>
              <w:left w:val="single" w:sz="4" w:space="0" w:color="CCCCCC"/>
              <w:bottom w:val="single" w:sz="4" w:space="0" w:color="CCCCCC"/>
              <w:right w:val="single" w:sz="4" w:space="0" w:color="CCCCCC"/>
            </w:tcBorders>
            <w:shd w:val="clear" w:color="auto" w:fill="E8F3E6"/>
          </w:tcPr>
          <w:p w14:paraId="25803E71" w14:textId="77777777" w:rsidR="00F420B7" w:rsidRDefault="00000000">
            <w:pPr>
              <w:spacing w:before="80" w:after="0"/>
              <w:ind w:left="80" w:right="80"/>
            </w:pPr>
            <w:r>
              <w:rPr>
                <w:color w:val="222222"/>
                <w:sz w:val="19"/>
              </w:rPr>
              <w:t>O @rgbeac (art.º 34.º) proíbe intervenções cirúrgicas de modificação da aparência, mas não contém qualquer norma sobre estratégia genética de criação, conformação excessiva ou consanguinidade.</w:t>
            </w:r>
          </w:p>
        </w:tc>
        <w:tc>
          <w:tcPr>
            <w:tcW w:w="5118" w:type="dxa"/>
            <w:tcBorders>
              <w:top w:val="single" w:sz="4" w:space="0" w:color="CCCCCC"/>
              <w:left w:val="single" w:sz="4" w:space="0" w:color="CCCCCC"/>
              <w:bottom w:val="single" w:sz="4" w:space="0" w:color="CCCCCC"/>
              <w:right w:val="single" w:sz="4" w:space="0" w:color="CCCCCC"/>
            </w:tcBorders>
            <w:shd w:val="clear" w:color="auto" w:fill="FFF5ED"/>
          </w:tcPr>
          <w:p w14:paraId="43E82BAC" w14:textId="77777777" w:rsidR="00F420B7" w:rsidRDefault="00000000">
            <w:pPr>
              <w:spacing w:before="80" w:after="0"/>
              <w:ind w:left="80" w:right="80"/>
            </w:pPr>
            <w:r>
              <w:rPr>
                <w:color w:val="222222"/>
                <w:sz w:val="19"/>
              </w:rPr>
              <w:t>O @codigo (art.º 8.º, n.º 2) exclui da reprodução animais com defeitos genéticos e malformações (displasia, rim poliquístico) e proíbe cios sucessivos, mas não prevê o conceito de traços conformacionais excessivos nem a proibição de consanguinidade.</w:t>
            </w:r>
          </w:p>
        </w:tc>
        <w:tc>
          <w:tcPr>
            <w:tcW w:w="5118" w:type="dxa"/>
            <w:tcBorders>
              <w:top w:val="single" w:sz="4" w:space="0" w:color="CCCCCC"/>
              <w:left w:val="single" w:sz="4" w:space="0" w:color="CCCCCC"/>
              <w:bottom w:val="single" w:sz="4" w:space="0" w:color="CCCCCC"/>
              <w:right w:val="single" w:sz="4" w:space="0" w:color="CCCCCC"/>
            </w:tcBorders>
            <w:shd w:val="clear" w:color="auto" w:fill="F0FBFD"/>
          </w:tcPr>
          <w:p w14:paraId="3CE04F49" w14:textId="77777777" w:rsidR="00F420B7" w:rsidRDefault="00000000">
            <w:pPr>
              <w:spacing w:before="80" w:after="0"/>
              <w:ind w:left="80" w:right="80"/>
            </w:pPr>
            <w:r>
              <w:rPr>
                <w:color w:val="222222"/>
                <w:sz w:val="19"/>
              </w:rPr>
              <w:t>O DL n.º 276/2001 (art.ºs 17.º e 18.º) exige intervenção veterinária em cirurgias e documentação para amputações, mas não prevê qualquer restrição à reprodução por traços conformacionais excessivos nem proibição de consanguinidade próxima ou hibridação.</w:t>
            </w:r>
          </w:p>
        </w:tc>
      </w:tr>
      <w:tr w:rsidR="00E315C7" w14:paraId="438F8853" w14:textId="77777777" w:rsidTr="00A6735C">
        <w:tc>
          <w:tcPr>
            <w:tcW w:w="15354" w:type="dxa"/>
            <w:gridSpan w:val="3"/>
            <w:tcBorders>
              <w:top w:val="single" w:sz="4" w:space="0" w:color="CCCCCC"/>
              <w:left w:val="single" w:sz="4" w:space="0" w:color="CCCCCC"/>
              <w:bottom w:val="single" w:sz="4" w:space="0" w:color="CCCCCC"/>
            </w:tcBorders>
            <w:shd w:val="clear" w:color="auto" w:fill="F5EEF9"/>
          </w:tcPr>
          <w:p w14:paraId="50556E82" w14:textId="77777777" w:rsidR="00E315C7" w:rsidRDefault="00E315C7">
            <w:pPr>
              <w:spacing w:before="80" w:after="120"/>
              <w:ind w:left="120" w:right="80"/>
            </w:pPr>
            <w:proofErr w:type="spellStart"/>
            <w:r>
              <w:rPr>
                <w:b/>
                <w:color w:val="222222"/>
                <w:sz w:val="18"/>
              </w:rPr>
              <w:lastRenderedPageBreak/>
              <w:t>Sumário</w:t>
            </w:r>
            <w:proofErr w:type="spellEnd"/>
            <w:r>
              <w:rPr>
                <w:b/>
                <w:color w:val="222222"/>
                <w:sz w:val="18"/>
              </w:rPr>
              <w:t xml:space="preserve"> / </w:t>
            </w:r>
            <w:proofErr w:type="spellStart"/>
            <w:proofErr w:type="gramStart"/>
            <w:r>
              <w:rPr>
                <w:b/>
                <w:color w:val="222222"/>
                <w:sz w:val="18"/>
              </w:rPr>
              <w:t>Proposta</w:t>
            </w:r>
            <w:proofErr w:type="spellEnd"/>
            <w:r>
              <w:rPr>
                <w:b/>
                <w:color w:val="222222"/>
                <w:sz w:val="18"/>
              </w:rPr>
              <w:t xml:space="preserve">  ·</w:t>
            </w:r>
            <w:proofErr w:type="gramEnd"/>
            <w:r>
              <w:rPr>
                <w:b/>
                <w:color w:val="222222"/>
                <w:sz w:val="18"/>
              </w:rPr>
              <w:t xml:space="preserve">  Necessidade de alteração: Sim</w:t>
            </w:r>
          </w:p>
          <w:p w14:paraId="41F733EB" w14:textId="787D4046" w:rsidR="00E315C7" w:rsidRDefault="00E315C7">
            <w:r>
              <w:rPr>
                <w:color w:val="222222"/>
                <w:sz w:val="18"/>
              </w:rPr>
              <w:t xml:space="preserve">Lacuna normativa transversal. Necessidade de criar norma específica que: (1) defina traços conformacionais excessivos (a regular por ato delegado europeu até 2030); (2) proíba consanguinidade próxima (pais/filhos, irmãos, avós/netos); (3) proíba a produção de híbridos; (4) imponha consulta veterinária prévia ao acasalamento de </w:t>
            </w:r>
            <w:proofErr w:type="spellStart"/>
            <w:r>
              <w:rPr>
                <w:color w:val="222222"/>
                <w:sz w:val="18"/>
              </w:rPr>
              <w:t>animais</w:t>
            </w:r>
            <w:proofErr w:type="spellEnd"/>
            <w:r>
              <w:rPr>
                <w:color w:val="222222"/>
                <w:sz w:val="18"/>
              </w:rPr>
              <w:t xml:space="preserve"> </w:t>
            </w:r>
            <w:proofErr w:type="spellStart"/>
            <w:r>
              <w:rPr>
                <w:color w:val="222222"/>
                <w:sz w:val="18"/>
              </w:rPr>
              <w:t>potencialmente</w:t>
            </w:r>
            <w:proofErr w:type="spellEnd"/>
            <w:r>
              <w:rPr>
                <w:color w:val="222222"/>
                <w:sz w:val="18"/>
              </w:rPr>
              <w:t xml:space="preserve"> </w:t>
            </w:r>
            <w:proofErr w:type="spellStart"/>
            <w:r>
              <w:rPr>
                <w:color w:val="222222"/>
                <w:sz w:val="18"/>
              </w:rPr>
              <w:t>afetados</w:t>
            </w:r>
            <w:proofErr w:type="spellEnd"/>
            <w:r>
              <w:rPr>
                <w:color w:val="222222"/>
                <w:sz w:val="18"/>
              </w:rPr>
              <w:t>.</w:t>
            </w:r>
          </w:p>
        </w:tc>
      </w:tr>
    </w:tbl>
    <w:p w14:paraId="746DBCB4" w14:textId="77777777" w:rsidR="00F420B7" w:rsidRDefault="00F420B7">
      <w:pPr>
        <w:spacing w:after="80"/>
      </w:pPr>
    </w:p>
    <w:tbl>
      <w:tblPr>
        <w:tblW w:w="5000" w:type="pct"/>
        <w:tblLook w:val="04A0" w:firstRow="1" w:lastRow="0" w:firstColumn="1" w:lastColumn="0" w:noHBand="0" w:noVBand="1"/>
      </w:tblPr>
      <w:tblGrid>
        <w:gridCol w:w="15354"/>
      </w:tblGrid>
      <w:tr w:rsidR="00F420B7" w14:paraId="1834F9BF" w14:textId="77777777">
        <w:tc>
          <w:tcPr>
            <w:tcW w:w="15138" w:type="dxa"/>
            <w:tcBorders>
              <w:top w:val="single" w:sz="4" w:space="0" w:color="CCCCCC"/>
              <w:left w:val="single" w:sz="4" w:space="0" w:color="CCCCCC"/>
              <w:bottom w:val="single" w:sz="4" w:space="0" w:color="CCCCCC"/>
              <w:right w:val="single" w:sz="4" w:space="0" w:color="CCCCCC"/>
            </w:tcBorders>
            <w:shd w:val="clear" w:color="auto" w:fill="909090"/>
          </w:tcPr>
          <w:p w14:paraId="30ED3C74" w14:textId="77777777" w:rsidR="00F420B7" w:rsidRDefault="00000000">
            <w:pPr>
              <w:spacing w:before="80" w:after="80"/>
              <w:jc w:val="center"/>
            </w:pPr>
            <w:r>
              <w:rPr>
                <w:b/>
                <w:color w:val="FFFFFF"/>
                <w:sz w:val="18"/>
              </w:rPr>
              <w:t>NOTAS DE REUNIÃO</w:t>
            </w:r>
          </w:p>
        </w:tc>
      </w:tr>
      <w:tr w:rsidR="00F420B7" w14:paraId="015E88BA" w14:textId="77777777">
        <w:tc>
          <w:tcPr>
            <w:tcW w:w="15138" w:type="dxa"/>
            <w:tcBorders>
              <w:top w:val="single" w:sz="4" w:space="0" w:color="CCCCCC"/>
              <w:left w:val="single" w:sz="4" w:space="0" w:color="CCCCCC"/>
              <w:bottom w:val="single" w:sz="4" w:space="0" w:color="CCCCCC"/>
              <w:right w:val="single" w:sz="4" w:space="0" w:color="CCCCCC"/>
            </w:tcBorders>
            <w:shd w:val="clear" w:color="auto" w:fill="FAFAFA"/>
          </w:tcPr>
          <w:p w14:paraId="435DD26D" w14:textId="77777777" w:rsidR="00F420B7" w:rsidRDefault="00000000">
            <w:pPr>
              <w:spacing w:before="120" w:after="800"/>
              <w:ind w:left="80"/>
            </w:pPr>
            <w:r>
              <w:rPr>
                <w:i/>
                <w:color w:val="888888"/>
                <w:sz w:val="19"/>
              </w:rPr>
              <w:t>(espaço para anotações da reunião)</w:t>
            </w:r>
          </w:p>
        </w:tc>
      </w:tr>
    </w:tbl>
    <w:p w14:paraId="22AFF4FB" w14:textId="77777777" w:rsidR="00F420B7" w:rsidRDefault="00F420B7"/>
    <w:p w14:paraId="5355F782" w14:textId="77777777" w:rsidR="00F420B7" w:rsidRDefault="00000000">
      <w:pPr>
        <w:spacing w:after="320"/>
      </w:pPr>
      <w:r>
        <w:rPr>
          <w:color w:val="CCCCCC"/>
          <w:sz w:val="16"/>
        </w:rPr>
        <w:t>────────────────────────────────────────────────────────────────────────────────</w:t>
      </w:r>
    </w:p>
    <w:p w14:paraId="24050FA8" w14:textId="77777777" w:rsidR="00F420B7" w:rsidRDefault="00000000">
      <w:r>
        <w:br w:type="page"/>
      </w:r>
    </w:p>
    <w:tbl>
      <w:tblPr>
        <w:tblW w:w="5000" w:type="pct"/>
        <w:tblLook w:val="04A0" w:firstRow="1" w:lastRow="0" w:firstColumn="1" w:lastColumn="0" w:noHBand="0" w:noVBand="1"/>
      </w:tblPr>
      <w:tblGrid>
        <w:gridCol w:w="7677"/>
        <w:gridCol w:w="7677"/>
      </w:tblGrid>
      <w:tr w:rsidR="00F420B7" w14:paraId="7F8FE5F1" w14:textId="77777777">
        <w:tc>
          <w:tcPr>
            <w:tcW w:w="7569" w:type="dxa"/>
            <w:tcBorders>
              <w:top w:val="single" w:sz="4" w:space="0" w:color="1A1A2E"/>
              <w:left w:val="single" w:sz="4" w:space="0" w:color="1A1A2E"/>
              <w:bottom w:val="single" w:sz="4" w:space="0" w:color="1A1A2E"/>
              <w:right w:val="single" w:sz="4" w:space="0" w:color="1A1A2E"/>
            </w:tcBorders>
            <w:shd w:val="clear" w:color="auto" w:fill="1A1A2E"/>
          </w:tcPr>
          <w:p w14:paraId="71365E85" w14:textId="77777777" w:rsidR="00F420B7" w:rsidRDefault="00000000">
            <w:pPr>
              <w:spacing w:before="160" w:after="160"/>
              <w:ind w:left="200"/>
            </w:pPr>
            <w:r>
              <w:rPr>
                <w:b/>
                <w:color w:val="FFFFFF"/>
                <w:sz w:val="22"/>
              </w:rPr>
              <w:lastRenderedPageBreak/>
              <w:t>ART-07</w:t>
            </w:r>
          </w:p>
        </w:tc>
        <w:tc>
          <w:tcPr>
            <w:tcW w:w="7569" w:type="dxa"/>
            <w:tcBorders>
              <w:top w:val="single" w:sz="4" w:space="0" w:color="2C3E6B"/>
              <w:left w:val="single" w:sz="4" w:space="0" w:color="2C3E6B"/>
              <w:bottom w:val="single" w:sz="4" w:space="0" w:color="2C3E6B"/>
              <w:right w:val="single" w:sz="4" w:space="0" w:color="2C3E6B"/>
            </w:tcBorders>
            <w:shd w:val="clear" w:color="auto" w:fill="2C3E6B"/>
          </w:tcPr>
          <w:p w14:paraId="4DD500E3" w14:textId="77777777" w:rsidR="00F420B7" w:rsidRDefault="00000000">
            <w:pPr>
              <w:spacing w:before="160" w:after="160"/>
              <w:ind w:left="200"/>
            </w:pPr>
            <w:r>
              <w:rPr>
                <w:b/>
                <w:color w:val="7EC8E3"/>
                <w:sz w:val="22"/>
              </w:rPr>
              <w:t>Reprodução e Criação</w:t>
            </w:r>
          </w:p>
        </w:tc>
      </w:tr>
    </w:tbl>
    <w:p w14:paraId="4E755AD1" w14:textId="77777777" w:rsidR="00F420B7" w:rsidRDefault="00F420B7">
      <w:pPr>
        <w:spacing w:after="80"/>
      </w:pPr>
    </w:p>
    <w:tbl>
      <w:tblPr>
        <w:tblW w:w="5000" w:type="pct"/>
        <w:tblLook w:val="04A0" w:firstRow="1" w:lastRow="0" w:firstColumn="1" w:lastColumn="0" w:noHBand="0" w:noVBand="1"/>
      </w:tblPr>
      <w:tblGrid>
        <w:gridCol w:w="15354"/>
      </w:tblGrid>
      <w:tr w:rsidR="00F420B7" w14:paraId="6C5B77CE" w14:textId="77777777">
        <w:tc>
          <w:tcPr>
            <w:tcW w:w="15138" w:type="dxa"/>
            <w:tcBorders>
              <w:top w:val="single" w:sz="4" w:space="0" w:color="CCCCCC"/>
              <w:left w:val="single" w:sz="4" w:space="0" w:color="CCCCCC"/>
              <w:bottom w:val="single" w:sz="4" w:space="0" w:color="CCCCCC"/>
              <w:right w:val="single" w:sz="4" w:space="0" w:color="CCCCCC"/>
            </w:tcBorders>
            <w:shd w:val="clear" w:color="auto" w:fill="8AAFCF"/>
          </w:tcPr>
          <w:p w14:paraId="0729DEF8" w14:textId="77777777" w:rsidR="00F420B7" w:rsidRDefault="00000000">
            <w:pPr>
              <w:spacing w:before="80" w:after="80"/>
              <w:jc w:val="center"/>
            </w:pPr>
            <w:r>
              <w:rPr>
                <w:b/>
                <w:color w:val="FFFFFF"/>
                <w:sz w:val="18"/>
              </w:rPr>
              <w:t>@regulamento — Notification and registration of establishments  ·  Art.º 7.º do Regulamento 2023/0447  |  EN</w:t>
            </w:r>
          </w:p>
        </w:tc>
      </w:tr>
      <w:tr w:rsidR="00F420B7" w14:paraId="407C6503" w14:textId="77777777">
        <w:tc>
          <w:tcPr>
            <w:tcW w:w="15138" w:type="dxa"/>
            <w:tcBorders>
              <w:top w:val="single" w:sz="4" w:space="0" w:color="CCCCCC"/>
              <w:left w:val="single" w:sz="4" w:space="0" w:color="CCCCCC"/>
              <w:bottom w:val="single" w:sz="4" w:space="0" w:color="CCCCCC"/>
              <w:right w:val="single" w:sz="4" w:space="0" w:color="CCCCCC"/>
            </w:tcBorders>
            <w:shd w:val="clear" w:color="auto" w:fill="E8F2F8"/>
          </w:tcPr>
          <w:p w14:paraId="0C0FFE05" w14:textId="77777777" w:rsidR="00F420B7" w:rsidRDefault="00000000">
            <w:pPr>
              <w:spacing w:before="80" w:after="0"/>
              <w:ind w:left="80" w:right="80"/>
            </w:pPr>
            <w:r>
              <w:rPr>
                <w:color w:val="222222"/>
                <w:sz w:val="19"/>
              </w:rPr>
              <w:t>Operators shall notify the competent authorities of their activity, providing at least the following information:</w:t>
            </w:r>
          </w:p>
          <w:p w14:paraId="5C90B3BF" w14:textId="77777777" w:rsidR="00F420B7" w:rsidRDefault="00000000">
            <w:pPr>
              <w:spacing w:before="100" w:after="0"/>
              <w:ind w:left="360" w:right="80" w:hanging="280"/>
            </w:pPr>
            <w:r>
              <w:rPr>
                <w:color w:val="222222"/>
                <w:sz w:val="19"/>
              </w:rPr>
              <w:t>(a) name, address and contact details of the operator;</w:t>
            </w:r>
          </w:p>
          <w:p w14:paraId="364C8D7D" w14:textId="77777777" w:rsidR="00F420B7" w:rsidRDefault="00000000">
            <w:pPr>
              <w:spacing w:before="20" w:after="0"/>
              <w:ind w:left="360" w:right="80" w:hanging="280"/>
            </w:pPr>
            <w:r>
              <w:rPr>
                <w:color w:val="222222"/>
                <w:sz w:val="19"/>
              </w:rPr>
              <w:t>(b) the location(s) of the establishment(s);</w:t>
            </w:r>
          </w:p>
          <w:p w14:paraId="31DCCBDA" w14:textId="77777777" w:rsidR="00F420B7" w:rsidRDefault="00000000">
            <w:pPr>
              <w:spacing w:before="20" w:after="0"/>
              <w:ind w:left="360" w:right="80" w:hanging="280"/>
            </w:pPr>
            <w:r>
              <w:rPr>
                <w:color w:val="222222"/>
                <w:sz w:val="19"/>
              </w:rPr>
              <w:t>(c) the type(s) of establishment: breeding establishment, selling establishment, shelter or foster home;</w:t>
            </w:r>
          </w:p>
          <w:p w14:paraId="7E85430F" w14:textId="77777777" w:rsidR="00F420B7" w:rsidRDefault="00000000">
            <w:pPr>
              <w:spacing w:before="20" w:after="0"/>
              <w:ind w:left="360" w:right="80" w:hanging="280"/>
            </w:pPr>
            <w:r>
              <w:rPr>
                <w:color w:val="222222"/>
                <w:sz w:val="19"/>
              </w:rPr>
              <w:t>(d) the species and, for breeding establishments, the breeds of the dogs or cats kept in the establishment(s);</w:t>
            </w:r>
          </w:p>
          <w:p w14:paraId="596A809F" w14:textId="77777777" w:rsidR="00F420B7" w:rsidRDefault="00000000">
            <w:pPr>
              <w:spacing w:before="20" w:after="0"/>
              <w:ind w:left="360" w:right="80" w:hanging="280"/>
            </w:pPr>
            <w:r>
              <w:rPr>
                <w:color w:val="222222"/>
                <w:sz w:val="19"/>
              </w:rPr>
              <w:t>(e) the capacity of the establishment expressed as the maximum number of dogs and cats which can be kept in the establishment(s);</w:t>
            </w:r>
          </w:p>
          <w:p w14:paraId="65D53C6F" w14:textId="77777777" w:rsidR="00F420B7" w:rsidRDefault="00000000">
            <w:pPr>
              <w:spacing w:before="20" w:after="0"/>
              <w:ind w:left="360" w:right="80" w:hanging="280"/>
            </w:pPr>
            <w:r>
              <w:rPr>
                <w:color w:val="222222"/>
                <w:sz w:val="19"/>
              </w:rPr>
              <w:t>(ea) for breeding establishments, the estimated number of litters to be placed on the market per year.</w:t>
            </w:r>
          </w:p>
        </w:tc>
      </w:tr>
    </w:tbl>
    <w:p w14:paraId="7F3BF323" w14:textId="77777777" w:rsidR="00F420B7" w:rsidRDefault="00F420B7">
      <w:pPr>
        <w:spacing w:after="80"/>
      </w:pPr>
    </w:p>
    <w:tbl>
      <w:tblPr>
        <w:tblW w:w="5000" w:type="pct"/>
        <w:tblLook w:val="04A0" w:firstRow="1" w:lastRow="0" w:firstColumn="1" w:lastColumn="0" w:noHBand="0" w:noVBand="1"/>
      </w:tblPr>
      <w:tblGrid>
        <w:gridCol w:w="15354"/>
      </w:tblGrid>
      <w:tr w:rsidR="00F420B7" w14:paraId="195E12A3" w14:textId="77777777">
        <w:tc>
          <w:tcPr>
            <w:tcW w:w="15138" w:type="dxa"/>
            <w:tcBorders>
              <w:top w:val="single" w:sz="4" w:space="0" w:color="CCCCCC"/>
              <w:left w:val="single" w:sz="4" w:space="0" w:color="CCCCCC"/>
              <w:bottom w:val="single" w:sz="4" w:space="0" w:color="CCCCCC"/>
              <w:right w:val="single" w:sz="4" w:space="0" w:color="CCCCCC"/>
            </w:tcBorders>
            <w:shd w:val="clear" w:color="auto" w:fill="2471A3"/>
          </w:tcPr>
          <w:p w14:paraId="39EB77C2" w14:textId="77777777" w:rsidR="00F420B7" w:rsidRDefault="00000000">
            <w:pPr>
              <w:spacing w:before="80" w:after="80"/>
              <w:jc w:val="center"/>
            </w:pPr>
            <w:r>
              <w:rPr>
                <w:b/>
                <w:color w:val="FFFFFF"/>
                <w:sz w:val="18"/>
              </w:rPr>
              <w:t>@regulamento — Tradução PT-PT  ·  Art.º 7.º do Regulamento 2023/0447</w:t>
            </w:r>
          </w:p>
        </w:tc>
      </w:tr>
      <w:tr w:rsidR="00F420B7" w14:paraId="096F162B" w14:textId="77777777">
        <w:tc>
          <w:tcPr>
            <w:tcW w:w="15138" w:type="dxa"/>
            <w:tcBorders>
              <w:top w:val="single" w:sz="4" w:space="0" w:color="CCCCCC"/>
              <w:left w:val="single" w:sz="4" w:space="0" w:color="CCCCCC"/>
              <w:bottom w:val="single" w:sz="4" w:space="0" w:color="CCCCCC"/>
              <w:right w:val="single" w:sz="4" w:space="0" w:color="CCCCCC"/>
            </w:tcBorders>
            <w:shd w:val="clear" w:color="auto" w:fill="F4F9FD"/>
          </w:tcPr>
          <w:p w14:paraId="48FDC3CB" w14:textId="77777777" w:rsidR="00F420B7" w:rsidRDefault="00000000">
            <w:pPr>
              <w:spacing w:before="80" w:after="0"/>
              <w:ind w:left="80" w:right="80"/>
            </w:pPr>
            <w:r>
              <w:rPr>
                <w:i/>
                <w:color w:val="222222"/>
                <w:sz w:val="19"/>
              </w:rPr>
              <w:t>Os operadores devem notificar as autoridades competentes da sua atividade, fornecendo pelo menos as seguintes informações:</w:t>
            </w:r>
          </w:p>
          <w:p w14:paraId="4A4D0EA6" w14:textId="77777777" w:rsidR="00F420B7" w:rsidRDefault="00000000">
            <w:pPr>
              <w:spacing w:before="100" w:after="0"/>
              <w:ind w:left="360" w:right="80" w:hanging="280"/>
            </w:pPr>
            <w:r>
              <w:rPr>
                <w:i/>
                <w:color w:val="222222"/>
                <w:sz w:val="19"/>
              </w:rPr>
              <w:t>(a) nome, morada e contactos do operador;</w:t>
            </w:r>
          </w:p>
          <w:p w14:paraId="0937D039" w14:textId="77777777" w:rsidR="00F420B7" w:rsidRDefault="00000000">
            <w:pPr>
              <w:spacing w:before="20" w:after="0"/>
              <w:ind w:left="360" w:right="80" w:hanging="280"/>
            </w:pPr>
            <w:r>
              <w:rPr>
                <w:i/>
                <w:color w:val="222222"/>
                <w:sz w:val="19"/>
              </w:rPr>
              <w:t>(b) a(s) localização(ões) do(s) estabelecimento(s);</w:t>
            </w:r>
          </w:p>
          <w:p w14:paraId="3D3BCCFC" w14:textId="77777777" w:rsidR="00F420B7" w:rsidRDefault="00000000">
            <w:pPr>
              <w:spacing w:before="20" w:after="0"/>
              <w:ind w:left="360" w:right="80" w:hanging="280"/>
            </w:pPr>
            <w:r>
              <w:rPr>
                <w:i/>
                <w:color w:val="222222"/>
                <w:sz w:val="19"/>
              </w:rPr>
              <w:t>(c) o tipo de estabelecimento: criação, venda, abrigo ou família de acolhimento;</w:t>
            </w:r>
          </w:p>
          <w:p w14:paraId="3A33B4D1" w14:textId="77777777" w:rsidR="00F420B7" w:rsidRDefault="00000000">
            <w:pPr>
              <w:spacing w:before="20" w:after="0"/>
              <w:ind w:left="360" w:right="80" w:hanging="280"/>
            </w:pPr>
            <w:r>
              <w:rPr>
                <w:i/>
                <w:color w:val="222222"/>
                <w:sz w:val="19"/>
              </w:rPr>
              <w:t>(d) as espécies e, para os estabelecimentos de criação, as raças dos cães ou gatos mantidos;</w:t>
            </w:r>
          </w:p>
          <w:p w14:paraId="6CAC8486" w14:textId="77777777" w:rsidR="00F420B7" w:rsidRDefault="00000000">
            <w:pPr>
              <w:spacing w:before="20" w:after="0"/>
              <w:ind w:left="360" w:right="80" w:hanging="280"/>
            </w:pPr>
            <w:r>
              <w:rPr>
                <w:i/>
                <w:color w:val="222222"/>
                <w:sz w:val="19"/>
              </w:rPr>
              <w:t>(e) a capacidade do estabelecimento, expressa no número máximo de cães e gatos que podem ser alojados;</w:t>
            </w:r>
          </w:p>
          <w:p w14:paraId="3164F746" w14:textId="77777777" w:rsidR="00F420B7" w:rsidRDefault="00000000">
            <w:pPr>
              <w:spacing w:before="20" w:after="0"/>
              <w:ind w:left="360" w:right="80" w:hanging="280"/>
            </w:pPr>
            <w:r>
              <w:rPr>
                <w:i/>
                <w:color w:val="222222"/>
                <w:sz w:val="19"/>
              </w:rPr>
              <w:t>(ea) para os estabelecimentos de criação, o número estimado de ninhadas a colocar no mercado por ano.</w:t>
            </w:r>
          </w:p>
        </w:tc>
      </w:tr>
    </w:tbl>
    <w:p w14:paraId="05B22C04" w14:textId="77777777" w:rsidR="00F420B7" w:rsidRDefault="00F420B7">
      <w:pPr>
        <w:spacing w:after="80"/>
      </w:pPr>
    </w:p>
    <w:tbl>
      <w:tblPr>
        <w:tblW w:w="5000" w:type="pct"/>
        <w:tblLook w:val="04A0" w:firstRow="1" w:lastRow="0" w:firstColumn="1" w:lastColumn="0" w:noHBand="0" w:noVBand="1"/>
      </w:tblPr>
      <w:tblGrid>
        <w:gridCol w:w="5118"/>
        <w:gridCol w:w="5118"/>
        <w:gridCol w:w="5118"/>
      </w:tblGrid>
      <w:tr w:rsidR="00F420B7" w14:paraId="4F462205" w14:textId="77777777">
        <w:tc>
          <w:tcPr>
            <w:tcW w:w="5046" w:type="dxa"/>
            <w:tcBorders>
              <w:top w:val="single" w:sz="4" w:space="0" w:color="CCCCCC"/>
              <w:left w:val="single" w:sz="4" w:space="0" w:color="CCCCCC"/>
              <w:bottom w:val="single" w:sz="4" w:space="0" w:color="CCCCCC"/>
              <w:right w:val="single" w:sz="4" w:space="0" w:color="CCCCCC"/>
            </w:tcBorders>
            <w:shd w:val="clear" w:color="auto" w:fill="7FAA8C"/>
          </w:tcPr>
          <w:p w14:paraId="1F4F585E" w14:textId="77777777" w:rsidR="00F420B7" w:rsidRDefault="00000000">
            <w:pPr>
              <w:spacing w:before="80" w:after="80"/>
              <w:jc w:val="center"/>
            </w:pPr>
            <w:r>
              <w:rPr>
                <w:b/>
                <w:color w:val="FFFFFF"/>
                <w:sz w:val="18"/>
              </w:rPr>
              <w:t>@rgbeac (proposta jun. 2025)</w:t>
            </w:r>
          </w:p>
        </w:tc>
        <w:tc>
          <w:tcPr>
            <w:tcW w:w="5046" w:type="dxa"/>
            <w:tcBorders>
              <w:top w:val="single" w:sz="4" w:space="0" w:color="CCCCCC"/>
              <w:left w:val="single" w:sz="4" w:space="0" w:color="CCCCCC"/>
              <w:bottom w:val="single" w:sz="4" w:space="0" w:color="CCCCCC"/>
              <w:right w:val="single" w:sz="4" w:space="0" w:color="CCCCCC"/>
            </w:tcBorders>
            <w:shd w:val="clear" w:color="auto" w:fill="B8956A"/>
          </w:tcPr>
          <w:p w14:paraId="41FDC97E" w14:textId="77777777" w:rsidR="00F420B7" w:rsidRDefault="00000000">
            <w:pPr>
              <w:spacing w:before="80" w:after="80"/>
              <w:jc w:val="center"/>
            </w:pPr>
            <w:r>
              <w:rPr>
                <w:b/>
                <w:color w:val="FFFFFF"/>
                <w:sz w:val="18"/>
              </w:rPr>
              <w:t>@codigo (DL n.º 214/2013)</w:t>
            </w:r>
          </w:p>
        </w:tc>
        <w:tc>
          <w:tcPr>
            <w:tcW w:w="5046" w:type="dxa"/>
            <w:tcBorders>
              <w:top w:val="single" w:sz="4" w:space="0" w:color="CCCCCC"/>
              <w:left w:val="single" w:sz="4" w:space="0" w:color="CCCCCC"/>
              <w:bottom w:val="single" w:sz="4" w:space="0" w:color="CCCCCC"/>
              <w:right w:val="single" w:sz="4" w:space="0" w:color="CCCCCC"/>
            </w:tcBorders>
            <w:shd w:val="clear" w:color="auto" w:fill="75A6AE"/>
          </w:tcPr>
          <w:p w14:paraId="4027BB38" w14:textId="77777777" w:rsidR="00F420B7" w:rsidRDefault="00000000">
            <w:pPr>
              <w:spacing w:before="80" w:after="80"/>
              <w:jc w:val="center"/>
            </w:pPr>
            <w:r>
              <w:rPr>
                <w:b/>
                <w:color w:val="FFFFFF"/>
                <w:sz w:val="18"/>
              </w:rPr>
              <w:t>@legislacao (legislação vigente)</w:t>
            </w:r>
          </w:p>
        </w:tc>
      </w:tr>
      <w:tr w:rsidR="00F420B7" w14:paraId="47008753" w14:textId="77777777">
        <w:tc>
          <w:tcPr>
            <w:tcW w:w="5046" w:type="dxa"/>
            <w:tcBorders>
              <w:top w:val="single" w:sz="4" w:space="0" w:color="CCCCCC"/>
              <w:left w:val="single" w:sz="4" w:space="0" w:color="CCCCCC"/>
              <w:bottom w:val="single" w:sz="4" w:space="0" w:color="CCCCCC"/>
              <w:right w:val="single" w:sz="4" w:space="0" w:color="CCCCCC"/>
            </w:tcBorders>
            <w:shd w:val="clear" w:color="auto" w:fill="E8F3E6"/>
          </w:tcPr>
          <w:p w14:paraId="5093E904" w14:textId="77777777" w:rsidR="00F420B7" w:rsidRDefault="00000000">
            <w:pPr>
              <w:spacing w:before="80" w:after="40"/>
              <w:ind w:left="80" w:right="80"/>
            </w:pPr>
            <w:r>
              <w:rPr>
                <w:b/>
                <w:i/>
                <w:color w:val="555555"/>
                <w:sz w:val="16"/>
              </w:rPr>
              <w:t>Art.º 43.º do RGBEAC (proposta, jun. 2025)</w:t>
            </w:r>
          </w:p>
          <w:p w14:paraId="555F1811" w14:textId="77777777" w:rsidR="00F420B7" w:rsidRDefault="00000000">
            <w:pPr>
              <w:spacing w:before="140" w:after="0"/>
              <w:ind w:left="80" w:right="80"/>
            </w:pPr>
            <w:r>
              <w:rPr>
                <w:color w:val="222222"/>
                <w:sz w:val="19"/>
              </w:rPr>
              <w:t>1 — Os centros de bem-estar animal procedem à esterilização dos animais recolhidos que se presuma terem sido abandonados, nos termos do artigo 41.º.</w:t>
            </w:r>
          </w:p>
          <w:p w14:paraId="3C2B274E" w14:textId="77777777" w:rsidR="00F420B7" w:rsidRDefault="00000000">
            <w:pPr>
              <w:spacing w:before="140" w:after="0"/>
              <w:ind w:left="80" w:right="80"/>
            </w:pPr>
            <w:r>
              <w:rPr>
                <w:color w:val="222222"/>
                <w:sz w:val="19"/>
              </w:rPr>
              <w:t>2 — As câmaras municipais devem, sempre que necessário e sob a responsabilidade do médico veterinário municipal, incentivar e promover programas de esterilização de animais de companhia, nomeadamente os cães e gatos, em complementaridade com os centros de bem-estar animal.</w:t>
            </w:r>
          </w:p>
          <w:p w14:paraId="5E8FC116" w14:textId="77777777" w:rsidR="00F420B7" w:rsidRDefault="00000000">
            <w:pPr>
              <w:spacing w:before="140" w:after="0"/>
              <w:ind w:left="80" w:right="80"/>
            </w:pPr>
            <w:r>
              <w:rPr>
                <w:color w:val="222222"/>
                <w:sz w:val="19"/>
              </w:rPr>
              <w:lastRenderedPageBreak/>
              <w:t>3 — Os requisitos mínimos das instalações adequadas à realização de esterilizações nos centros de bem-estar animal são estabelecidos em portaria do membro do Governo responsável pela área da agricultura.</w:t>
            </w:r>
          </w:p>
        </w:tc>
        <w:tc>
          <w:tcPr>
            <w:tcW w:w="5046" w:type="dxa"/>
            <w:tcBorders>
              <w:top w:val="single" w:sz="4" w:space="0" w:color="CCCCCC"/>
              <w:left w:val="single" w:sz="4" w:space="0" w:color="CCCCCC"/>
              <w:bottom w:val="single" w:sz="4" w:space="0" w:color="CCCCCC"/>
              <w:right w:val="single" w:sz="4" w:space="0" w:color="CCCCCC"/>
            </w:tcBorders>
            <w:shd w:val="clear" w:color="auto" w:fill="FFF5ED"/>
          </w:tcPr>
          <w:p w14:paraId="4BEF5C75" w14:textId="77777777" w:rsidR="00F420B7" w:rsidRDefault="00000000">
            <w:pPr>
              <w:spacing w:before="80" w:after="40"/>
              <w:ind w:left="80" w:right="80"/>
            </w:pPr>
            <w:r>
              <w:rPr>
                <w:b/>
                <w:i/>
                <w:color w:val="555555"/>
                <w:sz w:val="16"/>
              </w:rPr>
              <w:lastRenderedPageBreak/>
              <w:t>Art.º 8.º do Código do Animal (DL n.º 214/2013)</w:t>
            </w:r>
          </w:p>
          <w:p w14:paraId="38BACAD2" w14:textId="77777777" w:rsidR="00F420B7" w:rsidRDefault="00000000">
            <w:pPr>
              <w:spacing w:before="140" w:after="0"/>
              <w:ind w:left="80" w:right="80"/>
            </w:pPr>
            <w:r>
              <w:rPr>
                <w:color w:val="222222"/>
                <w:sz w:val="19"/>
              </w:rPr>
              <w:t>1 — A reprodução de animais deve ser realizada de forma planeada.</w:t>
            </w:r>
          </w:p>
          <w:p w14:paraId="7103BDB7" w14:textId="77777777" w:rsidR="00F420B7" w:rsidRDefault="00000000">
            <w:pPr>
              <w:spacing w:before="140" w:after="0"/>
              <w:ind w:left="80" w:right="80"/>
            </w:pPr>
            <w:r>
              <w:rPr>
                <w:color w:val="222222"/>
                <w:sz w:val="19"/>
              </w:rPr>
              <w:t>2 — A reprodução de animais obedece ao seguinte:</w:t>
            </w:r>
          </w:p>
          <w:p w14:paraId="3792171B" w14:textId="77777777" w:rsidR="00F420B7" w:rsidRDefault="00000000">
            <w:pPr>
              <w:spacing w:before="100" w:after="0"/>
              <w:ind w:left="360" w:right="80" w:hanging="280"/>
            </w:pPr>
            <w:r>
              <w:rPr>
                <w:color w:val="222222"/>
                <w:sz w:val="19"/>
              </w:rPr>
              <w:t>a) Os animais só devem ser utilizados na reprodução depois de atingida a maturidade reprodutiva para a espécie e raça devendo, no caso de cães e gatos, as fêmeas ter pelo menos dois anos de idade no momento da primeira cobertura;</w:t>
            </w:r>
          </w:p>
          <w:p w14:paraId="7A8D49EF" w14:textId="77777777" w:rsidR="00F420B7" w:rsidRDefault="00000000">
            <w:pPr>
              <w:spacing w:before="100" w:after="0"/>
              <w:ind w:left="360" w:right="80" w:hanging="280"/>
            </w:pPr>
            <w:r>
              <w:rPr>
                <w:color w:val="222222"/>
                <w:sz w:val="19"/>
              </w:rPr>
              <w:lastRenderedPageBreak/>
              <w:t>b) Deve ser respeitada a regra do porte semelhante dos progenitores, para prevenir a possibilidade de distócia;</w:t>
            </w:r>
          </w:p>
          <w:p w14:paraId="195A61F1" w14:textId="77777777" w:rsidR="00F420B7" w:rsidRDefault="00000000">
            <w:pPr>
              <w:spacing w:before="100" w:after="0"/>
              <w:ind w:left="360" w:right="80" w:hanging="280"/>
            </w:pPr>
            <w:r>
              <w:rPr>
                <w:color w:val="222222"/>
                <w:sz w:val="19"/>
              </w:rPr>
              <w:t>c) Devem ser excluídos da reprodução os animais que revelem defeitos genéticos e malformações, designadamente monorquidia e displasia.</w:t>
            </w:r>
          </w:p>
        </w:tc>
        <w:tc>
          <w:tcPr>
            <w:tcW w:w="5046" w:type="dxa"/>
            <w:tcBorders>
              <w:top w:val="single" w:sz="4" w:space="0" w:color="CCCCCC"/>
              <w:left w:val="single" w:sz="4" w:space="0" w:color="CCCCCC"/>
              <w:bottom w:val="single" w:sz="4" w:space="0" w:color="CCCCCC"/>
              <w:right w:val="single" w:sz="4" w:space="0" w:color="CCCCCC"/>
            </w:tcBorders>
            <w:shd w:val="clear" w:color="auto" w:fill="F0FBFD"/>
          </w:tcPr>
          <w:p w14:paraId="3B6C27CD" w14:textId="77777777" w:rsidR="00F420B7" w:rsidRDefault="00000000">
            <w:pPr>
              <w:spacing w:before="80" w:after="40"/>
              <w:ind w:left="80" w:right="80"/>
            </w:pPr>
            <w:r>
              <w:rPr>
                <w:b/>
                <w:i/>
                <w:color w:val="555555"/>
                <w:sz w:val="16"/>
              </w:rPr>
              <w:lastRenderedPageBreak/>
              <w:t>n.º 1 do art.º 3.º-A do DL n.º 276/2001, de 17 de outubro</w:t>
            </w:r>
          </w:p>
          <w:p w14:paraId="3F3FC7BA" w14:textId="77777777" w:rsidR="00F420B7" w:rsidRDefault="00000000">
            <w:pPr>
              <w:spacing w:before="140" w:after="0"/>
              <w:ind w:left="80" w:right="80"/>
            </w:pPr>
            <w:r>
              <w:rPr>
                <w:color w:val="222222"/>
                <w:sz w:val="19"/>
              </w:rPr>
              <w:t>1 — A mera comunicação prévia a que se refere a alínea a) do n.º 1 do artigo anterior é dirigida à DGAV e deve conter os seguintes elementos, quando aplicáveis:</w:t>
            </w:r>
          </w:p>
          <w:p w14:paraId="0CDE05C3" w14:textId="77777777" w:rsidR="00F420B7" w:rsidRDefault="00000000">
            <w:pPr>
              <w:spacing w:before="100" w:after="0"/>
              <w:ind w:left="360" w:right="80" w:hanging="280"/>
            </w:pPr>
            <w:r>
              <w:rPr>
                <w:color w:val="222222"/>
                <w:sz w:val="19"/>
              </w:rPr>
              <w:t>a) O nome ou a denominação social do interessado;</w:t>
            </w:r>
          </w:p>
          <w:p w14:paraId="3C8FBF7D" w14:textId="77777777" w:rsidR="00F420B7" w:rsidRDefault="00000000">
            <w:pPr>
              <w:spacing w:before="20" w:after="0"/>
              <w:ind w:left="360" w:right="80" w:hanging="280"/>
            </w:pPr>
            <w:r>
              <w:rPr>
                <w:color w:val="222222"/>
                <w:sz w:val="19"/>
              </w:rPr>
              <w:t>b) A localização do alojamento e a sua designação comercial;</w:t>
            </w:r>
          </w:p>
          <w:p w14:paraId="71B1FA58" w14:textId="77777777" w:rsidR="00F420B7" w:rsidRDefault="00000000">
            <w:pPr>
              <w:spacing w:before="20" w:after="0"/>
              <w:ind w:left="360" w:right="80" w:hanging="280"/>
            </w:pPr>
            <w:r>
              <w:rPr>
                <w:color w:val="222222"/>
                <w:sz w:val="19"/>
              </w:rPr>
              <w:t>c) O número de identificação fiscal ou de pessoa coletiva do interessado;</w:t>
            </w:r>
          </w:p>
          <w:p w14:paraId="53DDFD4D" w14:textId="77777777" w:rsidR="00F420B7" w:rsidRDefault="00000000">
            <w:pPr>
              <w:spacing w:before="20" w:after="0"/>
              <w:ind w:left="360" w:right="80" w:hanging="280"/>
            </w:pPr>
            <w:r>
              <w:rPr>
                <w:color w:val="222222"/>
                <w:sz w:val="19"/>
              </w:rPr>
              <w:t xml:space="preserve">d) Municípios integrantes, no caso dos centros de recolha </w:t>
            </w:r>
            <w:r>
              <w:rPr>
                <w:color w:val="222222"/>
                <w:sz w:val="19"/>
              </w:rPr>
              <w:lastRenderedPageBreak/>
              <w:t>intermunicipais;</w:t>
            </w:r>
          </w:p>
          <w:p w14:paraId="064B4C37" w14:textId="77777777" w:rsidR="00F420B7" w:rsidRDefault="00000000">
            <w:pPr>
              <w:spacing w:before="20" w:after="0"/>
              <w:ind w:left="360" w:right="80" w:hanging="280"/>
            </w:pPr>
            <w:r>
              <w:rPr>
                <w:color w:val="222222"/>
                <w:sz w:val="19"/>
              </w:rPr>
              <w:t>e) Caracterização das atividades a exercer;</w:t>
            </w:r>
          </w:p>
          <w:p w14:paraId="11B79A46" w14:textId="77777777" w:rsidR="00F420B7" w:rsidRDefault="00000000">
            <w:pPr>
              <w:spacing w:before="20" w:after="0"/>
              <w:ind w:left="360" w:right="80" w:hanging="280"/>
            </w:pPr>
            <w:r>
              <w:rPr>
                <w:color w:val="222222"/>
                <w:sz w:val="19"/>
              </w:rPr>
              <w:t>f) Indicação do médico veterinário responsável pelo alojamento;</w:t>
            </w:r>
          </w:p>
          <w:p w14:paraId="4BA61D10" w14:textId="77777777" w:rsidR="00F420B7" w:rsidRDefault="00000000">
            <w:pPr>
              <w:spacing w:before="20" w:after="0"/>
              <w:ind w:left="360" w:right="80" w:hanging="280"/>
            </w:pPr>
            <w:r>
              <w:rPr>
                <w:color w:val="222222"/>
                <w:sz w:val="19"/>
              </w:rPr>
              <w:t>g) O número de celas de quarentena para isolamento de animais por suspeita de raiva, no caso dos centros de recolha;</w:t>
            </w:r>
          </w:p>
          <w:p w14:paraId="3EB5BA0A" w14:textId="77777777" w:rsidR="00F420B7" w:rsidRDefault="00000000">
            <w:pPr>
              <w:spacing w:before="20" w:after="0"/>
              <w:ind w:left="360" w:right="80" w:hanging="280"/>
            </w:pPr>
            <w:r>
              <w:rPr>
                <w:color w:val="222222"/>
                <w:sz w:val="19"/>
              </w:rPr>
              <w:t>h) A capacidade máxima de animais e respetivas espécies a alojar;</w:t>
            </w:r>
          </w:p>
          <w:p w14:paraId="5CAEF98F" w14:textId="77777777" w:rsidR="00F420B7" w:rsidRDefault="00000000">
            <w:pPr>
              <w:spacing w:before="20" w:after="0"/>
              <w:ind w:left="360" w:right="80" w:hanging="280"/>
            </w:pPr>
            <w:r>
              <w:rPr>
                <w:color w:val="222222"/>
                <w:sz w:val="19"/>
              </w:rPr>
              <w:t>i) O número de animais detidos, espécies e raças;</w:t>
            </w:r>
          </w:p>
          <w:p w14:paraId="3FA8BA51" w14:textId="77777777" w:rsidR="00F420B7" w:rsidRDefault="00000000">
            <w:pPr>
              <w:spacing w:before="20" w:after="0"/>
              <w:ind w:left="360" w:right="80" w:hanging="280"/>
            </w:pPr>
            <w:r>
              <w:rPr>
                <w:color w:val="222222"/>
                <w:sz w:val="19"/>
              </w:rPr>
              <w:t>j) Declaração de responsabilidade, subscrita pelo interessado, relativa ao cumprimento da legislação aplicável aos animais de companhia, nomeadamente em matéria de instalações, equipamentos, higiene, saúde e bem-estar dos animais.</w:t>
            </w:r>
          </w:p>
        </w:tc>
      </w:tr>
    </w:tbl>
    <w:p w14:paraId="7A544315" w14:textId="77777777" w:rsidR="00F420B7" w:rsidRDefault="00F420B7">
      <w:pPr>
        <w:spacing w:after="80"/>
      </w:pPr>
    </w:p>
    <w:tbl>
      <w:tblPr>
        <w:tblW w:w="5000" w:type="pct"/>
        <w:tblLook w:val="04A0" w:firstRow="1" w:lastRow="0" w:firstColumn="1" w:lastColumn="0" w:noHBand="0" w:noVBand="1"/>
      </w:tblPr>
      <w:tblGrid>
        <w:gridCol w:w="5118"/>
        <w:gridCol w:w="5118"/>
        <w:gridCol w:w="5118"/>
      </w:tblGrid>
      <w:tr w:rsidR="00F420B7" w14:paraId="1A3D3CC5" w14:textId="77777777" w:rsidTr="00E315C7">
        <w:tc>
          <w:tcPr>
            <w:tcW w:w="5118" w:type="dxa"/>
            <w:tcBorders>
              <w:top w:val="single" w:sz="4" w:space="0" w:color="CCCCCC"/>
              <w:left w:val="single" w:sz="4" w:space="0" w:color="CCCCCC"/>
              <w:bottom w:val="single" w:sz="4" w:space="0" w:color="CCCCCC"/>
              <w:right w:val="single" w:sz="4" w:space="0" w:color="CCCCCC"/>
            </w:tcBorders>
            <w:shd w:val="clear" w:color="auto" w:fill="7FAA8C"/>
          </w:tcPr>
          <w:p w14:paraId="0D9E64DC" w14:textId="77777777" w:rsidR="00F420B7" w:rsidRDefault="00000000">
            <w:pPr>
              <w:spacing w:before="80" w:after="80"/>
              <w:jc w:val="center"/>
            </w:pPr>
            <w:r>
              <w:rPr>
                <w:b/>
                <w:color w:val="FFFFFF"/>
                <w:sz w:val="18"/>
              </w:rPr>
              <w:t>@rgbeac</w:t>
            </w:r>
          </w:p>
        </w:tc>
        <w:tc>
          <w:tcPr>
            <w:tcW w:w="5118" w:type="dxa"/>
            <w:tcBorders>
              <w:top w:val="single" w:sz="4" w:space="0" w:color="CCCCCC"/>
              <w:left w:val="single" w:sz="4" w:space="0" w:color="CCCCCC"/>
              <w:bottom w:val="single" w:sz="4" w:space="0" w:color="CCCCCC"/>
              <w:right w:val="single" w:sz="4" w:space="0" w:color="CCCCCC"/>
            </w:tcBorders>
            <w:shd w:val="clear" w:color="auto" w:fill="B8956A"/>
          </w:tcPr>
          <w:p w14:paraId="108FF283" w14:textId="77777777" w:rsidR="00F420B7" w:rsidRDefault="00000000">
            <w:pPr>
              <w:spacing w:before="80" w:after="80"/>
              <w:jc w:val="center"/>
            </w:pPr>
            <w:r>
              <w:rPr>
                <w:b/>
                <w:color w:val="FFFFFF"/>
                <w:sz w:val="18"/>
              </w:rPr>
              <w:t>@codigo</w:t>
            </w:r>
          </w:p>
        </w:tc>
        <w:tc>
          <w:tcPr>
            <w:tcW w:w="5118" w:type="dxa"/>
            <w:tcBorders>
              <w:top w:val="single" w:sz="4" w:space="0" w:color="CCCCCC"/>
              <w:left w:val="single" w:sz="4" w:space="0" w:color="CCCCCC"/>
              <w:bottom w:val="single" w:sz="4" w:space="0" w:color="CCCCCC"/>
              <w:right w:val="single" w:sz="4" w:space="0" w:color="CCCCCC"/>
            </w:tcBorders>
            <w:shd w:val="clear" w:color="auto" w:fill="75A6AE"/>
          </w:tcPr>
          <w:p w14:paraId="7D5753F8" w14:textId="77777777" w:rsidR="00F420B7" w:rsidRDefault="00000000">
            <w:pPr>
              <w:spacing w:before="80" w:after="80"/>
              <w:jc w:val="center"/>
            </w:pPr>
            <w:r>
              <w:rPr>
                <w:b/>
                <w:color w:val="FFFFFF"/>
                <w:sz w:val="18"/>
              </w:rPr>
              <w:t>@legislacao</w:t>
            </w:r>
          </w:p>
        </w:tc>
      </w:tr>
      <w:tr w:rsidR="00F420B7" w14:paraId="12BF0ED9" w14:textId="77777777" w:rsidTr="00E315C7">
        <w:tc>
          <w:tcPr>
            <w:tcW w:w="5118" w:type="dxa"/>
            <w:tcBorders>
              <w:top w:val="single" w:sz="4" w:space="0" w:color="CCCCCC"/>
              <w:left w:val="single" w:sz="4" w:space="0" w:color="CCCCCC"/>
              <w:bottom w:val="single" w:sz="4" w:space="0" w:color="CCCCCC"/>
              <w:right w:val="single" w:sz="4" w:space="0" w:color="CCCCCC"/>
            </w:tcBorders>
            <w:shd w:val="clear" w:color="auto" w:fill="E8F3E6"/>
          </w:tcPr>
          <w:p w14:paraId="3A5105CB" w14:textId="77777777" w:rsidR="00F420B7" w:rsidRDefault="00000000">
            <w:pPr>
              <w:spacing w:before="80" w:after="0"/>
              <w:ind w:left="80" w:right="80"/>
            </w:pPr>
            <w:r>
              <w:rPr>
                <w:color w:val="222222"/>
                <w:sz w:val="19"/>
              </w:rPr>
              <w:t>O @rgbeac trata da esterilização de errantes e CED, mas não contém norma sobre notificação de criadores ou registo de estabelecimentos com fins de reprodução comercial.</w:t>
            </w:r>
          </w:p>
        </w:tc>
        <w:tc>
          <w:tcPr>
            <w:tcW w:w="5118" w:type="dxa"/>
            <w:tcBorders>
              <w:top w:val="single" w:sz="4" w:space="0" w:color="CCCCCC"/>
              <w:left w:val="single" w:sz="4" w:space="0" w:color="CCCCCC"/>
              <w:bottom w:val="single" w:sz="4" w:space="0" w:color="CCCCCC"/>
              <w:right w:val="single" w:sz="4" w:space="0" w:color="CCCCCC"/>
            </w:tcBorders>
            <w:shd w:val="clear" w:color="auto" w:fill="FFF5ED"/>
          </w:tcPr>
          <w:p w14:paraId="51580760" w14:textId="77777777" w:rsidR="00F420B7" w:rsidRDefault="00000000">
            <w:pPr>
              <w:spacing w:before="80" w:after="0"/>
              <w:ind w:left="80" w:right="80"/>
            </w:pPr>
            <w:r>
              <w:rPr>
                <w:color w:val="222222"/>
                <w:sz w:val="19"/>
              </w:rPr>
              <w:t>O @codigo regula condições de reprodução (art.º 8.º) mas não prevê qualquer sistema de notificação ou registo de estabelecimentos criadores junto da autoridade competente.</w:t>
            </w:r>
          </w:p>
        </w:tc>
        <w:tc>
          <w:tcPr>
            <w:tcW w:w="5118" w:type="dxa"/>
            <w:tcBorders>
              <w:top w:val="single" w:sz="4" w:space="0" w:color="CCCCCC"/>
              <w:left w:val="single" w:sz="4" w:space="0" w:color="CCCCCC"/>
              <w:bottom w:val="single" w:sz="4" w:space="0" w:color="CCCCCC"/>
              <w:right w:val="single" w:sz="4" w:space="0" w:color="CCCCCC"/>
            </w:tcBorders>
            <w:shd w:val="clear" w:color="auto" w:fill="F0FBFD"/>
          </w:tcPr>
          <w:p w14:paraId="391FC46B" w14:textId="77777777" w:rsidR="00F420B7" w:rsidRDefault="00000000">
            <w:pPr>
              <w:spacing w:before="80" w:after="0"/>
              <w:ind w:left="80" w:right="80"/>
            </w:pPr>
            <w:r>
              <w:rPr>
                <w:color w:val="222222"/>
                <w:sz w:val="19"/>
              </w:rPr>
              <w:t>O DL n.º 276/2001 (art.º 3.º-A) prevê comunicação prévia à DGAV com elementos parcialmente equivalentes (capacidade máxima, espécies, raças). Não exige a estimativa anual de ninhadas a colocar no mercado (al. ea) do @regulamento), constituindo lacuna parcial. É o diploma mais próximo do @regulamento neste eixo.</w:t>
            </w:r>
          </w:p>
        </w:tc>
      </w:tr>
      <w:tr w:rsidR="00E315C7" w14:paraId="00B43253" w14:textId="77777777" w:rsidTr="007D1E64">
        <w:tc>
          <w:tcPr>
            <w:tcW w:w="15354" w:type="dxa"/>
            <w:gridSpan w:val="3"/>
            <w:tcBorders>
              <w:top w:val="single" w:sz="4" w:space="0" w:color="CCCCCC"/>
              <w:left w:val="single" w:sz="4" w:space="0" w:color="CCCCCC"/>
              <w:bottom w:val="single" w:sz="4" w:space="0" w:color="CCCCCC"/>
            </w:tcBorders>
            <w:shd w:val="clear" w:color="auto" w:fill="F5EEF9"/>
          </w:tcPr>
          <w:p w14:paraId="1CEA2985" w14:textId="77777777" w:rsidR="00E315C7" w:rsidRDefault="00E315C7">
            <w:pPr>
              <w:spacing w:before="80" w:after="120"/>
              <w:ind w:left="120" w:right="80"/>
            </w:pPr>
            <w:proofErr w:type="spellStart"/>
            <w:r>
              <w:rPr>
                <w:b/>
                <w:color w:val="222222"/>
                <w:sz w:val="18"/>
              </w:rPr>
              <w:t>Sumário</w:t>
            </w:r>
            <w:proofErr w:type="spellEnd"/>
            <w:r>
              <w:rPr>
                <w:b/>
                <w:color w:val="222222"/>
                <w:sz w:val="18"/>
              </w:rPr>
              <w:t xml:space="preserve"> / </w:t>
            </w:r>
            <w:proofErr w:type="spellStart"/>
            <w:proofErr w:type="gramStart"/>
            <w:r>
              <w:rPr>
                <w:b/>
                <w:color w:val="222222"/>
                <w:sz w:val="18"/>
              </w:rPr>
              <w:t>Proposta</w:t>
            </w:r>
            <w:proofErr w:type="spellEnd"/>
            <w:r>
              <w:rPr>
                <w:b/>
                <w:color w:val="222222"/>
                <w:sz w:val="18"/>
              </w:rPr>
              <w:t xml:space="preserve">  ·</w:t>
            </w:r>
            <w:proofErr w:type="gramEnd"/>
            <w:r>
              <w:rPr>
                <w:b/>
                <w:color w:val="222222"/>
                <w:sz w:val="18"/>
              </w:rPr>
              <w:t xml:space="preserve">  Necessidade de alteração: Sim</w:t>
            </w:r>
          </w:p>
          <w:p w14:paraId="5A40BD8A" w14:textId="5E479F71" w:rsidR="00E315C7" w:rsidRDefault="00E315C7">
            <w:r>
              <w:rPr>
                <w:color w:val="222222"/>
                <w:sz w:val="18"/>
              </w:rPr>
              <w:t xml:space="preserve">A @legislacao vigente é o diploma base adequado para a transposição. Necessidade de ajuste: acrescentar </w:t>
            </w:r>
            <w:proofErr w:type="gramStart"/>
            <w:r>
              <w:rPr>
                <w:color w:val="222222"/>
                <w:sz w:val="18"/>
              </w:rPr>
              <w:t>a</w:t>
            </w:r>
            <w:proofErr w:type="gramEnd"/>
            <w:r>
              <w:rPr>
                <w:color w:val="222222"/>
                <w:sz w:val="18"/>
              </w:rPr>
              <w:t xml:space="preserve"> obrigação de estimativa anual de ninhadas a colocar no mercado e alinhar os restantes elementos informativos com a lista exaustiva do </w:t>
            </w:r>
            <w:proofErr w:type="gramStart"/>
            <w:r>
              <w:rPr>
                <w:color w:val="222222"/>
                <w:sz w:val="18"/>
              </w:rPr>
              <w:t>art.º</w:t>
            </w:r>
            <w:proofErr w:type="gramEnd"/>
            <w:r>
              <w:rPr>
                <w:color w:val="222222"/>
                <w:sz w:val="18"/>
              </w:rPr>
              <w:t xml:space="preserve"> 7.º do @regulamento.</w:t>
            </w:r>
          </w:p>
        </w:tc>
      </w:tr>
    </w:tbl>
    <w:p w14:paraId="1BFB4FCE" w14:textId="77777777" w:rsidR="00F420B7" w:rsidRDefault="00F420B7">
      <w:pPr>
        <w:spacing w:after="80"/>
      </w:pPr>
    </w:p>
    <w:tbl>
      <w:tblPr>
        <w:tblW w:w="5000" w:type="pct"/>
        <w:tblLook w:val="04A0" w:firstRow="1" w:lastRow="0" w:firstColumn="1" w:lastColumn="0" w:noHBand="0" w:noVBand="1"/>
      </w:tblPr>
      <w:tblGrid>
        <w:gridCol w:w="15354"/>
      </w:tblGrid>
      <w:tr w:rsidR="00F420B7" w14:paraId="648D679D" w14:textId="77777777">
        <w:tc>
          <w:tcPr>
            <w:tcW w:w="15138" w:type="dxa"/>
            <w:tcBorders>
              <w:top w:val="single" w:sz="4" w:space="0" w:color="CCCCCC"/>
              <w:left w:val="single" w:sz="4" w:space="0" w:color="CCCCCC"/>
              <w:bottom w:val="single" w:sz="4" w:space="0" w:color="CCCCCC"/>
              <w:right w:val="single" w:sz="4" w:space="0" w:color="CCCCCC"/>
            </w:tcBorders>
            <w:shd w:val="clear" w:color="auto" w:fill="909090"/>
          </w:tcPr>
          <w:p w14:paraId="1331476A" w14:textId="77777777" w:rsidR="00F420B7" w:rsidRDefault="00000000">
            <w:pPr>
              <w:spacing w:before="80" w:after="80"/>
              <w:jc w:val="center"/>
            </w:pPr>
            <w:r>
              <w:rPr>
                <w:b/>
                <w:color w:val="FFFFFF"/>
                <w:sz w:val="18"/>
              </w:rPr>
              <w:t>NOTAS DE REUNIÃO</w:t>
            </w:r>
          </w:p>
        </w:tc>
      </w:tr>
      <w:tr w:rsidR="00F420B7" w14:paraId="10CB5A19" w14:textId="77777777">
        <w:tc>
          <w:tcPr>
            <w:tcW w:w="15138" w:type="dxa"/>
            <w:tcBorders>
              <w:top w:val="single" w:sz="4" w:space="0" w:color="CCCCCC"/>
              <w:left w:val="single" w:sz="4" w:space="0" w:color="CCCCCC"/>
              <w:bottom w:val="single" w:sz="4" w:space="0" w:color="CCCCCC"/>
              <w:right w:val="single" w:sz="4" w:space="0" w:color="CCCCCC"/>
            </w:tcBorders>
            <w:shd w:val="clear" w:color="auto" w:fill="FAFAFA"/>
          </w:tcPr>
          <w:p w14:paraId="1FCCD9C7" w14:textId="77777777" w:rsidR="00F420B7" w:rsidRDefault="00000000">
            <w:pPr>
              <w:spacing w:before="120" w:after="800"/>
              <w:ind w:left="80"/>
            </w:pPr>
            <w:r>
              <w:rPr>
                <w:i/>
                <w:color w:val="888888"/>
                <w:sz w:val="19"/>
              </w:rPr>
              <w:t>(espaço para anotações da reunião)</w:t>
            </w:r>
          </w:p>
        </w:tc>
      </w:tr>
    </w:tbl>
    <w:p w14:paraId="644C2A66" w14:textId="77777777" w:rsidR="00F420B7" w:rsidRDefault="00F420B7"/>
    <w:p w14:paraId="59038988" w14:textId="77777777" w:rsidR="00F420B7" w:rsidRDefault="00000000">
      <w:pPr>
        <w:spacing w:after="320"/>
      </w:pPr>
      <w:r>
        <w:rPr>
          <w:color w:val="CCCCCC"/>
          <w:sz w:val="16"/>
        </w:rPr>
        <w:lastRenderedPageBreak/>
        <w:t>────────────────────────────────────────────────────────────────────────────────</w:t>
      </w:r>
    </w:p>
    <w:p w14:paraId="77C0179F" w14:textId="77777777" w:rsidR="00F420B7" w:rsidRDefault="00000000">
      <w:r>
        <w:br w:type="page"/>
      </w:r>
    </w:p>
    <w:tbl>
      <w:tblPr>
        <w:tblW w:w="5000" w:type="pct"/>
        <w:tblLook w:val="04A0" w:firstRow="1" w:lastRow="0" w:firstColumn="1" w:lastColumn="0" w:noHBand="0" w:noVBand="1"/>
      </w:tblPr>
      <w:tblGrid>
        <w:gridCol w:w="7677"/>
        <w:gridCol w:w="7677"/>
      </w:tblGrid>
      <w:tr w:rsidR="00F420B7" w14:paraId="5A12F3D5" w14:textId="77777777">
        <w:tc>
          <w:tcPr>
            <w:tcW w:w="7569" w:type="dxa"/>
            <w:tcBorders>
              <w:top w:val="single" w:sz="4" w:space="0" w:color="1A1A2E"/>
              <w:left w:val="single" w:sz="4" w:space="0" w:color="1A1A2E"/>
              <w:bottom w:val="single" w:sz="4" w:space="0" w:color="1A1A2E"/>
              <w:right w:val="single" w:sz="4" w:space="0" w:color="1A1A2E"/>
            </w:tcBorders>
            <w:shd w:val="clear" w:color="auto" w:fill="1A1A2E"/>
          </w:tcPr>
          <w:p w14:paraId="1F571A36" w14:textId="77777777" w:rsidR="00F420B7" w:rsidRDefault="00000000">
            <w:pPr>
              <w:spacing w:before="160" w:after="160"/>
              <w:ind w:left="200"/>
            </w:pPr>
            <w:r>
              <w:rPr>
                <w:b/>
                <w:color w:val="FFFFFF"/>
                <w:sz w:val="22"/>
              </w:rPr>
              <w:lastRenderedPageBreak/>
              <w:t>ART-08</w:t>
            </w:r>
          </w:p>
        </w:tc>
        <w:tc>
          <w:tcPr>
            <w:tcW w:w="7569" w:type="dxa"/>
            <w:tcBorders>
              <w:top w:val="single" w:sz="4" w:space="0" w:color="2C3E6B"/>
              <w:left w:val="single" w:sz="4" w:space="0" w:color="2C3E6B"/>
              <w:bottom w:val="single" w:sz="4" w:space="0" w:color="2C3E6B"/>
              <w:right w:val="single" w:sz="4" w:space="0" w:color="2C3E6B"/>
            </w:tcBorders>
            <w:shd w:val="clear" w:color="auto" w:fill="2C3E6B"/>
          </w:tcPr>
          <w:p w14:paraId="6B954F60" w14:textId="77777777" w:rsidR="00F420B7" w:rsidRDefault="00000000">
            <w:pPr>
              <w:spacing w:before="160" w:after="160"/>
              <w:ind w:left="200"/>
            </w:pPr>
            <w:r>
              <w:rPr>
                <w:b/>
                <w:color w:val="7EC8E3"/>
                <w:sz w:val="22"/>
              </w:rPr>
              <w:t>Detenção Responsável e Informação</w:t>
            </w:r>
          </w:p>
        </w:tc>
      </w:tr>
    </w:tbl>
    <w:p w14:paraId="24212A31" w14:textId="77777777" w:rsidR="00F420B7" w:rsidRDefault="00F420B7">
      <w:pPr>
        <w:spacing w:after="80"/>
      </w:pPr>
    </w:p>
    <w:tbl>
      <w:tblPr>
        <w:tblW w:w="5000" w:type="pct"/>
        <w:tblLook w:val="04A0" w:firstRow="1" w:lastRow="0" w:firstColumn="1" w:lastColumn="0" w:noHBand="0" w:noVBand="1"/>
      </w:tblPr>
      <w:tblGrid>
        <w:gridCol w:w="15354"/>
      </w:tblGrid>
      <w:tr w:rsidR="00F420B7" w14:paraId="1D99F11C" w14:textId="77777777">
        <w:tc>
          <w:tcPr>
            <w:tcW w:w="15138" w:type="dxa"/>
            <w:tcBorders>
              <w:top w:val="single" w:sz="4" w:space="0" w:color="CCCCCC"/>
              <w:left w:val="single" w:sz="4" w:space="0" w:color="CCCCCC"/>
              <w:bottom w:val="single" w:sz="4" w:space="0" w:color="CCCCCC"/>
              <w:right w:val="single" w:sz="4" w:space="0" w:color="CCCCCC"/>
            </w:tcBorders>
            <w:shd w:val="clear" w:color="auto" w:fill="8AAFCF"/>
          </w:tcPr>
          <w:p w14:paraId="275C5E49" w14:textId="77777777" w:rsidR="00F420B7" w:rsidRDefault="00000000">
            <w:pPr>
              <w:spacing w:before="80" w:after="80"/>
              <w:jc w:val="center"/>
            </w:pPr>
            <w:r>
              <w:rPr>
                <w:b/>
                <w:color w:val="FFFFFF"/>
                <w:sz w:val="18"/>
              </w:rPr>
              <w:t>@regulamento — Obligation of informing on responsible ownership  ·  Art.º 8.º do Regulamento 2023/0447  |  EN</w:t>
            </w:r>
          </w:p>
        </w:tc>
      </w:tr>
      <w:tr w:rsidR="00F420B7" w14:paraId="21C1C2C7" w14:textId="77777777">
        <w:tc>
          <w:tcPr>
            <w:tcW w:w="15138" w:type="dxa"/>
            <w:tcBorders>
              <w:top w:val="single" w:sz="4" w:space="0" w:color="CCCCCC"/>
              <w:left w:val="single" w:sz="4" w:space="0" w:color="CCCCCC"/>
              <w:bottom w:val="single" w:sz="4" w:space="0" w:color="CCCCCC"/>
              <w:right w:val="single" w:sz="4" w:space="0" w:color="CCCCCC"/>
            </w:tcBorders>
            <w:shd w:val="clear" w:color="auto" w:fill="E8F2F8"/>
          </w:tcPr>
          <w:p w14:paraId="35C389CD" w14:textId="77777777" w:rsidR="00F420B7" w:rsidRDefault="00000000">
            <w:pPr>
              <w:spacing w:before="80" w:after="0"/>
              <w:ind w:left="80" w:right="80"/>
            </w:pPr>
            <w:r>
              <w:rPr>
                <w:color w:val="222222"/>
                <w:sz w:val="19"/>
              </w:rPr>
              <w:t>Operators shall provide to the acquirer of a dog or cat written information necessary to enable him or her to ensure the welfare of the dog or cat including information on responsible ownership and on the specific needs of the dog or cat in terms of feeding, caring, health, housing and behavioural needs, as well as information on its health.</w:t>
            </w:r>
          </w:p>
          <w:p w14:paraId="298A5404" w14:textId="77777777" w:rsidR="00F420B7" w:rsidRDefault="00000000">
            <w:pPr>
              <w:spacing w:before="140" w:after="0"/>
              <w:ind w:left="80" w:right="80"/>
            </w:pPr>
            <w:r>
              <w:rPr>
                <w:color w:val="222222"/>
                <w:sz w:val="19"/>
              </w:rPr>
              <w:t>1a. The written information on the dog or cat's health referred to in the first paragraph shall include at least:</w:t>
            </w:r>
          </w:p>
          <w:p w14:paraId="3AC5EF6D" w14:textId="77777777" w:rsidR="00F420B7" w:rsidRDefault="00000000">
            <w:pPr>
              <w:spacing w:before="20" w:after="0"/>
              <w:ind w:left="360" w:right="80" w:hanging="280"/>
            </w:pPr>
            <w:r>
              <w:rPr>
                <w:color w:val="222222"/>
                <w:sz w:val="19"/>
              </w:rPr>
              <w:t>(a) the dog or cat's vaccination status;</w:t>
            </w:r>
          </w:p>
          <w:p w14:paraId="567EF77F" w14:textId="77777777" w:rsidR="00F420B7" w:rsidRDefault="00000000">
            <w:pPr>
              <w:spacing w:before="20" w:after="0"/>
              <w:ind w:left="360" w:right="80" w:hanging="280"/>
            </w:pPr>
            <w:r>
              <w:rPr>
                <w:color w:val="222222"/>
                <w:sz w:val="19"/>
              </w:rPr>
              <w:t>(b) any medical conditions or predispositions to diseases, including allergies, that are known by the operator, and any diagnostic test results for the dog or cat that are available to the operator.</w:t>
            </w:r>
          </w:p>
          <w:p w14:paraId="5FE9A73D" w14:textId="77777777" w:rsidR="00F420B7" w:rsidRDefault="00000000">
            <w:pPr>
              <w:spacing w:before="140" w:after="0"/>
              <w:ind w:left="80" w:right="80"/>
            </w:pPr>
            <w:r>
              <w:rPr>
                <w:color w:val="222222"/>
                <w:sz w:val="19"/>
              </w:rPr>
              <w:t>In case the information on the dog's or cat's health is documented in a document required under Regulation (EU) 2016/429, the operator shall transmit that document to the acquirer.</w:t>
            </w:r>
          </w:p>
        </w:tc>
      </w:tr>
    </w:tbl>
    <w:p w14:paraId="215A0A30" w14:textId="77777777" w:rsidR="00F420B7" w:rsidRDefault="00F420B7">
      <w:pPr>
        <w:spacing w:after="80"/>
      </w:pPr>
    </w:p>
    <w:tbl>
      <w:tblPr>
        <w:tblW w:w="5000" w:type="pct"/>
        <w:tblLook w:val="04A0" w:firstRow="1" w:lastRow="0" w:firstColumn="1" w:lastColumn="0" w:noHBand="0" w:noVBand="1"/>
      </w:tblPr>
      <w:tblGrid>
        <w:gridCol w:w="15354"/>
      </w:tblGrid>
      <w:tr w:rsidR="00F420B7" w14:paraId="04894E5B" w14:textId="77777777">
        <w:tc>
          <w:tcPr>
            <w:tcW w:w="15138" w:type="dxa"/>
            <w:tcBorders>
              <w:top w:val="single" w:sz="4" w:space="0" w:color="CCCCCC"/>
              <w:left w:val="single" w:sz="4" w:space="0" w:color="CCCCCC"/>
              <w:bottom w:val="single" w:sz="4" w:space="0" w:color="CCCCCC"/>
              <w:right w:val="single" w:sz="4" w:space="0" w:color="CCCCCC"/>
            </w:tcBorders>
            <w:shd w:val="clear" w:color="auto" w:fill="2471A3"/>
          </w:tcPr>
          <w:p w14:paraId="16458844" w14:textId="77777777" w:rsidR="00F420B7" w:rsidRDefault="00000000">
            <w:pPr>
              <w:spacing w:before="80" w:after="80"/>
              <w:jc w:val="center"/>
            </w:pPr>
            <w:r>
              <w:rPr>
                <w:b/>
                <w:color w:val="FFFFFF"/>
                <w:sz w:val="18"/>
              </w:rPr>
              <w:t>@regulamento — Tradução PT-PT  ·  Art.º 8.º do Regulamento 2023/0447</w:t>
            </w:r>
          </w:p>
        </w:tc>
      </w:tr>
      <w:tr w:rsidR="00F420B7" w14:paraId="46A71E1C" w14:textId="77777777">
        <w:tc>
          <w:tcPr>
            <w:tcW w:w="15138" w:type="dxa"/>
            <w:tcBorders>
              <w:top w:val="single" w:sz="4" w:space="0" w:color="CCCCCC"/>
              <w:left w:val="single" w:sz="4" w:space="0" w:color="CCCCCC"/>
              <w:bottom w:val="single" w:sz="4" w:space="0" w:color="CCCCCC"/>
              <w:right w:val="single" w:sz="4" w:space="0" w:color="CCCCCC"/>
            </w:tcBorders>
            <w:shd w:val="clear" w:color="auto" w:fill="F4F9FD"/>
          </w:tcPr>
          <w:p w14:paraId="228FAEA2" w14:textId="77777777" w:rsidR="00F420B7" w:rsidRDefault="00000000">
            <w:pPr>
              <w:spacing w:before="80" w:after="0"/>
              <w:ind w:left="80" w:right="80"/>
            </w:pPr>
            <w:r>
              <w:rPr>
                <w:i/>
                <w:color w:val="222222"/>
                <w:sz w:val="19"/>
              </w:rPr>
              <w:t>Os operadores devem fornecer ao adquirente de um cão ou gato informação escrita necessária para lhe permitir assegurar o bem-estar do cão ou gato, incluindo informação sobre detenção responsável e sobre as necessidades específicas do cão ou gato em termos de alimentação, cuidados, saúde, alojamento e necessidades comportamentais, bem como informação sobre a sua saúde.</w:t>
            </w:r>
          </w:p>
          <w:p w14:paraId="7D2B51D1" w14:textId="77777777" w:rsidR="00F420B7" w:rsidRDefault="00000000">
            <w:pPr>
              <w:spacing w:before="140" w:after="0"/>
              <w:ind w:left="80" w:right="80"/>
            </w:pPr>
            <w:r>
              <w:rPr>
                <w:i/>
                <w:color w:val="222222"/>
                <w:sz w:val="19"/>
              </w:rPr>
              <w:t>1a. A informação escrita sobre a saúde do cão ou gato referida no parágrafo anterior deve incluir pelo menos:</w:t>
            </w:r>
          </w:p>
          <w:p w14:paraId="01EEBE62" w14:textId="77777777" w:rsidR="00F420B7" w:rsidRDefault="00000000">
            <w:pPr>
              <w:spacing w:before="20" w:after="0"/>
              <w:ind w:left="360" w:right="80" w:hanging="280"/>
            </w:pPr>
            <w:r>
              <w:rPr>
                <w:i/>
                <w:color w:val="222222"/>
                <w:sz w:val="19"/>
              </w:rPr>
              <w:t>(a) o estado de vacinação do cão ou gato;</w:t>
            </w:r>
          </w:p>
          <w:p w14:paraId="3F0A6807" w14:textId="77777777" w:rsidR="00F420B7" w:rsidRDefault="00000000">
            <w:pPr>
              <w:spacing w:before="20" w:after="0"/>
              <w:ind w:left="360" w:right="80" w:hanging="280"/>
            </w:pPr>
            <w:r>
              <w:rPr>
                <w:i/>
                <w:color w:val="222222"/>
                <w:sz w:val="19"/>
              </w:rPr>
              <w:t>(b) quaisquer condições médicas ou predisposições a doenças, incluindo alergias, conhecidas pelo operador, e quaisquer resultados de testes de diagnóstico para o cão ou gato que estejam disponíveis para o operador.</w:t>
            </w:r>
          </w:p>
          <w:p w14:paraId="0D45B7C1" w14:textId="77777777" w:rsidR="00F420B7" w:rsidRDefault="00000000">
            <w:pPr>
              <w:spacing w:before="140" w:after="0"/>
              <w:ind w:left="80" w:right="80"/>
            </w:pPr>
            <w:r>
              <w:rPr>
                <w:i/>
                <w:color w:val="222222"/>
                <w:sz w:val="19"/>
              </w:rPr>
              <w:t>Caso a informação sobre a saúde do cão ou gato esteja documentada num documento exigido sob o Regulamento (UE) 2016/429, o operador deve transmitir esse documento ao adquirente.</w:t>
            </w:r>
          </w:p>
        </w:tc>
      </w:tr>
    </w:tbl>
    <w:p w14:paraId="143AFE74" w14:textId="77777777" w:rsidR="00F420B7" w:rsidRDefault="00F420B7">
      <w:pPr>
        <w:spacing w:after="80"/>
      </w:pPr>
    </w:p>
    <w:tbl>
      <w:tblPr>
        <w:tblW w:w="5000" w:type="pct"/>
        <w:tblLook w:val="04A0" w:firstRow="1" w:lastRow="0" w:firstColumn="1" w:lastColumn="0" w:noHBand="0" w:noVBand="1"/>
      </w:tblPr>
      <w:tblGrid>
        <w:gridCol w:w="5118"/>
        <w:gridCol w:w="5118"/>
        <w:gridCol w:w="5118"/>
      </w:tblGrid>
      <w:tr w:rsidR="00F420B7" w14:paraId="31FEBF67" w14:textId="77777777">
        <w:tc>
          <w:tcPr>
            <w:tcW w:w="5046" w:type="dxa"/>
            <w:tcBorders>
              <w:top w:val="single" w:sz="4" w:space="0" w:color="CCCCCC"/>
              <w:left w:val="single" w:sz="4" w:space="0" w:color="CCCCCC"/>
              <w:bottom w:val="single" w:sz="4" w:space="0" w:color="CCCCCC"/>
              <w:right w:val="single" w:sz="4" w:space="0" w:color="CCCCCC"/>
            </w:tcBorders>
            <w:shd w:val="clear" w:color="auto" w:fill="7FAA8C"/>
          </w:tcPr>
          <w:p w14:paraId="3640594B" w14:textId="77777777" w:rsidR="00F420B7" w:rsidRDefault="00000000">
            <w:pPr>
              <w:spacing w:before="80" w:after="80"/>
              <w:jc w:val="center"/>
            </w:pPr>
            <w:r>
              <w:rPr>
                <w:b/>
                <w:color w:val="FFFFFF"/>
                <w:sz w:val="18"/>
              </w:rPr>
              <w:t>@rgbeac (proposta jun. 2025)</w:t>
            </w:r>
          </w:p>
        </w:tc>
        <w:tc>
          <w:tcPr>
            <w:tcW w:w="5046" w:type="dxa"/>
            <w:tcBorders>
              <w:top w:val="single" w:sz="4" w:space="0" w:color="CCCCCC"/>
              <w:left w:val="single" w:sz="4" w:space="0" w:color="CCCCCC"/>
              <w:bottom w:val="single" w:sz="4" w:space="0" w:color="CCCCCC"/>
              <w:right w:val="single" w:sz="4" w:space="0" w:color="CCCCCC"/>
            </w:tcBorders>
            <w:shd w:val="clear" w:color="auto" w:fill="B8956A"/>
          </w:tcPr>
          <w:p w14:paraId="5DAE7214" w14:textId="77777777" w:rsidR="00F420B7" w:rsidRDefault="00000000">
            <w:pPr>
              <w:spacing w:before="80" w:after="80"/>
              <w:jc w:val="center"/>
            </w:pPr>
            <w:r>
              <w:rPr>
                <w:b/>
                <w:color w:val="FFFFFF"/>
                <w:sz w:val="18"/>
              </w:rPr>
              <w:t>@codigo (DL n.º 214/2013)</w:t>
            </w:r>
          </w:p>
        </w:tc>
        <w:tc>
          <w:tcPr>
            <w:tcW w:w="5046" w:type="dxa"/>
            <w:tcBorders>
              <w:top w:val="single" w:sz="4" w:space="0" w:color="CCCCCC"/>
              <w:left w:val="single" w:sz="4" w:space="0" w:color="CCCCCC"/>
              <w:bottom w:val="single" w:sz="4" w:space="0" w:color="CCCCCC"/>
              <w:right w:val="single" w:sz="4" w:space="0" w:color="CCCCCC"/>
            </w:tcBorders>
            <w:shd w:val="clear" w:color="auto" w:fill="75A6AE"/>
          </w:tcPr>
          <w:p w14:paraId="085B4F52" w14:textId="77777777" w:rsidR="00F420B7" w:rsidRDefault="00000000">
            <w:pPr>
              <w:spacing w:before="80" w:after="80"/>
              <w:jc w:val="center"/>
            </w:pPr>
            <w:r>
              <w:rPr>
                <w:b/>
                <w:color w:val="FFFFFF"/>
                <w:sz w:val="18"/>
              </w:rPr>
              <w:t>@legislacao (legislação vigente)</w:t>
            </w:r>
          </w:p>
        </w:tc>
      </w:tr>
      <w:tr w:rsidR="00F420B7" w14:paraId="485B00E7" w14:textId="77777777">
        <w:tc>
          <w:tcPr>
            <w:tcW w:w="5046" w:type="dxa"/>
            <w:tcBorders>
              <w:top w:val="single" w:sz="4" w:space="0" w:color="CCCCCC"/>
              <w:left w:val="single" w:sz="4" w:space="0" w:color="CCCCCC"/>
              <w:bottom w:val="single" w:sz="4" w:space="0" w:color="CCCCCC"/>
              <w:right w:val="single" w:sz="4" w:space="0" w:color="CCCCCC"/>
            </w:tcBorders>
            <w:shd w:val="clear" w:color="auto" w:fill="E8F3E6"/>
          </w:tcPr>
          <w:p w14:paraId="15019841" w14:textId="77777777" w:rsidR="00F420B7" w:rsidRDefault="00000000">
            <w:pPr>
              <w:spacing w:before="80" w:after="40"/>
              <w:ind w:left="80" w:right="80"/>
            </w:pPr>
            <w:r>
              <w:rPr>
                <w:b/>
                <w:i/>
                <w:color w:val="555555"/>
                <w:sz w:val="16"/>
              </w:rPr>
              <w:t>Art.º 8.º do RGBEAC (proposta, jun. 2025)</w:t>
            </w:r>
          </w:p>
          <w:p w14:paraId="793AB42D" w14:textId="77777777" w:rsidR="00F420B7" w:rsidRDefault="00000000">
            <w:pPr>
              <w:spacing w:before="140" w:after="0"/>
              <w:ind w:left="80" w:right="80"/>
            </w:pPr>
            <w:r>
              <w:rPr>
                <w:color w:val="222222"/>
                <w:sz w:val="19"/>
              </w:rPr>
              <w:t>1 — O detentor do animal de companhia deve possuir informação sobre as obrigações inerentes à sua detenção, incluindo direitos e responsabilidades, normas de bem-estar, cuidados de saúde, comportamento, necessidades específicas da espécie/raça, duração de vida esperada, custos de manutenção, e proibição de abandono.</w:t>
            </w:r>
          </w:p>
          <w:p w14:paraId="5C1F15E3" w14:textId="77777777" w:rsidR="00F420B7" w:rsidRDefault="00000000">
            <w:pPr>
              <w:spacing w:before="140" w:after="0"/>
              <w:ind w:left="80" w:right="80"/>
            </w:pPr>
            <w:r>
              <w:rPr>
                <w:color w:val="222222"/>
                <w:sz w:val="19"/>
              </w:rPr>
              <w:t xml:space="preserve">2 — Os comerciantes devem fornecer por escrito ao </w:t>
            </w:r>
            <w:r>
              <w:rPr>
                <w:color w:val="222222"/>
                <w:sz w:val="19"/>
              </w:rPr>
              <w:lastRenderedPageBreak/>
              <w:t>adquirente informação completa antes da transferência do animal, incluindo identidade e dados de contacto do comerciante, dados de identificação do animal, cuidados de saúde e estado de vacinação, e certificado de origem ou de compatibilidade quando aplicável.</w:t>
            </w:r>
          </w:p>
        </w:tc>
        <w:tc>
          <w:tcPr>
            <w:tcW w:w="5046" w:type="dxa"/>
            <w:tcBorders>
              <w:top w:val="single" w:sz="4" w:space="0" w:color="CCCCCC"/>
              <w:left w:val="single" w:sz="4" w:space="0" w:color="CCCCCC"/>
              <w:bottom w:val="single" w:sz="4" w:space="0" w:color="CCCCCC"/>
              <w:right w:val="single" w:sz="4" w:space="0" w:color="CCCCCC"/>
            </w:tcBorders>
            <w:shd w:val="clear" w:color="auto" w:fill="FFF5ED"/>
          </w:tcPr>
          <w:p w14:paraId="2F9782E7" w14:textId="77777777" w:rsidR="00F420B7" w:rsidRDefault="00000000">
            <w:pPr>
              <w:spacing w:before="80" w:after="40"/>
              <w:ind w:left="80" w:right="80"/>
            </w:pPr>
            <w:r>
              <w:rPr>
                <w:b/>
                <w:i/>
                <w:color w:val="555555"/>
                <w:sz w:val="16"/>
              </w:rPr>
              <w:lastRenderedPageBreak/>
              <w:t>Art.º 57.º do Código do Animal (DL n.º 214/2013)</w:t>
            </w:r>
          </w:p>
          <w:p w14:paraId="62859ECC" w14:textId="77777777" w:rsidR="00F420B7" w:rsidRDefault="00000000">
            <w:pPr>
              <w:spacing w:before="140" w:after="0"/>
              <w:ind w:left="80" w:right="80"/>
            </w:pPr>
            <w:r>
              <w:rPr>
                <w:color w:val="222222"/>
                <w:sz w:val="19"/>
              </w:rPr>
              <w:t>1 — O detentor do animal deve ter acesso a informação sobre:</w:t>
            </w:r>
          </w:p>
          <w:p w14:paraId="3B29F1DE" w14:textId="77777777" w:rsidR="00F420B7" w:rsidRDefault="00000000">
            <w:pPr>
              <w:spacing w:before="100" w:after="0"/>
              <w:ind w:left="360" w:right="80" w:hanging="280"/>
            </w:pPr>
            <w:r>
              <w:rPr>
                <w:color w:val="222222"/>
                <w:sz w:val="19"/>
              </w:rPr>
              <w:t>a) As obrigações inerentes à sua detenção, direitos e responsabilidades;</w:t>
            </w:r>
          </w:p>
          <w:p w14:paraId="5330B1DB" w14:textId="77777777" w:rsidR="00F420B7" w:rsidRDefault="00000000">
            <w:pPr>
              <w:spacing w:before="20" w:after="0"/>
              <w:ind w:left="360" w:right="80" w:hanging="280"/>
            </w:pPr>
            <w:r>
              <w:rPr>
                <w:color w:val="222222"/>
                <w:sz w:val="19"/>
              </w:rPr>
              <w:t>b) As normas de bem-estar, cuidados de saúde e comportamento esperado;</w:t>
            </w:r>
          </w:p>
          <w:p w14:paraId="0E240118" w14:textId="77777777" w:rsidR="00F420B7" w:rsidRDefault="00000000">
            <w:pPr>
              <w:spacing w:before="20" w:after="0"/>
              <w:ind w:left="360" w:right="80" w:hanging="280"/>
            </w:pPr>
            <w:r>
              <w:rPr>
                <w:color w:val="222222"/>
                <w:sz w:val="19"/>
              </w:rPr>
              <w:t>c) As necessidades específicas da espécie ou raça;</w:t>
            </w:r>
          </w:p>
          <w:p w14:paraId="164AA3BA" w14:textId="77777777" w:rsidR="00F420B7" w:rsidRDefault="00000000">
            <w:pPr>
              <w:spacing w:before="20" w:after="0"/>
              <w:ind w:left="360" w:right="80" w:hanging="280"/>
            </w:pPr>
            <w:r>
              <w:rPr>
                <w:color w:val="222222"/>
                <w:sz w:val="19"/>
              </w:rPr>
              <w:lastRenderedPageBreak/>
              <w:t>d) A duração de vida esperada;</w:t>
            </w:r>
          </w:p>
          <w:p w14:paraId="4877DE47" w14:textId="77777777" w:rsidR="00F420B7" w:rsidRDefault="00000000">
            <w:pPr>
              <w:spacing w:before="20" w:after="0"/>
              <w:ind w:left="360" w:right="80" w:hanging="280"/>
            </w:pPr>
            <w:r>
              <w:rPr>
                <w:color w:val="222222"/>
                <w:sz w:val="19"/>
              </w:rPr>
              <w:t>e) Os custos de manutenção;</w:t>
            </w:r>
          </w:p>
          <w:p w14:paraId="39971D1D" w14:textId="77777777" w:rsidR="00F420B7" w:rsidRDefault="00000000">
            <w:pPr>
              <w:spacing w:before="20" w:after="0"/>
              <w:ind w:left="360" w:right="80" w:hanging="280"/>
            </w:pPr>
            <w:r>
              <w:rPr>
                <w:color w:val="222222"/>
                <w:sz w:val="19"/>
              </w:rPr>
              <w:t>f) A proibição de abandono.</w:t>
            </w:r>
          </w:p>
          <w:p w14:paraId="7544BAC6" w14:textId="77777777" w:rsidR="00F420B7" w:rsidRDefault="00000000">
            <w:pPr>
              <w:spacing w:before="140" w:after="0"/>
              <w:ind w:left="80" w:right="80"/>
            </w:pPr>
            <w:r>
              <w:rPr>
                <w:color w:val="222222"/>
                <w:sz w:val="19"/>
              </w:rPr>
              <w:t>2 — Os criadores e comerciantes devem fornecer informação escrita completa ao adquirente antes da transferência do animal, incluindo dados de identificação e cuidados de saúde.</w:t>
            </w:r>
          </w:p>
        </w:tc>
        <w:tc>
          <w:tcPr>
            <w:tcW w:w="5046" w:type="dxa"/>
            <w:tcBorders>
              <w:top w:val="single" w:sz="4" w:space="0" w:color="CCCCCC"/>
              <w:left w:val="single" w:sz="4" w:space="0" w:color="CCCCCC"/>
              <w:bottom w:val="single" w:sz="4" w:space="0" w:color="CCCCCC"/>
              <w:right w:val="single" w:sz="4" w:space="0" w:color="CCCCCC"/>
            </w:tcBorders>
            <w:shd w:val="clear" w:color="auto" w:fill="F0FBFD"/>
          </w:tcPr>
          <w:p w14:paraId="68BE2494" w14:textId="77777777" w:rsidR="00F420B7" w:rsidRDefault="00000000">
            <w:pPr>
              <w:spacing w:before="80" w:after="40"/>
              <w:ind w:left="80" w:right="80"/>
            </w:pPr>
            <w:r>
              <w:rPr>
                <w:b/>
                <w:i/>
                <w:color w:val="555555"/>
                <w:sz w:val="16"/>
              </w:rPr>
              <w:lastRenderedPageBreak/>
              <w:t>Art.º 20.º do DL n.º 276/2001, de 17 de outubro</w:t>
            </w:r>
          </w:p>
          <w:p w14:paraId="618E3C46" w14:textId="77777777" w:rsidR="00F420B7" w:rsidRDefault="00000000">
            <w:pPr>
              <w:spacing w:before="140" w:after="0"/>
              <w:ind w:left="80" w:right="80"/>
            </w:pPr>
            <w:r>
              <w:rPr>
                <w:color w:val="222222"/>
                <w:sz w:val="19"/>
              </w:rPr>
              <w:t>1 — O proprietário ou detentor de animal de companhia deve ter acesso a informação adequada sobre as suas obrigações relativas ao bem-estar do animal.</w:t>
            </w:r>
          </w:p>
          <w:p w14:paraId="28AB2299" w14:textId="77777777" w:rsidR="00F420B7" w:rsidRDefault="00000000">
            <w:pPr>
              <w:spacing w:before="140" w:after="0"/>
              <w:ind w:left="80" w:right="80"/>
            </w:pPr>
            <w:r>
              <w:rPr>
                <w:color w:val="222222"/>
                <w:sz w:val="19"/>
              </w:rPr>
              <w:t>2 — Os detentores de animais de companhia que os comercializem devem fornecer informação ao adquirente sobre o estado de saúde do animal e vacinas efetuadas.</w:t>
            </w:r>
          </w:p>
        </w:tc>
      </w:tr>
    </w:tbl>
    <w:p w14:paraId="663E7608" w14:textId="77777777" w:rsidR="00F420B7" w:rsidRDefault="00F420B7">
      <w:pPr>
        <w:spacing w:after="80"/>
      </w:pPr>
    </w:p>
    <w:tbl>
      <w:tblPr>
        <w:tblW w:w="5000" w:type="pct"/>
        <w:tblLook w:val="04A0" w:firstRow="1" w:lastRow="0" w:firstColumn="1" w:lastColumn="0" w:noHBand="0" w:noVBand="1"/>
      </w:tblPr>
      <w:tblGrid>
        <w:gridCol w:w="5118"/>
        <w:gridCol w:w="5118"/>
        <w:gridCol w:w="5118"/>
      </w:tblGrid>
      <w:tr w:rsidR="00F420B7" w14:paraId="2C4FC8AC" w14:textId="77777777" w:rsidTr="00E315C7">
        <w:tc>
          <w:tcPr>
            <w:tcW w:w="5118" w:type="dxa"/>
            <w:tcBorders>
              <w:top w:val="single" w:sz="4" w:space="0" w:color="CCCCCC"/>
              <w:left w:val="single" w:sz="4" w:space="0" w:color="CCCCCC"/>
              <w:bottom w:val="single" w:sz="4" w:space="0" w:color="CCCCCC"/>
              <w:right w:val="single" w:sz="4" w:space="0" w:color="CCCCCC"/>
            </w:tcBorders>
            <w:shd w:val="clear" w:color="auto" w:fill="7FAA8C"/>
          </w:tcPr>
          <w:p w14:paraId="05430220" w14:textId="77777777" w:rsidR="00F420B7" w:rsidRDefault="00000000">
            <w:pPr>
              <w:spacing w:before="80" w:after="80"/>
              <w:jc w:val="center"/>
            </w:pPr>
            <w:r>
              <w:rPr>
                <w:b/>
                <w:color w:val="FFFFFF"/>
                <w:sz w:val="18"/>
              </w:rPr>
              <w:t>@rgbeac</w:t>
            </w:r>
          </w:p>
        </w:tc>
        <w:tc>
          <w:tcPr>
            <w:tcW w:w="5118" w:type="dxa"/>
            <w:tcBorders>
              <w:top w:val="single" w:sz="4" w:space="0" w:color="CCCCCC"/>
              <w:left w:val="single" w:sz="4" w:space="0" w:color="CCCCCC"/>
              <w:bottom w:val="single" w:sz="4" w:space="0" w:color="CCCCCC"/>
              <w:right w:val="single" w:sz="4" w:space="0" w:color="CCCCCC"/>
            </w:tcBorders>
            <w:shd w:val="clear" w:color="auto" w:fill="B8956A"/>
          </w:tcPr>
          <w:p w14:paraId="76B54AB5" w14:textId="77777777" w:rsidR="00F420B7" w:rsidRDefault="00000000">
            <w:pPr>
              <w:spacing w:before="80" w:after="80"/>
              <w:jc w:val="center"/>
            </w:pPr>
            <w:r>
              <w:rPr>
                <w:b/>
                <w:color w:val="FFFFFF"/>
                <w:sz w:val="18"/>
              </w:rPr>
              <w:t>@codigo</w:t>
            </w:r>
          </w:p>
        </w:tc>
        <w:tc>
          <w:tcPr>
            <w:tcW w:w="5118" w:type="dxa"/>
            <w:tcBorders>
              <w:top w:val="single" w:sz="4" w:space="0" w:color="CCCCCC"/>
              <w:left w:val="single" w:sz="4" w:space="0" w:color="CCCCCC"/>
              <w:bottom w:val="single" w:sz="4" w:space="0" w:color="CCCCCC"/>
              <w:right w:val="single" w:sz="4" w:space="0" w:color="CCCCCC"/>
            </w:tcBorders>
            <w:shd w:val="clear" w:color="auto" w:fill="75A6AE"/>
          </w:tcPr>
          <w:p w14:paraId="23FFEDBA" w14:textId="77777777" w:rsidR="00F420B7" w:rsidRDefault="00000000">
            <w:pPr>
              <w:spacing w:before="80" w:after="80"/>
              <w:jc w:val="center"/>
            </w:pPr>
            <w:r>
              <w:rPr>
                <w:b/>
                <w:color w:val="FFFFFF"/>
                <w:sz w:val="18"/>
              </w:rPr>
              <w:t>@legislacao</w:t>
            </w:r>
          </w:p>
        </w:tc>
      </w:tr>
      <w:tr w:rsidR="00F420B7" w14:paraId="6719F773" w14:textId="77777777" w:rsidTr="00E315C7">
        <w:tc>
          <w:tcPr>
            <w:tcW w:w="5118" w:type="dxa"/>
            <w:tcBorders>
              <w:top w:val="single" w:sz="4" w:space="0" w:color="CCCCCC"/>
              <w:left w:val="single" w:sz="4" w:space="0" w:color="CCCCCC"/>
              <w:bottom w:val="single" w:sz="4" w:space="0" w:color="CCCCCC"/>
              <w:right w:val="single" w:sz="4" w:space="0" w:color="CCCCCC"/>
            </w:tcBorders>
            <w:shd w:val="clear" w:color="auto" w:fill="E8F3E6"/>
          </w:tcPr>
          <w:p w14:paraId="0BD228A2" w14:textId="77777777" w:rsidR="00F420B7" w:rsidRDefault="00000000">
            <w:pPr>
              <w:spacing w:before="80" w:after="0"/>
              <w:ind w:left="80" w:right="80"/>
            </w:pPr>
            <w:r>
              <w:rPr>
                <w:color w:val="222222"/>
                <w:sz w:val="19"/>
              </w:rPr>
              <w:t>O @rgbeac (art.º 8.º) aproxima-se do conteúdo do @regulamento, exigindo informação escrita antes da transferência, incluindo dados de saúde e vacinação, mas ainda sem o enfoque específico em bem-estar comportamental.</w:t>
            </w:r>
          </w:p>
        </w:tc>
        <w:tc>
          <w:tcPr>
            <w:tcW w:w="5118" w:type="dxa"/>
            <w:tcBorders>
              <w:top w:val="single" w:sz="4" w:space="0" w:color="CCCCCC"/>
              <w:left w:val="single" w:sz="4" w:space="0" w:color="CCCCCC"/>
              <w:bottom w:val="single" w:sz="4" w:space="0" w:color="CCCCCC"/>
              <w:right w:val="single" w:sz="4" w:space="0" w:color="CCCCCC"/>
            </w:tcBorders>
            <w:shd w:val="clear" w:color="auto" w:fill="FFF5ED"/>
          </w:tcPr>
          <w:p w14:paraId="186D8088" w14:textId="77777777" w:rsidR="00F420B7" w:rsidRDefault="00000000">
            <w:pPr>
              <w:spacing w:before="80" w:after="0"/>
              <w:ind w:left="80" w:right="80"/>
            </w:pPr>
            <w:r>
              <w:rPr>
                <w:color w:val="222222"/>
                <w:sz w:val="19"/>
              </w:rPr>
              <w:t>O @codigo (art.º 57.º) exige informação escrita mas com âmbito mais amplo (duração de vida, custos) do que o @regulamento, que se foca especificamente em bem-estar e saúde.</w:t>
            </w:r>
          </w:p>
        </w:tc>
        <w:tc>
          <w:tcPr>
            <w:tcW w:w="5118" w:type="dxa"/>
            <w:tcBorders>
              <w:top w:val="single" w:sz="4" w:space="0" w:color="CCCCCC"/>
              <w:left w:val="single" w:sz="4" w:space="0" w:color="CCCCCC"/>
              <w:bottom w:val="single" w:sz="4" w:space="0" w:color="CCCCCC"/>
              <w:right w:val="single" w:sz="4" w:space="0" w:color="CCCCCC"/>
            </w:tcBorders>
            <w:shd w:val="clear" w:color="auto" w:fill="F0FBFD"/>
          </w:tcPr>
          <w:p w14:paraId="3BE8A54B" w14:textId="77777777" w:rsidR="00F420B7" w:rsidRDefault="00000000">
            <w:pPr>
              <w:spacing w:before="80" w:after="0"/>
              <w:ind w:left="80" w:right="80"/>
            </w:pPr>
            <w:r>
              <w:rPr>
                <w:color w:val="222222"/>
                <w:sz w:val="19"/>
              </w:rPr>
              <w:t>O DL n.º 276/2001 (art.º 20.º) é genérico e não especifica a forma escrita nem detalhes de conteúdo. O @regulamento exige informação escrita sobre necessidades específicas de bem-estar (alimentação, cuidados, saúde, alojamento, comportamento) e condiciona a transferência à transmissão dessa informação.</w:t>
            </w:r>
          </w:p>
        </w:tc>
      </w:tr>
      <w:tr w:rsidR="00E315C7" w14:paraId="3AAB9425" w14:textId="77777777" w:rsidTr="00996B24">
        <w:tc>
          <w:tcPr>
            <w:tcW w:w="15354" w:type="dxa"/>
            <w:gridSpan w:val="3"/>
            <w:tcBorders>
              <w:top w:val="single" w:sz="4" w:space="0" w:color="CCCCCC"/>
              <w:left w:val="single" w:sz="4" w:space="0" w:color="CCCCCC"/>
              <w:bottom w:val="single" w:sz="4" w:space="0" w:color="CCCCCC"/>
            </w:tcBorders>
            <w:shd w:val="clear" w:color="auto" w:fill="F5EEF9"/>
          </w:tcPr>
          <w:p w14:paraId="1916396D" w14:textId="77777777" w:rsidR="00E315C7" w:rsidRDefault="00E315C7">
            <w:pPr>
              <w:spacing w:before="80" w:after="120"/>
              <w:ind w:left="120" w:right="80"/>
            </w:pPr>
            <w:proofErr w:type="spellStart"/>
            <w:r>
              <w:rPr>
                <w:b/>
                <w:color w:val="222222"/>
                <w:sz w:val="18"/>
              </w:rPr>
              <w:t>Sumário</w:t>
            </w:r>
            <w:proofErr w:type="spellEnd"/>
            <w:r>
              <w:rPr>
                <w:b/>
                <w:color w:val="222222"/>
                <w:sz w:val="18"/>
              </w:rPr>
              <w:t xml:space="preserve"> / </w:t>
            </w:r>
            <w:proofErr w:type="spellStart"/>
            <w:proofErr w:type="gramStart"/>
            <w:r>
              <w:rPr>
                <w:b/>
                <w:color w:val="222222"/>
                <w:sz w:val="18"/>
              </w:rPr>
              <w:t>Proposta</w:t>
            </w:r>
            <w:proofErr w:type="spellEnd"/>
            <w:r>
              <w:rPr>
                <w:b/>
                <w:color w:val="222222"/>
                <w:sz w:val="18"/>
              </w:rPr>
              <w:t xml:space="preserve">  ·</w:t>
            </w:r>
            <w:proofErr w:type="gramEnd"/>
            <w:r>
              <w:rPr>
                <w:b/>
                <w:color w:val="222222"/>
                <w:sz w:val="18"/>
              </w:rPr>
              <w:t xml:space="preserve">  Necessidade de alteração: Sim</w:t>
            </w:r>
          </w:p>
          <w:p w14:paraId="241AFEBE" w14:textId="04A5C246" w:rsidR="00E315C7" w:rsidRDefault="00E315C7">
            <w:r>
              <w:rPr>
                <w:color w:val="222222"/>
                <w:sz w:val="18"/>
              </w:rPr>
              <w:t xml:space="preserve">Necessidade de alteração: (1) formalizar requisito de informação escrita como condição de transferência de animal; (2) especificar conteúdo obrigatório sobre bem-estar, saúde e necessidades comportamentais; (3) harmonizar entre @codigo e @rgbeac quanto a </w:t>
            </w:r>
            <w:proofErr w:type="spellStart"/>
            <w:r>
              <w:rPr>
                <w:color w:val="222222"/>
                <w:sz w:val="18"/>
              </w:rPr>
              <w:t>âmbito</w:t>
            </w:r>
            <w:proofErr w:type="spellEnd"/>
            <w:r>
              <w:rPr>
                <w:color w:val="222222"/>
                <w:sz w:val="18"/>
              </w:rPr>
              <w:t xml:space="preserve"> e forma.</w:t>
            </w:r>
          </w:p>
        </w:tc>
      </w:tr>
    </w:tbl>
    <w:p w14:paraId="635F101A" w14:textId="77777777" w:rsidR="00F420B7" w:rsidRDefault="00F420B7">
      <w:pPr>
        <w:spacing w:after="80"/>
      </w:pPr>
    </w:p>
    <w:tbl>
      <w:tblPr>
        <w:tblW w:w="5000" w:type="pct"/>
        <w:tblLook w:val="04A0" w:firstRow="1" w:lastRow="0" w:firstColumn="1" w:lastColumn="0" w:noHBand="0" w:noVBand="1"/>
      </w:tblPr>
      <w:tblGrid>
        <w:gridCol w:w="15354"/>
      </w:tblGrid>
      <w:tr w:rsidR="00F420B7" w14:paraId="15532325" w14:textId="77777777">
        <w:tc>
          <w:tcPr>
            <w:tcW w:w="15138" w:type="dxa"/>
            <w:tcBorders>
              <w:top w:val="single" w:sz="4" w:space="0" w:color="CCCCCC"/>
              <w:left w:val="single" w:sz="4" w:space="0" w:color="CCCCCC"/>
              <w:bottom w:val="single" w:sz="4" w:space="0" w:color="CCCCCC"/>
              <w:right w:val="single" w:sz="4" w:space="0" w:color="CCCCCC"/>
            </w:tcBorders>
            <w:shd w:val="clear" w:color="auto" w:fill="909090"/>
          </w:tcPr>
          <w:p w14:paraId="50F9AC48" w14:textId="77777777" w:rsidR="00F420B7" w:rsidRDefault="00000000">
            <w:pPr>
              <w:spacing w:before="80" w:after="80"/>
              <w:jc w:val="center"/>
            </w:pPr>
            <w:r>
              <w:rPr>
                <w:b/>
                <w:color w:val="FFFFFF"/>
                <w:sz w:val="18"/>
              </w:rPr>
              <w:t>NOTAS DE REUNIÃO</w:t>
            </w:r>
          </w:p>
        </w:tc>
      </w:tr>
      <w:tr w:rsidR="00F420B7" w14:paraId="64864E7F" w14:textId="77777777">
        <w:tc>
          <w:tcPr>
            <w:tcW w:w="15138" w:type="dxa"/>
            <w:tcBorders>
              <w:top w:val="single" w:sz="4" w:space="0" w:color="CCCCCC"/>
              <w:left w:val="single" w:sz="4" w:space="0" w:color="CCCCCC"/>
              <w:bottom w:val="single" w:sz="4" w:space="0" w:color="CCCCCC"/>
              <w:right w:val="single" w:sz="4" w:space="0" w:color="CCCCCC"/>
            </w:tcBorders>
            <w:shd w:val="clear" w:color="auto" w:fill="FAFAFA"/>
          </w:tcPr>
          <w:p w14:paraId="317805E1" w14:textId="77777777" w:rsidR="00F420B7" w:rsidRDefault="00000000">
            <w:pPr>
              <w:spacing w:before="120" w:after="800"/>
              <w:ind w:left="80"/>
            </w:pPr>
            <w:r>
              <w:rPr>
                <w:i/>
                <w:color w:val="888888"/>
                <w:sz w:val="19"/>
              </w:rPr>
              <w:t>(espaço para anotações da reunião)</w:t>
            </w:r>
          </w:p>
        </w:tc>
      </w:tr>
    </w:tbl>
    <w:p w14:paraId="0F7E3C1A" w14:textId="77777777" w:rsidR="00F420B7" w:rsidRDefault="00F420B7"/>
    <w:p w14:paraId="78D45C60" w14:textId="77777777" w:rsidR="00F420B7" w:rsidRDefault="00000000">
      <w:pPr>
        <w:spacing w:after="320"/>
      </w:pPr>
      <w:r>
        <w:rPr>
          <w:color w:val="CCCCCC"/>
          <w:sz w:val="16"/>
        </w:rPr>
        <w:t>────────────────────────────────────────────────────────────────────────────────</w:t>
      </w:r>
    </w:p>
    <w:p w14:paraId="05E8D227" w14:textId="77777777" w:rsidR="00F420B7" w:rsidRDefault="00000000">
      <w:r>
        <w:br w:type="page"/>
      </w:r>
    </w:p>
    <w:tbl>
      <w:tblPr>
        <w:tblW w:w="5000" w:type="pct"/>
        <w:tblLook w:val="04A0" w:firstRow="1" w:lastRow="0" w:firstColumn="1" w:lastColumn="0" w:noHBand="0" w:noVBand="1"/>
      </w:tblPr>
      <w:tblGrid>
        <w:gridCol w:w="7677"/>
        <w:gridCol w:w="7677"/>
      </w:tblGrid>
      <w:tr w:rsidR="00F420B7" w14:paraId="7A35BF4D" w14:textId="77777777">
        <w:tc>
          <w:tcPr>
            <w:tcW w:w="7569" w:type="dxa"/>
            <w:tcBorders>
              <w:top w:val="single" w:sz="4" w:space="0" w:color="1A1A2E"/>
              <w:left w:val="single" w:sz="4" w:space="0" w:color="1A1A2E"/>
              <w:bottom w:val="single" w:sz="4" w:space="0" w:color="1A1A2E"/>
              <w:right w:val="single" w:sz="4" w:space="0" w:color="1A1A2E"/>
            </w:tcBorders>
            <w:shd w:val="clear" w:color="auto" w:fill="1A1A2E"/>
          </w:tcPr>
          <w:p w14:paraId="4FD2DEA2" w14:textId="77777777" w:rsidR="00F420B7" w:rsidRDefault="00000000">
            <w:pPr>
              <w:spacing w:before="160" w:after="160"/>
              <w:ind w:left="200"/>
            </w:pPr>
            <w:r>
              <w:rPr>
                <w:b/>
                <w:color w:val="FFFFFF"/>
                <w:sz w:val="22"/>
              </w:rPr>
              <w:lastRenderedPageBreak/>
              <w:t>ART-09</w:t>
            </w:r>
          </w:p>
        </w:tc>
        <w:tc>
          <w:tcPr>
            <w:tcW w:w="7569" w:type="dxa"/>
            <w:tcBorders>
              <w:top w:val="single" w:sz="4" w:space="0" w:color="2C3E6B"/>
              <w:left w:val="single" w:sz="4" w:space="0" w:color="2C3E6B"/>
              <w:bottom w:val="single" w:sz="4" w:space="0" w:color="2C3E6B"/>
              <w:right w:val="single" w:sz="4" w:space="0" w:color="2C3E6B"/>
            </w:tcBorders>
            <w:shd w:val="clear" w:color="auto" w:fill="2C3E6B"/>
          </w:tcPr>
          <w:p w14:paraId="67B3DD18" w14:textId="77777777" w:rsidR="00F420B7" w:rsidRDefault="00000000">
            <w:pPr>
              <w:spacing w:before="160" w:after="160"/>
              <w:ind w:left="200"/>
            </w:pPr>
            <w:r>
              <w:rPr>
                <w:b/>
                <w:color w:val="7EC8E3"/>
                <w:sz w:val="22"/>
              </w:rPr>
              <w:t>Competências de Cuidadores e Bem-Estar Animal</w:t>
            </w:r>
          </w:p>
        </w:tc>
      </w:tr>
    </w:tbl>
    <w:p w14:paraId="7AF8E827" w14:textId="77777777" w:rsidR="00F420B7" w:rsidRDefault="00F420B7">
      <w:pPr>
        <w:spacing w:after="80"/>
      </w:pPr>
    </w:p>
    <w:tbl>
      <w:tblPr>
        <w:tblW w:w="5000" w:type="pct"/>
        <w:tblLook w:val="04A0" w:firstRow="1" w:lastRow="0" w:firstColumn="1" w:lastColumn="0" w:noHBand="0" w:noVBand="1"/>
      </w:tblPr>
      <w:tblGrid>
        <w:gridCol w:w="15354"/>
      </w:tblGrid>
      <w:tr w:rsidR="00F420B7" w14:paraId="2386479C" w14:textId="77777777">
        <w:tc>
          <w:tcPr>
            <w:tcW w:w="15138" w:type="dxa"/>
            <w:tcBorders>
              <w:top w:val="single" w:sz="4" w:space="0" w:color="CCCCCC"/>
              <w:left w:val="single" w:sz="4" w:space="0" w:color="CCCCCC"/>
              <w:bottom w:val="single" w:sz="4" w:space="0" w:color="CCCCCC"/>
              <w:right w:val="single" w:sz="4" w:space="0" w:color="CCCCCC"/>
            </w:tcBorders>
            <w:shd w:val="clear" w:color="auto" w:fill="8AAFCF"/>
          </w:tcPr>
          <w:p w14:paraId="39EF11AF" w14:textId="77777777" w:rsidR="00F420B7" w:rsidRDefault="00000000">
            <w:pPr>
              <w:spacing w:before="80" w:after="80"/>
              <w:jc w:val="center"/>
            </w:pPr>
            <w:r>
              <w:rPr>
                <w:b/>
                <w:color w:val="FFFFFF"/>
                <w:sz w:val="18"/>
              </w:rPr>
              <w:t>@regulamento — Animal welfare competences of animal caretakers  ·  Art.º 9.º do Regulamento 2023/0447  |  EN</w:t>
            </w:r>
          </w:p>
        </w:tc>
      </w:tr>
      <w:tr w:rsidR="00F420B7" w14:paraId="587A263A" w14:textId="77777777">
        <w:tc>
          <w:tcPr>
            <w:tcW w:w="15138" w:type="dxa"/>
            <w:tcBorders>
              <w:top w:val="single" w:sz="4" w:space="0" w:color="CCCCCC"/>
              <w:left w:val="single" w:sz="4" w:space="0" w:color="CCCCCC"/>
              <w:bottom w:val="single" w:sz="4" w:space="0" w:color="CCCCCC"/>
              <w:right w:val="single" w:sz="4" w:space="0" w:color="CCCCCC"/>
            </w:tcBorders>
            <w:shd w:val="clear" w:color="auto" w:fill="E8F2F8"/>
          </w:tcPr>
          <w:p w14:paraId="7175E7C3" w14:textId="77777777" w:rsidR="00F420B7" w:rsidRDefault="00000000">
            <w:pPr>
              <w:spacing w:before="80" w:after="0"/>
              <w:ind w:left="80" w:right="80"/>
            </w:pPr>
            <w:r>
              <w:rPr>
                <w:color w:val="222222"/>
                <w:sz w:val="19"/>
              </w:rPr>
              <w:t>1. Animal caretakers, other than volunteers in shelters and interns who are under the responsibility of a competent animal caretaker, shall have the following competences as regards the dogs and cats they are handling:</w:t>
            </w:r>
          </w:p>
          <w:p w14:paraId="5349179A" w14:textId="77777777" w:rsidR="00F420B7" w:rsidRDefault="00000000">
            <w:pPr>
              <w:spacing w:before="20" w:after="0"/>
              <w:ind w:left="360" w:right="80" w:hanging="280"/>
            </w:pPr>
            <w:r>
              <w:rPr>
                <w:color w:val="222222"/>
                <w:sz w:val="19"/>
              </w:rPr>
              <w:t>(a) understanding of their biological behaviour and their physiological and ethological needs;</w:t>
            </w:r>
          </w:p>
          <w:p w14:paraId="361B6136" w14:textId="77777777" w:rsidR="00F420B7" w:rsidRDefault="00000000">
            <w:pPr>
              <w:spacing w:before="20" w:after="0"/>
              <w:ind w:left="360" w:right="80" w:hanging="280"/>
            </w:pPr>
            <w:r>
              <w:rPr>
                <w:color w:val="222222"/>
                <w:sz w:val="19"/>
              </w:rPr>
              <w:t>(b) ability to recognise their expressions including any sign of suffering and to identify and take the appropriate mitigating measures in such cases;</w:t>
            </w:r>
          </w:p>
          <w:p w14:paraId="536D2E88" w14:textId="77777777" w:rsidR="00F420B7" w:rsidRDefault="00000000">
            <w:pPr>
              <w:spacing w:before="20" w:after="0"/>
              <w:ind w:left="360" w:right="80" w:hanging="280"/>
            </w:pPr>
            <w:r>
              <w:rPr>
                <w:color w:val="222222"/>
                <w:sz w:val="19"/>
              </w:rPr>
              <w:t>(c) ability to apply good animal management practices, including operant conditioning and positive reinforcement, to use and maintain the equipment used for the dogs or cats under their care and to minimise any risks to the welfare of the dogs or cats, preventing suffering;</w:t>
            </w:r>
          </w:p>
          <w:p w14:paraId="1E9EF00C" w14:textId="77777777" w:rsidR="00F420B7" w:rsidRDefault="00000000">
            <w:pPr>
              <w:spacing w:before="20" w:after="0"/>
              <w:ind w:left="360" w:right="80" w:hanging="280"/>
            </w:pPr>
            <w:r>
              <w:rPr>
                <w:color w:val="222222"/>
                <w:sz w:val="19"/>
              </w:rPr>
              <w:t>(d) knowledge of their obligations under this Regulation.</w:t>
            </w:r>
          </w:p>
          <w:p w14:paraId="526BD1A1" w14:textId="77777777" w:rsidR="00F420B7" w:rsidRDefault="00000000">
            <w:pPr>
              <w:spacing w:before="140" w:after="0"/>
              <w:ind w:left="80" w:right="80"/>
            </w:pPr>
            <w:r>
              <w:rPr>
                <w:color w:val="222222"/>
                <w:sz w:val="19"/>
              </w:rPr>
              <w:t>2. The competences referred to in paragraph 1 may be acquired through education, training or professional experience. Education, training or professional experience shall be documented.</w:t>
            </w:r>
          </w:p>
          <w:p w14:paraId="0D55DC17" w14:textId="77777777" w:rsidR="00F420B7" w:rsidRDefault="00000000">
            <w:pPr>
              <w:spacing w:before="140" w:after="0"/>
              <w:ind w:left="80" w:right="80"/>
            </w:pPr>
            <w:r>
              <w:rPr>
                <w:color w:val="222222"/>
                <w:sz w:val="19"/>
              </w:rPr>
              <w:t>2a. Operators shall ensure that at least one animal caretaker, other than a volunteer or intern, at the establishment has completed the training courses referred to in Article 18 and that the caretaker transfers the knowledge to the other animal caretakers of the establishment.</w:t>
            </w:r>
          </w:p>
          <w:p w14:paraId="31E92696" w14:textId="77777777" w:rsidR="00F420B7" w:rsidRDefault="00000000">
            <w:pPr>
              <w:spacing w:before="140" w:after="0"/>
              <w:ind w:left="80" w:right="80"/>
            </w:pPr>
            <w:r>
              <w:rPr>
                <w:color w:val="222222"/>
                <w:sz w:val="19"/>
              </w:rPr>
              <w:t>3. The Commission shall, by means of implementing acts, lay down minimum requirements concerning the formal education, training or professional experience in order to acquire the competences referred to in paragraph 2 and for the training courses referred to in paragraph 2a. Those implementing acts shall be adopted in accordance with the examination procedure referred to in Article 24. The implementing act concerning the training courses referred to in paragraph 2a shall be adopted by [3 years from the date of entry into force of the Regulation].</w:t>
            </w:r>
          </w:p>
        </w:tc>
      </w:tr>
    </w:tbl>
    <w:p w14:paraId="611961D3" w14:textId="77777777" w:rsidR="00F420B7" w:rsidRDefault="00F420B7">
      <w:pPr>
        <w:spacing w:after="80"/>
      </w:pPr>
    </w:p>
    <w:tbl>
      <w:tblPr>
        <w:tblW w:w="5000" w:type="pct"/>
        <w:tblLook w:val="04A0" w:firstRow="1" w:lastRow="0" w:firstColumn="1" w:lastColumn="0" w:noHBand="0" w:noVBand="1"/>
      </w:tblPr>
      <w:tblGrid>
        <w:gridCol w:w="15354"/>
      </w:tblGrid>
      <w:tr w:rsidR="00F420B7" w14:paraId="6EF199CD" w14:textId="77777777">
        <w:tc>
          <w:tcPr>
            <w:tcW w:w="15138" w:type="dxa"/>
            <w:tcBorders>
              <w:top w:val="single" w:sz="4" w:space="0" w:color="CCCCCC"/>
              <w:left w:val="single" w:sz="4" w:space="0" w:color="CCCCCC"/>
              <w:bottom w:val="single" w:sz="4" w:space="0" w:color="CCCCCC"/>
              <w:right w:val="single" w:sz="4" w:space="0" w:color="CCCCCC"/>
            </w:tcBorders>
            <w:shd w:val="clear" w:color="auto" w:fill="2471A3"/>
          </w:tcPr>
          <w:p w14:paraId="25CAC4EE" w14:textId="77777777" w:rsidR="00F420B7" w:rsidRDefault="00000000">
            <w:pPr>
              <w:spacing w:before="80" w:after="80"/>
              <w:jc w:val="center"/>
            </w:pPr>
            <w:r>
              <w:rPr>
                <w:b/>
                <w:color w:val="FFFFFF"/>
                <w:sz w:val="18"/>
              </w:rPr>
              <w:t>@regulamento — Tradução PT-PT  ·  Art.º 9.º do Regulamento 2023/0447</w:t>
            </w:r>
          </w:p>
        </w:tc>
      </w:tr>
      <w:tr w:rsidR="00F420B7" w14:paraId="723FA1C7" w14:textId="77777777">
        <w:tc>
          <w:tcPr>
            <w:tcW w:w="15138" w:type="dxa"/>
            <w:tcBorders>
              <w:top w:val="single" w:sz="4" w:space="0" w:color="CCCCCC"/>
              <w:left w:val="single" w:sz="4" w:space="0" w:color="CCCCCC"/>
              <w:bottom w:val="single" w:sz="4" w:space="0" w:color="CCCCCC"/>
              <w:right w:val="single" w:sz="4" w:space="0" w:color="CCCCCC"/>
            </w:tcBorders>
            <w:shd w:val="clear" w:color="auto" w:fill="F4F9FD"/>
          </w:tcPr>
          <w:p w14:paraId="45A64848" w14:textId="77777777" w:rsidR="00F420B7" w:rsidRDefault="00000000">
            <w:pPr>
              <w:spacing w:before="80" w:after="0"/>
              <w:ind w:left="80" w:right="80"/>
            </w:pPr>
            <w:r>
              <w:rPr>
                <w:i/>
                <w:color w:val="222222"/>
                <w:sz w:val="19"/>
              </w:rPr>
              <w:t>1. Os cuidadores de animais, com exceção de voluntários em abrigos e estagiários sob a responsabilidade de um cuidador competente, devem ter as seguintes competências no que diz respeito aos cães e gatos que manuseiam:</w:t>
            </w:r>
          </w:p>
          <w:p w14:paraId="172FC0E9" w14:textId="77777777" w:rsidR="00F420B7" w:rsidRDefault="00000000">
            <w:pPr>
              <w:spacing w:before="20" w:after="0"/>
              <w:ind w:left="360" w:right="80" w:hanging="280"/>
            </w:pPr>
            <w:r>
              <w:rPr>
                <w:i/>
                <w:color w:val="222222"/>
                <w:sz w:val="19"/>
              </w:rPr>
              <w:t>(a) compreensão do seu comportamento biológico e das suas necessidades fisiológicas e etológicas;</w:t>
            </w:r>
          </w:p>
          <w:p w14:paraId="1E085A74" w14:textId="77777777" w:rsidR="00F420B7" w:rsidRDefault="00000000">
            <w:pPr>
              <w:spacing w:before="20" w:after="0"/>
              <w:ind w:left="360" w:right="80" w:hanging="280"/>
            </w:pPr>
            <w:r>
              <w:rPr>
                <w:i/>
                <w:color w:val="222222"/>
                <w:sz w:val="19"/>
              </w:rPr>
              <w:t>(b) capacidade de reconhecer as suas expressões, incluindo qualquer sinal de sofrimento, e de identificar e adotar as medidas mitigantes apropriadas nesses casos;</w:t>
            </w:r>
          </w:p>
          <w:p w14:paraId="4182C345" w14:textId="77777777" w:rsidR="00F420B7" w:rsidRDefault="00000000">
            <w:pPr>
              <w:spacing w:before="20" w:after="0"/>
              <w:ind w:left="360" w:right="80" w:hanging="280"/>
            </w:pPr>
            <w:r>
              <w:rPr>
                <w:i/>
                <w:color w:val="222222"/>
                <w:sz w:val="19"/>
              </w:rPr>
              <w:t>(c) capacidade de aplicar boas práticas de maneio de animais, incluindo condicionamento operante e reforço positivo, utilizar e manter o equipamento utilizado para os cães ou gatos sob os seus cuidados e minimizar quaisquer riscos para o bem-estar dos cães ou gatos, prevenindo sofrimento;</w:t>
            </w:r>
          </w:p>
          <w:p w14:paraId="508A1192" w14:textId="77777777" w:rsidR="00F420B7" w:rsidRDefault="00000000">
            <w:pPr>
              <w:spacing w:before="20" w:after="0"/>
              <w:ind w:left="360" w:right="80" w:hanging="280"/>
            </w:pPr>
            <w:r>
              <w:rPr>
                <w:i/>
                <w:color w:val="222222"/>
                <w:sz w:val="19"/>
              </w:rPr>
              <w:t>(d) conhecimento das suas obrigações sob este Regulamento.</w:t>
            </w:r>
          </w:p>
          <w:p w14:paraId="5BD0F045" w14:textId="77777777" w:rsidR="00F420B7" w:rsidRDefault="00000000">
            <w:pPr>
              <w:spacing w:before="140" w:after="0"/>
              <w:ind w:left="80" w:right="80"/>
            </w:pPr>
            <w:r>
              <w:rPr>
                <w:i/>
                <w:color w:val="222222"/>
                <w:sz w:val="19"/>
              </w:rPr>
              <w:t>2. As competências referidas no parágrafo 1 podem ser adquiridas através de educação, formação ou experiência profissional. A educação, formação ou experiência profissional devem ser documentadas.</w:t>
            </w:r>
          </w:p>
          <w:p w14:paraId="799E65EC" w14:textId="77777777" w:rsidR="00F420B7" w:rsidRDefault="00000000">
            <w:pPr>
              <w:spacing w:before="140" w:after="0"/>
              <w:ind w:left="80" w:right="80"/>
            </w:pPr>
            <w:r>
              <w:rPr>
                <w:i/>
                <w:color w:val="222222"/>
                <w:sz w:val="19"/>
              </w:rPr>
              <w:t>2a. Os operadores devem assegurar que pelo menos um cuidador de animais, que não seja um voluntário ou estagiário, no estabelecimento tenha completado os cursos de formação referidos no artigo 18.º e que o cuidador transfira os conhecimentos aos outros cuidadores de animais do estabelecimento.</w:t>
            </w:r>
          </w:p>
          <w:p w14:paraId="4CB90D4A" w14:textId="77777777" w:rsidR="00F420B7" w:rsidRDefault="00000000">
            <w:pPr>
              <w:spacing w:before="140" w:after="0"/>
              <w:ind w:left="80" w:right="80"/>
            </w:pPr>
            <w:r>
              <w:rPr>
                <w:i/>
                <w:color w:val="222222"/>
                <w:sz w:val="19"/>
              </w:rPr>
              <w:t xml:space="preserve">3. A Comissão estabelecerá, por meio de atos de execução, os requisitos mínimos relativos à educação formal, formação ou experiência profissional para adquirir as competências referidas no </w:t>
            </w:r>
            <w:r>
              <w:rPr>
                <w:i/>
                <w:color w:val="222222"/>
                <w:sz w:val="19"/>
              </w:rPr>
              <w:lastRenderedPageBreak/>
              <w:t>parágrafo 2 e para os cursos de formação referidos no parágrafo 2a. Esses atos de execução serão adotados de acordo com o procedimento de exame referido no artigo 24.º. O ato de execução relativo aos cursos de formação referidos no parágrafo 2a deve ser adotado por [3 anos da data de entrada em vigor do Regulamento].</w:t>
            </w:r>
          </w:p>
        </w:tc>
      </w:tr>
    </w:tbl>
    <w:p w14:paraId="0E2E3D97" w14:textId="77777777" w:rsidR="00F420B7" w:rsidRDefault="00F420B7">
      <w:pPr>
        <w:spacing w:after="80"/>
      </w:pPr>
    </w:p>
    <w:tbl>
      <w:tblPr>
        <w:tblW w:w="5000" w:type="pct"/>
        <w:tblLook w:val="04A0" w:firstRow="1" w:lastRow="0" w:firstColumn="1" w:lastColumn="0" w:noHBand="0" w:noVBand="1"/>
      </w:tblPr>
      <w:tblGrid>
        <w:gridCol w:w="5118"/>
        <w:gridCol w:w="5118"/>
        <w:gridCol w:w="5118"/>
      </w:tblGrid>
      <w:tr w:rsidR="00F420B7" w14:paraId="3D563D44" w14:textId="77777777">
        <w:tc>
          <w:tcPr>
            <w:tcW w:w="5046" w:type="dxa"/>
            <w:tcBorders>
              <w:top w:val="single" w:sz="4" w:space="0" w:color="CCCCCC"/>
              <w:left w:val="single" w:sz="4" w:space="0" w:color="CCCCCC"/>
              <w:bottom w:val="single" w:sz="4" w:space="0" w:color="CCCCCC"/>
              <w:right w:val="single" w:sz="4" w:space="0" w:color="CCCCCC"/>
            </w:tcBorders>
            <w:shd w:val="clear" w:color="auto" w:fill="7FAA8C"/>
          </w:tcPr>
          <w:p w14:paraId="1EFD8BB8" w14:textId="77777777" w:rsidR="00F420B7" w:rsidRDefault="00000000">
            <w:pPr>
              <w:spacing w:before="80" w:after="80"/>
              <w:jc w:val="center"/>
            </w:pPr>
            <w:r>
              <w:rPr>
                <w:b/>
                <w:color w:val="FFFFFF"/>
                <w:sz w:val="18"/>
              </w:rPr>
              <w:t>@rgbeac (proposta jun. 2025)</w:t>
            </w:r>
          </w:p>
        </w:tc>
        <w:tc>
          <w:tcPr>
            <w:tcW w:w="5046" w:type="dxa"/>
            <w:tcBorders>
              <w:top w:val="single" w:sz="4" w:space="0" w:color="CCCCCC"/>
              <w:left w:val="single" w:sz="4" w:space="0" w:color="CCCCCC"/>
              <w:bottom w:val="single" w:sz="4" w:space="0" w:color="CCCCCC"/>
              <w:right w:val="single" w:sz="4" w:space="0" w:color="CCCCCC"/>
            </w:tcBorders>
            <w:shd w:val="clear" w:color="auto" w:fill="B8956A"/>
          </w:tcPr>
          <w:p w14:paraId="7FE5DEB7" w14:textId="77777777" w:rsidR="00F420B7" w:rsidRDefault="00000000">
            <w:pPr>
              <w:spacing w:before="80" w:after="80"/>
              <w:jc w:val="center"/>
            </w:pPr>
            <w:r>
              <w:rPr>
                <w:b/>
                <w:color w:val="FFFFFF"/>
                <w:sz w:val="18"/>
              </w:rPr>
              <w:t>@codigo (DL n.º 214/2013)</w:t>
            </w:r>
          </w:p>
        </w:tc>
        <w:tc>
          <w:tcPr>
            <w:tcW w:w="5046" w:type="dxa"/>
            <w:tcBorders>
              <w:top w:val="single" w:sz="4" w:space="0" w:color="CCCCCC"/>
              <w:left w:val="single" w:sz="4" w:space="0" w:color="CCCCCC"/>
              <w:bottom w:val="single" w:sz="4" w:space="0" w:color="CCCCCC"/>
              <w:right w:val="single" w:sz="4" w:space="0" w:color="CCCCCC"/>
            </w:tcBorders>
            <w:shd w:val="clear" w:color="auto" w:fill="75A6AE"/>
          </w:tcPr>
          <w:p w14:paraId="309E209F" w14:textId="77777777" w:rsidR="00F420B7" w:rsidRDefault="00000000">
            <w:pPr>
              <w:spacing w:before="80" w:after="80"/>
              <w:jc w:val="center"/>
            </w:pPr>
            <w:r>
              <w:rPr>
                <w:b/>
                <w:color w:val="FFFFFF"/>
                <w:sz w:val="18"/>
              </w:rPr>
              <w:t>@legislacao (legislação vigente)</w:t>
            </w:r>
          </w:p>
        </w:tc>
      </w:tr>
      <w:tr w:rsidR="00F420B7" w14:paraId="1B655093" w14:textId="77777777">
        <w:tc>
          <w:tcPr>
            <w:tcW w:w="5046" w:type="dxa"/>
            <w:tcBorders>
              <w:top w:val="single" w:sz="4" w:space="0" w:color="CCCCCC"/>
              <w:left w:val="single" w:sz="4" w:space="0" w:color="CCCCCC"/>
              <w:bottom w:val="single" w:sz="4" w:space="0" w:color="CCCCCC"/>
              <w:right w:val="single" w:sz="4" w:space="0" w:color="CCCCCC"/>
            </w:tcBorders>
            <w:shd w:val="clear" w:color="auto" w:fill="E8F3E6"/>
          </w:tcPr>
          <w:p w14:paraId="30793AD0" w14:textId="77777777" w:rsidR="00F420B7" w:rsidRDefault="00000000">
            <w:pPr>
              <w:spacing w:before="80" w:after="40"/>
              <w:ind w:left="80" w:right="80"/>
            </w:pPr>
            <w:r>
              <w:rPr>
                <w:b/>
                <w:i/>
                <w:color w:val="555555"/>
                <w:sz w:val="16"/>
              </w:rPr>
              <w:t>Art.ºs 69.º, 84.º e 90.º do RGBEAC (proposta, jun. 2025)</w:t>
            </w:r>
          </w:p>
          <w:p w14:paraId="35D200A0" w14:textId="77777777" w:rsidR="00F420B7" w:rsidRDefault="00000000">
            <w:pPr>
              <w:spacing w:before="140" w:after="0"/>
              <w:ind w:left="80" w:right="80"/>
            </w:pPr>
            <w:r>
              <w:rPr>
                <w:b/>
                <w:color w:val="333333"/>
                <w:sz w:val="18"/>
              </w:rPr>
              <w:t>Artigo 69.º — Formação</w:t>
            </w:r>
          </w:p>
          <w:p w14:paraId="546EC367" w14:textId="77777777" w:rsidR="00F420B7" w:rsidRDefault="00000000">
            <w:pPr>
              <w:spacing w:before="140" w:after="0"/>
              <w:ind w:left="80" w:right="80"/>
            </w:pPr>
            <w:r>
              <w:rPr>
                <w:color w:val="222222"/>
                <w:sz w:val="19"/>
              </w:rPr>
              <w:t>A reprodução, criação, manutenção, venda ou treino de animais de companhia depende de aprovação em formação sobre detenção responsável de animais de companhia, bem como sobre as necessidades fisiológicas e etológicas específicas da espécie animal em causa, ministrada pelo ICNF, I.P. ou entidades por este certificadas.</w:t>
            </w:r>
          </w:p>
          <w:p w14:paraId="384B38FC" w14:textId="77777777" w:rsidR="00F420B7" w:rsidRDefault="00000000">
            <w:pPr>
              <w:spacing w:before="200" w:after="0"/>
              <w:ind w:left="80" w:right="80"/>
            </w:pPr>
            <w:r>
              <w:rPr>
                <w:b/>
                <w:color w:val="333333"/>
                <w:sz w:val="18"/>
              </w:rPr>
              <w:t>Artigo 84.º — Pessoal</w:t>
            </w:r>
          </w:p>
          <w:p w14:paraId="38D5EAF9" w14:textId="77777777" w:rsidR="00F420B7" w:rsidRDefault="00000000">
            <w:pPr>
              <w:spacing w:before="140" w:after="0"/>
              <w:ind w:left="80" w:right="80"/>
            </w:pPr>
            <w:r>
              <w:rPr>
                <w:color w:val="222222"/>
                <w:sz w:val="19"/>
              </w:rPr>
              <w:t>O pessoal responsável pelas tarefas referidas no artigo 82.º deve possuir os conhecimentos e a experiência adequados para as executar.</w:t>
            </w:r>
          </w:p>
          <w:p w14:paraId="01A41A9E" w14:textId="77777777" w:rsidR="00F420B7" w:rsidRDefault="00000000">
            <w:pPr>
              <w:spacing w:before="200" w:after="0"/>
              <w:ind w:left="80" w:right="80"/>
            </w:pPr>
            <w:r>
              <w:rPr>
                <w:b/>
                <w:color w:val="333333"/>
                <w:sz w:val="18"/>
              </w:rPr>
              <w:t>Artigo 90.º — Pessoal</w:t>
            </w:r>
          </w:p>
          <w:p w14:paraId="0F9DCFCE" w14:textId="77777777" w:rsidR="00F420B7" w:rsidRDefault="00000000">
            <w:pPr>
              <w:spacing w:before="140" w:after="0"/>
              <w:ind w:left="80" w:right="80"/>
            </w:pPr>
            <w:r>
              <w:rPr>
                <w:color w:val="222222"/>
                <w:sz w:val="19"/>
              </w:rPr>
              <w:t>O pessoal auxiliar deve possuir os conhecimentos e a experiência adequada, o qual fica, contudo, sob a orientação do médico veterinário responsável.</w:t>
            </w:r>
          </w:p>
        </w:tc>
        <w:tc>
          <w:tcPr>
            <w:tcW w:w="5046" w:type="dxa"/>
            <w:tcBorders>
              <w:top w:val="single" w:sz="4" w:space="0" w:color="CCCCCC"/>
              <w:left w:val="single" w:sz="4" w:space="0" w:color="CCCCCC"/>
              <w:bottom w:val="single" w:sz="4" w:space="0" w:color="CCCCCC"/>
              <w:right w:val="single" w:sz="4" w:space="0" w:color="CCCCCC"/>
            </w:tcBorders>
            <w:shd w:val="clear" w:color="auto" w:fill="FFF5ED"/>
          </w:tcPr>
          <w:p w14:paraId="3439D25A" w14:textId="77777777" w:rsidR="00F420B7" w:rsidRDefault="00000000">
            <w:pPr>
              <w:spacing w:before="80" w:after="40"/>
              <w:ind w:left="80" w:right="80"/>
            </w:pPr>
            <w:r>
              <w:rPr>
                <w:b/>
                <w:i/>
                <w:color w:val="555555"/>
                <w:sz w:val="16"/>
              </w:rPr>
              <w:t>Art.º 19.º do Código do Animal (DL n.º 214/2013)</w:t>
            </w:r>
          </w:p>
          <w:p w14:paraId="294794BC" w14:textId="77777777" w:rsidR="00F420B7" w:rsidRDefault="00000000">
            <w:pPr>
              <w:spacing w:before="140" w:after="0"/>
              <w:ind w:left="80" w:right="80"/>
            </w:pPr>
            <w:r>
              <w:rPr>
                <w:b/>
                <w:color w:val="333333"/>
                <w:sz w:val="18"/>
              </w:rPr>
              <w:t>Artigo 19.º — Pessoal auxiliar</w:t>
            </w:r>
          </w:p>
          <w:p w14:paraId="3A21BDD0" w14:textId="77777777" w:rsidR="00F420B7" w:rsidRDefault="00000000">
            <w:pPr>
              <w:spacing w:before="140" w:after="0"/>
              <w:ind w:left="80" w:right="80"/>
            </w:pPr>
            <w:r>
              <w:rPr>
                <w:color w:val="222222"/>
                <w:sz w:val="19"/>
              </w:rPr>
              <w:t>Os alojamentos devem dispor de pessoal auxiliar que possua os conhecimentos e a aptidão necessária para assegurar os cuidados adequados aos animais, o qual fica sob a orientação do médico veterinário responsável.</w:t>
            </w:r>
          </w:p>
        </w:tc>
        <w:tc>
          <w:tcPr>
            <w:tcW w:w="5046" w:type="dxa"/>
            <w:tcBorders>
              <w:top w:val="single" w:sz="4" w:space="0" w:color="CCCCCC"/>
              <w:left w:val="single" w:sz="4" w:space="0" w:color="CCCCCC"/>
              <w:bottom w:val="single" w:sz="4" w:space="0" w:color="CCCCCC"/>
              <w:right w:val="single" w:sz="4" w:space="0" w:color="CCCCCC"/>
            </w:tcBorders>
            <w:shd w:val="clear" w:color="auto" w:fill="F0FBFD"/>
          </w:tcPr>
          <w:p w14:paraId="3B7B97A9" w14:textId="77777777" w:rsidR="00F420B7" w:rsidRDefault="00000000">
            <w:pPr>
              <w:spacing w:before="80" w:after="40"/>
              <w:ind w:left="80" w:right="80"/>
            </w:pPr>
            <w:r>
              <w:rPr>
                <w:b/>
                <w:i/>
                <w:color w:val="555555"/>
                <w:sz w:val="16"/>
              </w:rPr>
              <w:t>Art.º 13.º do DL n.º 276/2001, de 17 de outubro</w:t>
            </w:r>
          </w:p>
          <w:p w14:paraId="0F760E4E" w14:textId="77777777" w:rsidR="00F420B7" w:rsidRDefault="00000000">
            <w:pPr>
              <w:spacing w:before="140" w:after="0"/>
              <w:ind w:left="80" w:right="80"/>
            </w:pPr>
            <w:r>
              <w:rPr>
                <w:b/>
                <w:color w:val="333333"/>
                <w:sz w:val="18"/>
              </w:rPr>
              <w:t>Artigo 13.º — Maneio</w:t>
            </w:r>
          </w:p>
          <w:p w14:paraId="3F0F8CFE" w14:textId="77777777" w:rsidR="00F420B7" w:rsidRDefault="00000000">
            <w:pPr>
              <w:spacing w:before="140" w:after="0"/>
              <w:ind w:left="80" w:right="80"/>
            </w:pPr>
            <w:r>
              <w:rPr>
                <w:color w:val="222222"/>
                <w:sz w:val="19"/>
              </w:rPr>
              <w:t>1 — A observação diária dos animais e o seu maneio, a organização da dieta e o tratamento médico-veterinário devem ser assegurados por pessoal técnico competente e em número adequado à quantidade e espécies animais que alojam.</w:t>
            </w:r>
          </w:p>
          <w:p w14:paraId="52A0D120" w14:textId="77777777" w:rsidR="00F420B7" w:rsidRDefault="00000000">
            <w:pPr>
              <w:spacing w:before="140" w:after="0"/>
              <w:ind w:left="80" w:right="80"/>
            </w:pPr>
            <w:r>
              <w:rPr>
                <w:color w:val="222222"/>
                <w:sz w:val="19"/>
              </w:rPr>
              <w:t>2 — O maneio deve ser feito por pessoal que possua formação teórica e prática específica ou sob a supervisão de uma pessoa competente para o efeito.</w:t>
            </w:r>
          </w:p>
          <w:p w14:paraId="7E83A531" w14:textId="77777777" w:rsidR="00F420B7" w:rsidRDefault="00000000">
            <w:pPr>
              <w:spacing w:before="140" w:after="0"/>
              <w:ind w:left="80" w:right="80"/>
            </w:pPr>
            <w:r>
              <w:rPr>
                <w:color w:val="222222"/>
                <w:sz w:val="19"/>
              </w:rPr>
              <w:t>3 — Todos os animais devem ser alvo de inspeção diária, sendo de imediato prestados os primeiros cuidados.</w:t>
            </w:r>
          </w:p>
        </w:tc>
      </w:tr>
    </w:tbl>
    <w:p w14:paraId="18D0CFFA" w14:textId="77777777" w:rsidR="00F420B7" w:rsidRDefault="00F420B7">
      <w:pPr>
        <w:spacing w:after="80"/>
      </w:pPr>
    </w:p>
    <w:tbl>
      <w:tblPr>
        <w:tblW w:w="5000" w:type="pct"/>
        <w:tblLook w:val="04A0" w:firstRow="1" w:lastRow="0" w:firstColumn="1" w:lastColumn="0" w:noHBand="0" w:noVBand="1"/>
      </w:tblPr>
      <w:tblGrid>
        <w:gridCol w:w="5118"/>
        <w:gridCol w:w="5118"/>
        <w:gridCol w:w="5118"/>
      </w:tblGrid>
      <w:tr w:rsidR="00F420B7" w14:paraId="0BC3AC7C" w14:textId="77777777" w:rsidTr="00E315C7">
        <w:tc>
          <w:tcPr>
            <w:tcW w:w="5118" w:type="dxa"/>
            <w:tcBorders>
              <w:top w:val="single" w:sz="4" w:space="0" w:color="CCCCCC"/>
              <w:left w:val="single" w:sz="4" w:space="0" w:color="CCCCCC"/>
              <w:bottom w:val="single" w:sz="4" w:space="0" w:color="CCCCCC"/>
              <w:right w:val="single" w:sz="4" w:space="0" w:color="CCCCCC"/>
            </w:tcBorders>
            <w:shd w:val="clear" w:color="auto" w:fill="7FAA8C"/>
          </w:tcPr>
          <w:p w14:paraId="1DC7629E" w14:textId="77777777" w:rsidR="00F420B7" w:rsidRDefault="00000000">
            <w:pPr>
              <w:spacing w:before="80" w:after="80"/>
              <w:jc w:val="center"/>
            </w:pPr>
            <w:r>
              <w:rPr>
                <w:b/>
                <w:color w:val="FFFFFF"/>
                <w:sz w:val="18"/>
              </w:rPr>
              <w:t>@rgbeac</w:t>
            </w:r>
          </w:p>
        </w:tc>
        <w:tc>
          <w:tcPr>
            <w:tcW w:w="5118" w:type="dxa"/>
            <w:tcBorders>
              <w:top w:val="single" w:sz="4" w:space="0" w:color="CCCCCC"/>
              <w:left w:val="single" w:sz="4" w:space="0" w:color="CCCCCC"/>
              <w:bottom w:val="single" w:sz="4" w:space="0" w:color="CCCCCC"/>
              <w:right w:val="single" w:sz="4" w:space="0" w:color="CCCCCC"/>
            </w:tcBorders>
            <w:shd w:val="clear" w:color="auto" w:fill="B8956A"/>
          </w:tcPr>
          <w:p w14:paraId="051F151A" w14:textId="77777777" w:rsidR="00F420B7" w:rsidRDefault="00000000">
            <w:pPr>
              <w:spacing w:before="80" w:after="80"/>
              <w:jc w:val="center"/>
            </w:pPr>
            <w:r>
              <w:rPr>
                <w:b/>
                <w:color w:val="FFFFFF"/>
                <w:sz w:val="18"/>
              </w:rPr>
              <w:t>@codigo</w:t>
            </w:r>
          </w:p>
        </w:tc>
        <w:tc>
          <w:tcPr>
            <w:tcW w:w="5118" w:type="dxa"/>
            <w:tcBorders>
              <w:top w:val="single" w:sz="4" w:space="0" w:color="CCCCCC"/>
              <w:left w:val="single" w:sz="4" w:space="0" w:color="CCCCCC"/>
              <w:bottom w:val="single" w:sz="4" w:space="0" w:color="CCCCCC"/>
              <w:right w:val="single" w:sz="4" w:space="0" w:color="CCCCCC"/>
            </w:tcBorders>
            <w:shd w:val="clear" w:color="auto" w:fill="75A6AE"/>
          </w:tcPr>
          <w:p w14:paraId="147947C9" w14:textId="77777777" w:rsidR="00F420B7" w:rsidRDefault="00000000">
            <w:pPr>
              <w:spacing w:before="80" w:after="80"/>
              <w:jc w:val="center"/>
            </w:pPr>
            <w:r>
              <w:rPr>
                <w:b/>
                <w:color w:val="FFFFFF"/>
                <w:sz w:val="18"/>
              </w:rPr>
              <w:t>@legislacao</w:t>
            </w:r>
          </w:p>
        </w:tc>
      </w:tr>
      <w:tr w:rsidR="00F420B7" w14:paraId="74711E0C" w14:textId="77777777" w:rsidTr="00E315C7">
        <w:tc>
          <w:tcPr>
            <w:tcW w:w="5118" w:type="dxa"/>
            <w:tcBorders>
              <w:top w:val="single" w:sz="4" w:space="0" w:color="CCCCCC"/>
              <w:left w:val="single" w:sz="4" w:space="0" w:color="CCCCCC"/>
              <w:bottom w:val="single" w:sz="4" w:space="0" w:color="CCCCCC"/>
              <w:right w:val="single" w:sz="4" w:space="0" w:color="CCCCCC"/>
            </w:tcBorders>
            <w:shd w:val="clear" w:color="auto" w:fill="E8F3E6"/>
          </w:tcPr>
          <w:p w14:paraId="6CBCC8F1" w14:textId="77777777" w:rsidR="00F420B7" w:rsidRDefault="00000000">
            <w:pPr>
              <w:spacing w:before="80" w:after="0"/>
              <w:ind w:left="80" w:right="80"/>
            </w:pPr>
            <w:r>
              <w:rPr>
                <w:color w:val="222222"/>
                <w:sz w:val="19"/>
              </w:rPr>
              <w:t>O @rgbeac (art.ºs 69.º, 84.º, 90.º) aproxima-se mais do @regulamento: exige 'conhecimentos e experiência adequados', menciona 'necessidades fisiológicas e etológicas', exige formação certificada pelo ICNF. Lacuna: não detalha as 4 competências específicas do @regulamento (reconhecimento de sofrimento, condicionamento operante, etc.).</w:t>
            </w:r>
          </w:p>
        </w:tc>
        <w:tc>
          <w:tcPr>
            <w:tcW w:w="5118" w:type="dxa"/>
            <w:tcBorders>
              <w:top w:val="single" w:sz="4" w:space="0" w:color="CCCCCC"/>
              <w:left w:val="single" w:sz="4" w:space="0" w:color="CCCCCC"/>
              <w:bottom w:val="single" w:sz="4" w:space="0" w:color="CCCCCC"/>
              <w:right w:val="single" w:sz="4" w:space="0" w:color="CCCCCC"/>
            </w:tcBorders>
            <w:shd w:val="clear" w:color="auto" w:fill="FFF5ED"/>
          </w:tcPr>
          <w:p w14:paraId="2175B2B9" w14:textId="77777777" w:rsidR="00F420B7" w:rsidRDefault="00000000">
            <w:pPr>
              <w:spacing w:before="80" w:after="0"/>
              <w:ind w:left="80" w:right="80"/>
            </w:pPr>
            <w:r>
              <w:rPr>
                <w:color w:val="222222"/>
                <w:sz w:val="19"/>
              </w:rPr>
              <w:t>O @codigo (art.º 19.º) é genérico: exige apenas 'conhecimentos e aptidão necessária' sob orientação do médico veterinário responsável. Não detalha competências concretas nem exigências de formação formal.</w:t>
            </w:r>
          </w:p>
        </w:tc>
        <w:tc>
          <w:tcPr>
            <w:tcW w:w="5118" w:type="dxa"/>
            <w:tcBorders>
              <w:top w:val="single" w:sz="4" w:space="0" w:color="CCCCCC"/>
              <w:left w:val="single" w:sz="4" w:space="0" w:color="CCCCCC"/>
              <w:bottom w:val="single" w:sz="4" w:space="0" w:color="CCCCCC"/>
              <w:right w:val="single" w:sz="4" w:space="0" w:color="CCCCCC"/>
            </w:tcBorders>
            <w:shd w:val="clear" w:color="auto" w:fill="F0FBFD"/>
          </w:tcPr>
          <w:p w14:paraId="3B562FB6" w14:textId="77777777" w:rsidR="00F420B7" w:rsidRDefault="00000000">
            <w:pPr>
              <w:spacing w:before="80" w:after="0"/>
              <w:ind w:left="80" w:right="80"/>
            </w:pPr>
            <w:r>
              <w:rPr>
                <w:color w:val="222222"/>
                <w:sz w:val="19"/>
              </w:rPr>
              <w:t>O DL n.º 276/2001 (art.º 13.º) exige pessoal 'técnico competente' com 'formação teórica e prática específica' e 'inspeção diária', mas não detalha competências concretas. O @regulamento especifica 4 competências estruturadas (comportamento biológico, reconhecimento de sofrimento, maneio e bem-estar, conhecimento de obrigações) e exige documentação de educação/formação/experiência.</w:t>
            </w:r>
          </w:p>
        </w:tc>
      </w:tr>
      <w:tr w:rsidR="00E315C7" w14:paraId="3EF932F2" w14:textId="77777777" w:rsidTr="001D6893">
        <w:tc>
          <w:tcPr>
            <w:tcW w:w="15354" w:type="dxa"/>
            <w:gridSpan w:val="3"/>
            <w:tcBorders>
              <w:top w:val="single" w:sz="4" w:space="0" w:color="CCCCCC"/>
              <w:left w:val="single" w:sz="4" w:space="0" w:color="CCCCCC"/>
              <w:bottom w:val="single" w:sz="4" w:space="0" w:color="CCCCCC"/>
            </w:tcBorders>
            <w:shd w:val="clear" w:color="auto" w:fill="F5EEF9"/>
          </w:tcPr>
          <w:p w14:paraId="280D2694" w14:textId="77777777" w:rsidR="00E315C7" w:rsidRDefault="00E315C7">
            <w:pPr>
              <w:spacing w:before="80" w:after="120"/>
              <w:ind w:left="120" w:right="80"/>
            </w:pPr>
            <w:proofErr w:type="spellStart"/>
            <w:r>
              <w:rPr>
                <w:b/>
                <w:color w:val="222222"/>
                <w:sz w:val="18"/>
              </w:rPr>
              <w:t>Sumário</w:t>
            </w:r>
            <w:proofErr w:type="spellEnd"/>
            <w:r>
              <w:rPr>
                <w:b/>
                <w:color w:val="222222"/>
                <w:sz w:val="18"/>
              </w:rPr>
              <w:t xml:space="preserve"> / </w:t>
            </w:r>
            <w:proofErr w:type="spellStart"/>
            <w:proofErr w:type="gramStart"/>
            <w:r>
              <w:rPr>
                <w:b/>
                <w:color w:val="222222"/>
                <w:sz w:val="18"/>
              </w:rPr>
              <w:t>Proposta</w:t>
            </w:r>
            <w:proofErr w:type="spellEnd"/>
            <w:r>
              <w:rPr>
                <w:b/>
                <w:color w:val="222222"/>
                <w:sz w:val="18"/>
              </w:rPr>
              <w:t xml:space="preserve">  ·</w:t>
            </w:r>
            <w:proofErr w:type="gramEnd"/>
            <w:r>
              <w:rPr>
                <w:b/>
                <w:color w:val="222222"/>
                <w:sz w:val="18"/>
              </w:rPr>
              <w:t xml:space="preserve">  Necessidade de alteração: Sim</w:t>
            </w:r>
          </w:p>
          <w:p w14:paraId="425B2DCF" w14:textId="1B8DC1FA" w:rsidR="00E315C7" w:rsidRDefault="00E315C7">
            <w:r>
              <w:rPr>
                <w:color w:val="222222"/>
                <w:sz w:val="18"/>
              </w:rPr>
              <w:t xml:space="preserve">Alinhamento parcial do @rgbeac com @regulamento. Para @codigo e @legislacao, necessidade de: (1) detalhar as 4 competências específicas (comportamento, reconhecimento de sofrimento, maneio </w:t>
            </w:r>
            <w:r>
              <w:rPr>
                <w:color w:val="222222"/>
                <w:sz w:val="18"/>
              </w:rPr>
              <w:lastRenderedPageBreak/>
              <w:t xml:space="preserve">positivo, conhecimento de obrigações); (2) exigir documentação formal de educação/formação/experiência; (3) requerer que operador designe formador responsável que transfira conhecimento; (4) implementar requisitos mínimos de </w:t>
            </w:r>
            <w:proofErr w:type="spellStart"/>
            <w:r>
              <w:rPr>
                <w:color w:val="222222"/>
                <w:sz w:val="18"/>
              </w:rPr>
              <w:t>formação</w:t>
            </w:r>
            <w:proofErr w:type="spellEnd"/>
            <w:r>
              <w:rPr>
                <w:color w:val="222222"/>
                <w:sz w:val="18"/>
              </w:rPr>
              <w:t xml:space="preserve"> via </w:t>
            </w:r>
            <w:proofErr w:type="spellStart"/>
            <w:r>
              <w:rPr>
                <w:color w:val="222222"/>
                <w:sz w:val="18"/>
              </w:rPr>
              <w:t>regulamento</w:t>
            </w:r>
            <w:proofErr w:type="spellEnd"/>
            <w:r>
              <w:rPr>
                <w:color w:val="222222"/>
                <w:sz w:val="18"/>
              </w:rPr>
              <w:t xml:space="preserve"> </w:t>
            </w:r>
            <w:proofErr w:type="spellStart"/>
            <w:r>
              <w:rPr>
                <w:color w:val="222222"/>
                <w:sz w:val="18"/>
              </w:rPr>
              <w:t>delegado</w:t>
            </w:r>
            <w:proofErr w:type="spellEnd"/>
            <w:r>
              <w:rPr>
                <w:color w:val="222222"/>
                <w:sz w:val="18"/>
              </w:rPr>
              <w:t>.</w:t>
            </w:r>
          </w:p>
        </w:tc>
      </w:tr>
    </w:tbl>
    <w:p w14:paraId="79243218" w14:textId="77777777" w:rsidR="00F420B7" w:rsidRDefault="00F420B7">
      <w:pPr>
        <w:spacing w:after="80"/>
      </w:pPr>
    </w:p>
    <w:tbl>
      <w:tblPr>
        <w:tblW w:w="5000" w:type="pct"/>
        <w:tblLook w:val="04A0" w:firstRow="1" w:lastRow="0" w:firstColumn="1" w:lastColumn="0" w:noHBand="0" w:noVBand="1"/>
      </w:tblPr>
      <w:tblGrid>
        <w:gridCol w:w="15354"/>
      </w:tblGrid>
      <w:tr w:rsidR="00F420B7" w14:paraId="0CCBD616" w14:textId="77777777">
        <w:tc>
          <w:tcPr>
            <w:tcW w:w="15138" w:type="dxa"/>
            <w:tcBorders>
              <w:top w:val="single" w:sz="4" w:space="0" w:color="CCCCCC"/>
              <w:left w:val="single" w:sz="4" w:space="0" w:color="CCCCCC"/>
              <w:bottom w:val="single" w:sz="4" w:space="0" w:color="CCCCCC"/>
              <w:right w:val="single" w:sz="4" w:space="0" w:color="CCCCCC"/>
            </w:tcBorders>
            <w:shd w:val="clear" w:color="auto" w:fill="909090"/>
          </w:tcPr>
          <w:p w14:paraId="7CA2CE28" w14:textId="77777777" w:rsidR="00F420B7" w:rsidRDefault="00000000">
            <w:pPr>
              <w:spacing w:before="80" w:after="80"/>
              <w:jc w:val="center"/>
            </w:pPr>
            <w:r>
              <w:rPr>
                <w:b/>
                <w:color w:val="FFFFFF"/>
                <w:sz w:val="18"/>
              </w:rPr>
              <w:t>NOTAS DE REUNIÃO</w:t>
            </w:r>
          </w:p>
        </w:tc>
      </w:tr>
      <w:tr w:rsidR="00F420B7" w14:paraId="0327B264" w14:textId="77777777">
        <w:tc>
          <w:tcPr>
            <w:tcW w:w="15138" w:type="dxa"/>
            <w:tcBorders>
              <w:top w:val="single" w:sz="4" w:space="0" w:color="CCCCCC"/>
              <w:left w:val="single" w:sz="4" w:space="0" w:color="CCCCCC"/>
              <w:bottom w:val="single" w:sz="4" w:space="0" w:color="CCCCCC"/>
              <w:right w:val="single" w:sz="4" w:space="0" w:color="CCCCCC"/>
            </w:tcBorders>
            <w:shd w:val="clear" w:color="auto" w:fill="FAFAFA"/>
          </w:tcPr>
          <w:p w14:paraId="02E0BFB8" w14:textId="77777777" w:rsidR="00F420B7" w:rsidRDefault="00000000">
            <w:pPr>
              <w:spacing w:before="120" w:after="800"/>
              <w:ind w:left="80"/>
            </w:pPr>
            <w:r>
              <w:rPr>
                <w:i/>
                <w:color w:val="888888"/>
                <w:sz w:val="19"/>
              </w:rPr>
              <w:t>(espaço para anotações da reunião)</w:t>
            </w:r>
          </w:p>
        </w:tc>
      </w:tr>
    </w:tbl>
    <w:p w14:paraId="24F350D1" w14:textId="77777777" w:rsidR="00F420B7" w:rsidRDefault="00F420B7"/>
    <w:p w14:paraId="25702C07" w14:textId="77777777" w:rsidR="00F420B7" w:rsidRDefault="00000000">
      <w:pPr>
        <w:spacing w:after="320"/>
      </w:pPr>
      <w:r>
        <w:rPr>
          <w:color w:val="CCCCCC"/>
          <w:sz w:val="16"/>
        </w:rPr>
        <w:t>────────────────────────────────────────────────────────────────────────────────</w:t>
      </w:r>
    </w:p>
    <w:p w14:paraId="5B55CD07" w14:textId="77777777" w:rsidR="00F420B7" w:rsidRDefault="00000000">
      <w:r>
        <w:br w:type="page"/>
      </w:r>
    </w:p>
    <w:tbl>
      <w:tblPr>
        <w:tblW w:w="5000" w:type="pct"/>
        <w:tblLook w:val="04A0" w:firstRow="1" w:lastRow="0" w:firstColumn="1" w:lastColumn="0" w:noHBand="0" w:noVBand="1"/>
      </w:tblPr>
      <w:tblGrid>
        <w:gridCol w:w="7677"/>
        <w:gridCol w:w="7677"/>
      </w:tblGrid>
      <w:tr w:rsidR="00F420B7" w14:paraId="3A87EDBA" w14:textId="77777777">
        <w:tc>
          <w:tcPr>
            <w:tcW w:w="7569" w:type="dxa"/>
            <w:tcBorders>
              <w:top w:val="single" w:sz="4" w:space="0" w:color="1A1A2E"/>
              <w:left w:val="single" w:sz="4" w:space="0" w:color="1A1A2E"/>
              <w:bottom w:val="single" w:sz="4" w:space="0" w:color="1A1A2E"/>
              <w:right w:val="single" w:sz="4" w:space="0" w:color="1A1A2E"/>
            </w:tcBorders>
            <w:shd w:val="clear" w:color="auto" w:fill="1A1A2E"/>
          </w:tcPr>
          <w:p w14:paraId="05A76023" w14:textId="77777777" w:rsidR="00F420B7" w:rsidRDefault="00000000">
            <w:pPr>
              <w:spacing w:before="160" w:after="160"/>
              <w:ind w:left="200"/>
            </w:pPr>
            <w:r>
              <w:rPr>
                <w:b/>
                <w:color w:val="FFFFFF"/>
                <w:sz w:val="22"/>
              </w:rPr>
              <w:lastRenderedPageBreak/>
              <w:t>ART-10</w:t>
            </w:r>
          </w:p>
        </w:tc>
        <w:tc>
          <w:tcPr>
            <w:tcW w:w="7569" w:type="dxa"/>
            <w:tcBorders>
              <w:top w:val="single" w:sz="4" w:space="0" w:color="2C3E6B"/>
              <w:left w:val="single" w:sz="4" w:space="0" w:color="2C3E6B"/>
              <w:bottom w:val="single" w:sz="4" w:space="0" w:color="2C3E6B"/>
              <w:right w:val="single" w:sz="4" w:space="0" w:color="2C3E6B"/>
            </w:tcBorders>
            <w:shd w:val="clear" w:color="auto" w:fill="2C3E6B"/>
          </w:tcPr>
          <w:p w14:paraId="011FC2FC" w14:textId="77777777" w:rsidR="00F420B7" w:rsidRDefault="00000000">
            <w:pPr>
              <w:spacing w:before="160" w:after="160"/>
              <w:ind w:left="200"/>
            </w:pPr>
            <w:r>
              <w:rPr>
                <w:b/>
                <w:color w:val="7EC8E3"/>
                <w:sz w:val="22"/>
              </w:rPr>
              <w:t>Avaliação e Supervisão de Bem-Estar</w:t>
            </w:r>
          </w:p>
        </w:tc>
      </w:tr>
    </w:tbl>
    <w:p w14:paraId="0BB7CA8C" w14:textId="77777777" w:rsidR="00F420B7" w:rsidRDefault="00F420B7">
      <w:pPr>
        <w:spacing w:after="80"/>
      </w:pPr>
    </w:p>
    <w:tbl>
      <w:tblPr>
        <w:tblW w:w="5000" w:type="pct"/>
        <w:tblLook w:val="04A0" w:firstRow="1" w:lastRow="0" w:firstColumn="1" w:lastColumn="0" w:noHBand="0" w:noVBand="1"/>
      </w:tblPr>
      <w:tblGrid>
        <w:gridCol w:w="15354"/>
      </w:tblGrid>
      <w:tr w:rsidR="00F420B7" w14:paraId="0FADA403" w14:textId="77777777">
        <w:tc>
          <w:tcPr>
            <w:tcW w:w="15138" w:type="dxa"/>
            <w:tcBorders>
              <w:top w:val="single" w:sz="4" w:space="0" w:color="CCCCCC"/>
              <w:left w:val="single" w:sz="4" w:space="0" w:color="CCCCCC"/>
              <w:bottom w:val="single" w:sz="4" w:space="0" w:color="CCCCCC"/>
              <w:right w:val="single" w:sz="4" w:space="0" w:color="CCCCCC"/>
            </w:tcBorders>
            <w:shd w:val="clear" w:color="auto" w:fill="8AAFCF"/>
          </w:tcPr>
          <w:p w14:paraId="24E210DD" w14:textId="77777777" w:rsidR="00F420B7" w:rsidRDefault="00000000">
            <w:pPr>
              <w:spacing w:before="80" w:after="80"/>
              <w:jc w:val="center"/>
            </w:pPr>
            <w:r>
              <w:rPr>
                <w:b/>
                <w:color w:val="FFFFFF"/>
                <w:sz w:val="18"/>
              </w:rPr>
              <w:t>@regulamento — Advisory welfare visits  ·  Art.º 10.º do Regulamento 2023/0447  |  EN</w:t>
            </w:r>
          </w:p>
        </w:tc>
      </w:tr>
      <w:tr w:rsidR="00F420B7" w14:paraId="556BC1B9" w14:textId="77777777">
        <w:tc>
          <w:tcPr>
            <w:tcW w:w="15138" w:type="dxa"/>
            <w:tcBorders>
              <w:top w:val="single" w:sz="4" w:space="0" w:color="CCCCCC"/>
              <w:left w:val="single" w:sz="4" w:space="0" w:color="CCCCCC"/>
              <w:bottom w:val="single" w:sz="4" w:space="0" w:color="CCCCCC"/>
              <w:right w:val="single" w:sz="4" w:space="0" w:color="CCCCCC"/>
            </w:tcBorders>
            <w:shd w:val="clear" w:color="auto" w:fill="E8F2F8"/>
          </w:tcPr>
          <w:p w14:paraId="1379C3A3" w14:textId="77777777" w:rsidR="00F420B7" w:rsidRDefault="00000000">
            <w:pPr>
              <w:spacing w:before="80" w:after="0"/>
              <w:ind w:left="80" w:right="80"/>
            </w:pPr>
            <w:r>
              <w:rPr>
                <w:color w:val="222222"/>
                <w:sz w:val="19"/>
              </w:rPr>
              <w:t>Operators shall:</w:t>
            </w:r>
          </w:p>
          <w:p w14:paraId="4152EEB3" w14:textId="77777777" w:rsidR="00F420B7" w:rsidRDefault="00000000">
            <w:pPr>
              <w:spacing w:before="100" w:after="0"/>
              <w:ind w:left="360" w:right="80" w:hanging="280"/>
            </w:pPr>
            <w:r>
              <w:rPr>
                <w:color w:val="222222"/>
                <w:sz w:val="19"/>
              </w:rPr>
              <w:t>(a) ensure that the establishments under their responsibility receive a visit by a veterinarian within the first year after the date of application of this Regulation or within the first year after having notified a new establishment, for the purpose of identifying and assessing any risk factor for the welfare of the dogs or cats and advising the operator on measures to address those risks; thereafter the visits from a veterinarian shall take place when appropriate, based on a risk analysis by the competent authorities; Member States may provide for that the advisory welfare visits are annual;</w:t>
            </w:r>
          </w:p>
          <w:p w14:paraId="259C227E" w14:textId="77777777" w:rsidR="00F420B7" w:rsidRDefault="00000000">
            <w:pPr>
              <w:spacing w:before="100" w:after="0"/>
              <w:ind w:left="360" w:right="80" w:hanging="280"/>
            </w:pPr>
            <w:r>
              <w:rPr>
                <w:color w:val="222222"/>
                <w:sz w:val="19"/>
              </w:rPr>
              <w:t>(b) keep the records of the findings of the visit of the veterinarian referred to in point (a) and of their follow up actions for at least 4 years, from the day of the visit, and shall make them available to the competent authorities upon request and to the veterinarian that performs subsequent advisory visits.</w:t>
            </w:r>
          </w:p>
          <w:p w14:paraId="71E410F7" w14:textId="77777777" w:rsidR="00F420B7" w:rsidRDefault="00000000">
            <w:pPr>
              <w:spacing w:before="140" w:after="0"/>
              <w:ind w:left="80" w:right="80"/>
            </w:pPr>
            <w:r>
              <w:rPr>
                <w:color w:val="222222"/>
                <w:sz w:val="19"/>
              </w:rPr>
              <w:t>By 24 months from the date of entry into force of this Regulation, the Commission shall adopt delegated acts in accordance with Article 23 supplementing this Article in order to lay down minimum criteria to be assessed during the advisory welfare visit.</w:t>
            </w:r>
          </w:p>
        </w:tc>
      </w:tr>
    </w:tbl>
    <w:p w14:paraId="21F3C8ED" w14:textId="77777777" w:rsidR="00F420B7" w:rsidRDefault="00F420B7">
      <w:pPr>
        <w:spacing w:after="80"/>
      </w:pPr>
    </w:p>
    <w:tbl>
      <w:tblPr>
        <w:tblW w:w="5000" w:type="pct"/>
        <w:tblLook w:val="04A0" w:firstRow="1" w:lastRow="0" w:firstColumn="1" w:lastColumn="0" w:noHBand="0" w:noVBand="1"/>
      </w:tblPr>
      <w:tblGrid>
        <w:gridCol w:w="15354"/>
      </w:tblGrid>
      <w:tr w:rsidR="00F420B7" w14:paraId="7F67F5FE" w14:textId="77777777">
        <w:tc>
          <w:tcPr>
            <w:tcW w:w="15138" w:type="dxa"/>
            <w:tcBorders>
              <w:top w:val="single" w:sz="4" w:space="0" w:color="CCCCCC"/>
              <w:left w:val="single" w:sz="4" w:space="0" w:color="CCCCCC"/>
              <w:bottom w:val="single" w:sz="4" w:space="0" w:color="CCCCCC"/>
              <w:right w:val="single" w:sz="4" w:space="0" w:color="CCCCCC"/>
            </w:tcBorders>
            <w:shd w:val="clear" w:color="auto" w:fill="2471A3"/>
          </w:tcPr>
          <w:p w14:paraId="206FE319" w14:textId="77777777" w:rsidR="00F420B7" w:rsidRDefault="00000000">
            <w:pPr>
              <w:spacing w:before="80" w:after="80"/>
              <w:jc w:val="center"/>
            </w:pPr>
            <w:r>
              <w:rPr>
                <w:b/>
                <w:color w:val="FFFFFF"/>
                <w:sz w:val="18"/>
              </w:rPr>
              <w:t>@regulamento — Tradução PT-PT  ·  Art.º 10.º do Regulamento 2023/0447</w:t>
            </w:r>
          </w:p>
        </w:tc>
      </w:tr>
      <w:tr w:rsidR="00F420B7" w14:paraId="209594DD" w14:textId="77777777">
        <w:tc>
          <w:tcPr>
            <w:tcW w:w="15138" w:type="dxa"/>
            <w:tcBorders>
              <w:top w:val="single" w:sz="4" w:space="0" w:color="CCCCCC"/>
              <w:left w:val="single" w:sz="4" w:space="0" w:color="CCCCCC"/>
              <w:bottom w:val="single" w:sz="4" w:space="0" w:color="CCCCCC"/>
              <w:right w:val="single" w:sz="4" w:space="0" w:color="CCCCCC"/>
            </w:tcBorders>
            <w:shd w:val="clear" w:color="auto" w:fill="F4F9FD"/>
          </w:tcPr>
          <w:p w14:paraId="52550F27" w14:textId="77777777" w:rsidR="00F420B7" w:rsidRDefault="00000000">
            <w:pPr>
              <w:spacing w:before="80" w:after="0"/>
              <w:ind w:left="80" w:right="80"/>
            </w:pPr>
            <w:r>
              <w:rPr>
                <w:i/>
                <w:color w:val="222222"/>
                <w:sz w:val="19"/>
              </w:rPr>
              <w:t>Os operadores devem:</w:t>
            </w:r>
          </w:p>
          <w:p w14:paraId="24332B01" w14:textId="77777777" w:rsidR="00F420B7" w:rsidRDefault="00000000">
            <w:pPr>
              <w:spacing w:before="100" w:after="0"/>
              <w:ind w:left="360" w:right="80" w:hanging="280"/>
            </w:pPr>
            <w:r>
              <w:rPr>
                <w:i/>
                <w:color w:val="222222"/>
                <w:sz w:val="19"/>
              </w:rPr>
              <w:t>(a) assegurar que os estabelecimentos sob a sua responsabilidade recebem uma visita de um médico veterinário no prazo de um ano a partir da data de aplicação do presente Regulamento ou no prazo de um ano após notificação de novo estabelecimento, com o objetivo de identificar e avaliar quaisquer fatores de risco para o bem-estar dos cães ou gatos e aconselhar o operador sobre medidas para resolver esses riscos; depois, as visitas do médico veterinário devem ocorrer quando apropriado, com base numa análise de risco pelas autoridades competentes; os Estados-Membros podem estabelecer que as visitas de aconselhamento de bem-estar sejam anuais;</w:t>
            </w:r>
          </w:p>
          <w:p w14:paraId="5A05850D" w14:textId="77777777" w:rsidR="00F420B7" w:rsidRDefault="00000000">
            <w:pPr>
              <w:spacing w:before="100" w:after="0"/>
              <w:ind w:left="360" w:right="80" w:hanging="280"/>
            </w:pPr>
            <w:r>
              <w:rPr>
                <w:i/>
                <w:color w:val="222222"/>
                <w:sz w:val="19"/>
              </w:rPr>
              <w:t>(b) manter registos dos resultados da visita do médico veterinário referida na alínea (a) e das ações de acompanhamento por um período mínimo de 4 anos, a partir da data da visita, e disponibilizá-los às autoridades competentes a pedido e ao médico veterinário que realiza visitas de aconselhamento subsequentes.</w:t>
            </w:r>
          </w:p>
          <w:p w14:paraId="20CE2CB3" w14:textId="77777777" w:rsidR="00F420B7" w:rsidRDefault="00000000">
            <w:pPr>
              <w:spacing w:before="140" w:after="0"/>
              <w:ind w:left="80" w:right="80"/>
            </w:pPr>
            <w:r>
              <w:rPr>
                <w:i/>
                <w:color w:val="222222"/>
                <w:sz w:val="19"/>
              </w:rPr>
              <w:t>Dentro de 24 meses a partir da data de entrada em vigor do presente Regulamento, a Comissão deve adotar atos delegados em conformidade com o artigo 23.º que complementem o presente artigo de forma a estabelecer critérios mínimos a serem avaliados durante a visita de aconselhamento de bem-estar.</w:t>
            </w:r>
          </w:p>
        </w:tc>
      </w:tr>
    </w:tbl>
    <w:p w14:paraId="257CA0DA" w14:textId="77777777" w:rsidR="00F420B7" w:rsidRDefault="00F420B7">
      <w:pPr>
        <w:spacing w:after="80"/>
      </w:pPr>
    </w:p>
    <w:tbl>
      <w:tblPr>
        <w:tblW w:w="5000" w:type="pct"/>
        <w:tblLook w:val="04A0" w:firstRow="1" w:lastRow="0" w:firstColumn="1" w:lastColumn="0" w:noHBand="0" w:noVBand="1"/>
      </w:tblPr>
      <w:tblGrid>
        <w:gridCol w:w="5118"/>
        <w:gridCol w:w="5118"/>
        <w:gridCol w:w="5118"/>
      </w:tblGrid>
      <w:tr w:rsidR="00F420B7" w14:paraId="12288A83" w14:textId="77777777">
        <w:tc>
          <w:tcPr>
            <w:tcW w:w="5046" w:type="dxa"/>
            <w:tcBorders>
              <w:top w:val="single" w:sz="4" w:space="0" w:color="CCCCCC"/>
              <w:left w:val="single" w:sz="4" w:space="0" w:color="CCCCCC"/>
              <w:bottom w:val="single" w:sz="4" w:space="0" w:color="CCCCCC"/>
              <w:right w:val="single" w:sz="4" w:space="0" w:color="CCCCCC"/>
            </w:tcBorders>
            <w:shd w:val="clear" w:color="auto" w:fill="7FAA8C"/>
          </w:tcPr>
          <w:p w14:paraId="3933985F" w14:textId="77777777" w:rsidR="00F420B7" w:rsidRDefault="00000000">
            <w:pPr>
              <w:spacing w:before="80" w:after="80"/>
              <w:jc w:val="center"/>
            </w:pPr>
            <w:r>
              <w:rPr>
                <w:b/>
                <w:color w:val="FFFFFF"/>
                <w:sz w:val="18"/>
              </w:rPr>
              <w:t>@rgbeac (proposta jun. 2025)</w:t>
            </w:r>
          </w:p>
        </w:tc>
        <w:tc>
          <w:tcPr>
            <w:tcW w:w="5046" w:type="dxa"/>
            <w:tcBorders>
              <w:top w:val="single" w:sz="4" w:space="0" w:color="CCCCCC"/>
              <w:left w:val="single" w:sz="4" w:space="0" w:color="CCCCCC"/>
              <w:bottom w:val="single" w:sz="4" w:space="0" w:color="CCCCCC"/>
              <w:right w:val="single" w:sz="4" w:space="0" w:color="CCCCCC"/>
            </w:tcBorders>
            <w:shd w:val="clear" w:color="auto" w:fill="B8956A"/>
          </w:tcPr>
          <w:p w14:paraId="0B6951CD" w14:textId="77777777" w:rsidR="00F420B7" w:rsidRDefault="00000000">
            <w:pPr>
              <w:spacing w:before="80" w:after="80"/>
              <w:jc w:val="center"/>
            </w:pPr>
            <w:r>
              <w:rPr>
                <w:b/>
                <w:color w:val="FFFFFF"/>
                <w:sz w:val="18"/>
              </w:rPr>
              <w:t>@codigo (DL n.º 214/2013)</w:t>
            </w:r>
          </w:p>
        </w:tc>
        <w:tc>
          <w:tcPr>
            <w:tcW w:w="5046" w:type="dxa"/>
            <w:tcBorders>
              <w:top w:val="single" w:sz="4" w:space="0" w:color="CCCCCC"/>
              <w:left w:val="single" w:sz="4" w:space="0" w:color="CCCCCC"/>
              <w:bottom w:val="single" w:sz="4" w:space="0" w:color="CCCCCC"/>
              <w:right w:val="single" w:sz="4" w:space="0" w:color="CCCCCC"/>
            </w:tcBorders>
            <w:shd w:val="clear" w:color="auto" w:fill="75A6AE"/>
          </w:tcPr>
          <w:p w14:paraId="6273DE6B" w14:textId="77777777" w:rsidR="00F420B7" w:rsidRDefault="00000000">
            <w:pPr>
              <w:spacing w:before="80" w:after="80"/>
              <w:jc w:val="center"/>
            </w:pPr>
            <w:r>
              <w:rPr>
                <w:b/>
                <w:color w:val="FFFFFF"/>
                <w:sz w:val="18"/>
              </w:rPr>
              <w:t>@legislacao (legislação vigente)</w:t>
            </w:r>
          </w:p>
        </w:tc>
      </w:tr>
      <w:tr w:rsidR="00F420B7" w14:paraId="7DEE0C40" w14:textId="77777777">
        <w:tc>
          <w:tcPr>
            <w:tcW w:w="5046" w:type="dxa"/>
            <w:tcBorders>
              <w:top w:val="single" w:sz="4" w:space="0" w:color="CCCCCC"/>
              <w:left w:val="single" w:sz="4" w:space="0" w:color="CCCCCC"/>
              <w:bottom w:val="single" w:sz="4" w:space="0" w:color="CCCCCC"/>
              <w:right w:val="single" w:sz="4" w:space="0" w:color="CCCCCC"/>
            </w:tcBorders>
            <w:shd w:val="clear" w:color="auto" w:fill="E8F3E6"/>
          </w:tcPr>
          <w:p w14:paraId="38567CB0" w14:textId="77777777" w:rsidR="00F420B7" w:rsidRDefault="00000000">
            <w:pPr>
              <w:spacing w:before="80" w:after="40"/>
              <w:ind w:left="80" w:right="80"/>
            </w:pPr>
            <w:r>
              <w:rPr>
                <w:b/>
                <w:i/>
                <w:color w:val="555555"/>
                <w:sz w:val="16"/>
              </w:rPr>
              <w:t>Art.º 56.º do RGBEAC (proposta, jun. 2025)</w:t>
            </w:r>
          </w:p>
          <w:p w14:paraId="68FA2F25" w14:textId="77777777" w:rsidR="00F420B7" w:rsidRDefault="00000000">
            <w:pPr>
              <w:spacing w:before="140" w:after="0"/>
              <w:ind w:left="80" w:right="80"/>
            </w:pPr>
            <w:r>
              <w:rPr>
                <w:b/>
                <w:color w:val="333333"/>
                <w:sz w:val="18"/>
              </w:rPr>
              <w:t>Artigo 56.º — Médico veterinário responsável pelo alojamento</w:t>
            </w:r>
          </w:p>
          <w:p w14:paraId="60EF9C05" w14:textId="77777777" w:rsidR="00F420B7" w:rsidRDefault="00000000">
            <w:pPr>
              <w:spacing w:before="140" w:after="0"/>
              <w:ind w:left="80" w:right="80"/>
            </w:pPr>
            <w:r>
              <w:rPr>
                <w:color w:val="222222"/>
                <w:sz w:val="19"/>
              </w:rPr>
              <w:t xml:space="preserve">1 — Os titulares da exploração de alojamentos para hospedagem, com exceção dos alojamentos para </w:t>
            </w:r>
            <w:r>
              <w:rPr>
                <w:color w:val="222222"/>
                <w:sz w:val="19"/>
              </w:rPr>
              <w:lastRenderedPageBreak/>
              <w:t>hospedagem com fins higiénicos, devem ter ao seu serviço um médico veterinário responsável pelo alojamento.</w:t>
            </w:r>
          </w:p>
          <w:p w14:paraId="63415623" w14:textId="77777777" w:rsidR="00F420B7" w:rsidRDefault="00000000">
            <w:pPr>
              <w:spacing w:before="140" w:after="0"/>
              <w:ind w:left="80" w:right="80"/>
            </w:pPr>
            <w:r>
              <w:rPr>
                <w:color w:val="222222"/>
                <w:sz w:val="19"/>
              </w:rPr>
              <w:t>2 — Ao médico veterinário responsável pelo alojamento compete:</w:t>
            </w:r>
          </w:p>
          <w:p w14:paraId="5C927340" w14:textId="77777777" w:rsidR="00F420B7" w:rsidRDefault="00000000">
            <w:pPr>
              <w:spacing w:before="20" w:after="0"/>
              <w:ind w:left="360" w:right="80" w:hanging="280"/>
            </w:pPr>
            <w:r>
              <w:rPr>
                <w:color w:val="222222"/>
                <w:sz w:val="19"/>
              </w:rPr>
              <w:t>a) A elaboração de parecer relativo à verificação das condições higiossanitárias e de bem-estar animal exigidas no presente decreto-lei;</w:t>
            </w:r>
          </w:p>
          <w:p w14:paraId="795C45B9" w14:textId="77777777" w:rsidR="00F420B7" w:rsidRDefault="00000000">
            <w:pPr>
              <w:spacing w:before="20" w:after="0"/>
              <w:ind w:left="360" w:right="80" w:hanging="280"/>
            </w:pPr>
            <w:r>
              <w:rPr>
                <w:color w:val="222222"/>
                <w:sz w:val="19"/>
              </w:rPr>
              <w:t>b) A elaboração e a execução de programas e ações que visem a saúde e o bem-estar dos animais e o seu acompanhamento, bem como a emissão de pareceres relativos à saúde e ao bem-estar dos animais;</w:t>
            </w:r>
          </w:p>
          <w:p w14:paraId="63EBC47D" w14:textId="77777777" w:rsidR="00F420B7" w:rsidRDefault="00000000">
            <w:pPr>
              <w:spacing w:before="20" w:after="0"/>
              <w:ind w:left="360" w:right="80" w:hanging="280"/>
            </w:pPr>
            <w:r>
              <w:rPr>
                <w:color w:val="222222"/>
                <w:sz w:val="19"/>
              </w:rPr>
              <w:t>c) A orientação técnica do pessoal responsável pela observação, maneio e prestação de cuidados aos animais;</w:t>
            </w:r>
          </w:p>
          <w:p w14:paraId="66DDDA08" w14:textId="77777777" w:rsidR="00F420B7" w:rsidRDefault="00000000">
            <w:pPr>
              <w:spacing w:before="20" w:after="0"/>
              <w:ind w:left="360" w:right="80" w:hanging="280"/>
            </w:pPr>
            <w:r>
              <w:rPr>
                <w:color w:val="222222"/>
                <w:sz w:val="19"/>
              </w:rPr>
              <w:t>d) A colaboração com as autoridades competentes em todas as ações que estas determinem.</w:t>
            </w:r>
          </w:p>
        </w:tc>
        <w:tc>
          <w:tcPr>
            <w:tcW w:w="5046" w:type="dxa"/>
            <w:tcBorders>
              <w:top w:val="single" w:sz="4" w:space="0" w:color="CCCCCC"/>
              <w:left w:val="single" w:sz="4" w:space="0" w:color="CCCCCC"/>
              <w:bottom w:val="single" w:sz="4" w:space="0" w:color="CCCCCC"/>
              <w:right w:val="single" w:sz="4" w:space="0" w:color="CCCCCC"/>
            </w:tcBorders>
            <w:shd w:val="clear" w:color="auto" w:fill="FFF5ED"/>
          </w:tcPr>
          <w:p w14:paraId="680250F3" w14:textId="77777777" w:rsidR="00F420B7" w:rsidRDefault="00000000">
            <w:pPr>
              <w:spacing w:before="80" w:after="40"/>
              <w:ind w:left="80" w:right="80"/>
            </w:pPr>
            <w:r>
              <w:rPr>
                <w:b/>
                <w:i/>
                <w:color w:val="555555"/>
                <w:sz w:val="16"/>
              </w:rPr>
              <w:lastRenderedPageBreak/>
              <w:t>Art.º 32.º do Código do Animal (DL n.º 214/2013)</w:t>
            </w:r>
          </w:p>
          <w:p w14:paraId="3BE877A2" w14:textId="77777777" w:rsidR="00F420B7" w:rsidRDefault="00000000">
            <w:pPr>
              <w:spacing w:before="140" w:after="0"/>
              <w:ind w:left="80" w:right="80"/>
            </w:pPr>
            <w:r>
              <w:rPr>
                <w:b/>
                <w:color w:val="333333"/>
                <w:sz w:val="18"/>
              </w:rPr>
              <w:t>Artigo 32.º — Médico veterinário responsável pelo alojamento</w:t>
            </w:r>
          </w:p>
          <w:p w14:paraId="60425745" w14:textId="77777777" w:rsidR="00F420B7" w:rsidRDefault="00000000">
            <w:pPr>
              <w:spacing w:before="140" w:after="0"/>
              <w:ind w:left="80" w:right="80"/>
            </w:pPr>
            <w:r>
              <w:rPr>
                <w:color w:val="222222"/>
                <w:sz w:val="19"/>
              </w:rPr>
              <w:t xml:space="preserve">1 — Os titulares da exploração de alojamentos para hospedagem sem fins lucrativos e com fins lucrativos de </w:t>
            </w:r>
            <w:r>
              <w:rPr>
                <w:color w:val="222222"/>
                <w:sz w:val="19"/>
              </w:rPr>
              <w:lastRenderedPageBreak/>
              <w:t>animais, com exceção dos com fins higiénicos, necessitam de ter ao seu serviço um médico veterinário que seja responsável pelo alojamento.</w:t>
            </w:r>
          </w:p>
          <w:p w14:paraId="6C1ACE9A" w14:textId="77777777" w:rsidR="00F420B7" w:rsidRDefault="00000000">
            <w:pPr>
              <w:spacing w:before="140" w:after="0"/>
              <w:ind w:left="80" w:right="80"/>
            </w:pPr>
            <w:r>
              <w:rPr>
                <w:color w:val="222222"/>
                <w:sz w:val="19"/>
              </w:rPr>
              <w:t>2 — Ao médico veterinário responsável pelo alojamento compete:</w:t>
            </w:r>
          </w:p>
          <w:p w14:paraId="5B74D04C" w14:textId="77777777" w:rsidR="00F420B7" w:rsidRDefault="00000000">
            <w:pPr>
              <w:spacing w:before="20" w:after="0"/>
              <w:ind w:left="360" w:right="80" w:hanging="280"/>
            </w:pPr>
            <w:r>
              <w:rPr>
                <w:color w:val="222222"/>
                <w:sz w:val="19"/>
              </w:rPr>
              <w:t>a) A elaboração e execução de programas que visem a saúde e o bem-estar dos animais e o seu acompanhamento, bem como a emissão de pareceres relativos à saúde e ao bem-estar dos animais;</w:t>
            </w:r>
          </w:p>
          <w:p w14:paraId="2B67D23F" w14:textId="77777777" w:rsidR="00F420B7" w:rsidRDefault="00000000">
            <w:pPr>
              <w:spacing w:before="20" w:after="0"/>
              <w:ind w:left="360" w:right="80" w:hanging="280"/>
            </w:pPr>
            <w:r>
              <w:rPr>
                <w:color w:val="222222"/>
                <w:sz w:val="19"/>
              </w:rPr>
              <w:t>b) A orientação técnica do pessoal que cuida dos animais;</w:t>
            </w:r>
          </w:p>
          <w:p w14:paraId="48F97E2C" w14:textId="77777777" w:rsidR="00F420B7" w:rsidRDefault="00000000">
            <w:pPr>
              <w:spacing w:before="20" w:after="0"/>
              <w:ind w:left="360" w:right="80" w:hanging="280"/>
            </w:pPr>
            <w:r>
              <w:rPr>
                <w:color w:val="222222"/>
                <w:sz w:val="19"/>
              </w:rPr>
              <w:t>c) A colaboração com as autoridades competentes em todas as ações que estas determinarem.</w:t>
            </w:r>
          </w:p>
        </w:tc>
        <w:tc>
          <w:tcPr>
            <w:tcW w:w="5046" w:type="dxa"/>
            <w:tcBorders>
              <w:top w:val="single" w:sz="4" w:space="0" w:color="CCCCCC"/>
              <w:left w:val="single" w:sz="4" w:space="0" w:color="CCCCCC"/>
              <w:bottom w:val="single" w:sz="4" w:space="0" w:color="CCCCCC"/>
              <w:right w:val="single" w:sz="4" w:space="0" w:color="CCCCCC"/>
            </w:tcBorders>
            <w:shd w:val="clear" w:color="auto" w:fill="F0FBFD"/>
          </w:tcPr>
          <w:p w14:paraId="266A3C2C" w14:textId="77777777" w:rsidR="00F420B7" w:rsidRDefault="00000000">
            <w:pPr>
              <w:spacing w:before="80" w:after="40"/>
              <w:ind w:left="80" w:right="80"/>
            </w:pPr>
            <w:r>
              <w:rPr>
                <w:b/>
                <w:i/>
                <w:color w:val="555555"/>
                <w:sz w:val="16"/>
              </w:rPr>
              <w:lastRenderedPageBreak/>
              <w:t>Art.º 4.º do DL n.º 276/2001, de 17 de outubro</w:t>
            </w:r>
          </w:p>
          <w:p w14:paraId="549323D3" w14:textId="77777777" w:rsidR="00F420B7" w:rsidRDefault="00000000">
            <w:pPr>
              <w:spacing w:before="140" w:after="0"/>
              <w:ind w:left="80" w:right="80"/>
            </w:pPr>
            <w:r>
              <w:rPr>
                <w:b/>
                <w:color w:val="333333"/>
                <w:sz w:val="18"/>
              </w:rPr>
              <w:t>Artigo 4.º — Médico veterinário responsável pelo alojamento</w:t>
            </w:r>
          </w:p>
          <w:p w14:paraId="2BD22634" w14:textId="77777777" w:rsidR="00F420B7" w:rsidRDefault="00000000">
            <w:pPr>
              <w:spacing w:before="140" w:after="0"/>
              <w:ind w:left="80" w:right="80"/>
            </w:pPr>
            <w:r>
              <w:rPr>
                <w:color w:val="222222"/>
                <w:sz w:val="19"/>
              </w:rPr>
              <w:t xml:space="preserve">1 — Os titulares da exploração de alojamentos para hospedagem sem fins lucrativos e com fins lucrativos de </w:t>
            </w:r>
            <w:r>
              <w:rPr>
                <w:color w:val="222222"/>
                <w:sz w:val="19"/>
              </w:rPr>
              <w:lastRenderedPageBreak/>
              <w:t>animais, com exceção dos alojamentos para hospedagem com fins higiénicos, devem ter ao seu serviço um médico veterinário que seja responsável pelo alojamento.</w:t>
            </w:r>
          </w:p>
          <w:p w14:paraId="3810567C" w14:textId="77777777" w:rsidR="00F420B7" w:rsidRDefault="00000000">
            <w:pPr>
              <w:spacing w:before="140" w:after="0"/>
              <w:ind w:left="80" w:right="80"/>
            </w:pPr>
            <w:r>
              <w:rPr>
                <w:color w:val="222222"/>
                <w:sz w:val="19"/>
              </w:rPr>
              <w:t>2 — Ao médico veterinário responsável pelo alojamento compete:</w:t>
            </w:r>
          </w:p>
          <w:p w14:paraId="65D2925C" w14:textId="77777777" w:rsidR="00F420B7" w:rsidRDefault="00000000">
            <w:pPr>
              <w:spacing w:before="20" w:after="0"/>
              <w:ind w:left="360" w:right="80" w:hanging="280"/>
            </w:pPr>
            <w:r>
              <w:rPr>
                <w:color w:val="222222"/>
                <w:sz w:val="19"/>
              </w:rPr>
              <w:t>a) A elaboração e a execução de programas e ações que visem a saúde e o bem-estar dos animais e o seu acompanhamento, bem como a emissão de pareceres relativos à saúde e ao bem-estar dos animais;</w:t>
            </w:r>
          </w:p>
          <w:p w14:paraId="5A45BFEB" w14:textId="77777777" w:rsidR="00F420B7" w:rsidRDefault="00000000">
            <w:pPr>
              <w:spacing w:before="20" w:after="0"/>
              <w:ind w:left="360" w:right="80" w:hanging="280"/>
            </w:pPr>
            <w:r>
              <w:rPr>
                <w:color w:val="222222"/>
                <w:sz w:val="19"/>
              </w:rPr>
              <w:t>b) A orientação técnica do pessoal que cuida dos animais;</w:t>
            </w:r>
          </w:p>
          <w:p w14:paraId="40E074CF" w14:textId="77777777" w:rsidR="00F420B7" w:rsidRDefault="00000000">
            <w:pPr>
              <w:spacing w:before="20" w:after="0"/>
              <w:ind w:left="360" w:right="80" w:hanging="280"/>
            </w:pPr>
            <w:r>
              <w:rPr>
                <w:color w:val="222222"/>
                <w:sz w:val="19"/>
              </w:rPr>
              <w:t>c) A colaboração com as autoridades competentes em todas as ações que estas determinarem.</w:t>
            </w:r>
          </w:p>
        </w:tc>
      </w:tr>
    </w:tbl>
    <w:p w14:paraId="3058F866" w14:textId="77777777" w:rsidR="00F420B7" w:rsidRDefault="00F420B7">
      <w:pPr>
        <w:spacing w:after="80"/>
      </w:pPr>
    </w:p>
    <w:tbl>
      <w:tblPr>
        <w:tblW w:w="5000" w:type="pct"/>
        <w:tblLook w:val="04A0" w:firstRow="1" w:lastRow="0" w:firstColumn="1" w:lastColumn="0" w:noHBand="0" w:noVBand="1"/>
      </w:tblPr>
      <w:tblGrid>
        <w:gridCol w:w="5118"/>
        <w:gridCol w:w="5118"/>
        <w:gridCol w:w="5118"/>
      </w:tblGrid>
      <w:tr w:rsidR="00F420B7" w14:paraId="242A92F6" w14:textId="77777777" w:rsidTr="00E315C7">
        <w:tc>
          <w:tcPr>
            <w:tcW w:w="5118" w:type="dxa"/>
            <w:tcBorders>
              <w:top w:val="single" w:sz="4" w:space="0" w:color="CCCCCC"/>
              <w:left w:val="single" w:sz="4" w:space="0" w:color="CCCCCC"/>
              <w:bottom w:val="single" w:sz="4" w:space="0" w:color="CCCCCC"/>
              <w:right w:val="single" w:sz="4" w:space="0" w:color="CCCCCC"/>
            </w:tcBorders>
            <w:shd w:val="clear" w:color="auto" w:fill="7FAA8C"/>
          </w:tcPr>
          <w:p w14:paraId="603E325A" w14:textId="77777777" w:rsidR="00F420B7" w:rsidRDefault="00000000">
            <w:pPr>
              <w:spacing w:before="80" w:after="80"/>
              <w:jc w:val="center"/>
            </w:pPr>
            <w:r>
              <w:rPr>
                <w:b/>
                <w:color w:val="FFFFFF"/>
                <w:sz w:val="18"/>
              </w:rPr>
              <w:t>@rgbeac</w:t>
            </w:r>
          </w:p>
        </w:tc>
        <w:tc>
          <w:tcPr>
            <w:tcW w:w="5118" w:type="dxa"/>
            <w:tcBorders>
              <w:top w:val="single" w:sz="4" w:space="0" w:color="CCCCCC"/>
              <w:left w:val="single" w:sz="4" w:space="0" w:color="CCCCCC"/>
              <w:bottom w:val="single" w:sz="4" w:space="0" w:color="CCCCCC"/>
              <w:right w:val="single" w:sz="4" w:space="0" w:color="CCCCCC"/>
            </w:tcBorders>
            <w:shd w:val="clear" w:color="auto" w:fill="B8956A"/>
          </w:tcPr>
          <w:p w14:paraId="4D1E839B" w14:textId="77777777" w:rsidR="00F420B7" w:rsidRDefault="00000000">
            <w:pPr>
              <w:spacing w:before="80" w:after="80"/>
              <w:jc w:val="center"/>
            </w:pPr>
            <w:r>
              <w:rPr>
                <w:b/>
                <w:color w:val="FFFFFF"/>
                <w:sz w:val="18"/>
              </w:rPr>
              <w:t>@codigo</w:t>
            </w:r>
          </w:p>
        </w:tc>
        <w:tc>
          <w:tcPr>
            <w:tcW w:w="5118" w:type="dxa"/>
            <w:tcBorders>
              <w:top w:val="single" w:sz="4" w:space="0" w:color="CCCCCC"/>
              <w:left w:val="single" w:sz="4" w:space="0" w:color="CCCCCC"/>
              <w:bottom w:val="single" w:sz="4" w:space="0" w:color="CCCCCC"/>
              <w:right w:val="single" w:sz="4" w:space="0" w:color="CCCCCC"/>
            </w:tcBorders>
            <w:shd w:val="clear" w:color="auto" w:fill="75A6AE"/>
          </w:tcPr>
          <w:p w14:paraId="26ABB424" w14:textId="77777777" w:rsidR="00F420B7" w:rsidRDefault="00000000">
            <w:pPr>
              <w:spacing w:before="80" w:after="80"/>
              <w:jc w:val="center"/>
            </w:pPr>
            <w:r>
              <w:rPr>
                <w:b/>
                <w:color w:val="FFFFFF"/>
                <w:sz w:val="18"/>
              </w:rPr>
              <w:t>@legislacao</w:t>
            </w:r>
          </w:p>
        </w:tc>
      </w:tr>
      <w:tr w:rsidR="00F420B7" w14:paraId="25BCABF6" w14:textId="77777777" w:rsidTr="00E315C7">
        <w:tc>
          <w:tcPr>
            <w:tcW w:w="5118" w:type="dxa"/>
            <w:tcBorders>
              <w:top w:val="single" w:sz="4" w:space="0" w:color="CCCCCC"/>
              <w:left w:val="single" w:sz="4" w:space="0" w:color="CCCCCC"/>
              <w:bottom w:val="single" w:sz="4" w:space="0" w:color="CCCCCC"/>
              <w:right w:val="single" w:sz="4" w:space="0" w:color="CCCCCC"/>
            </w:tcBorders>
            <w:shd w:val="clear" w:color="auto" w:fill="E8F3E6"/>
          </w:tcPr>
          <w:p w14:paraId="10549E98" w14:textId="77777777" w:rsidR="00F420B7" w:rsidRDefault="00000000">
            <w:pPr>
              <w:spacing w:before="80" w:after="0"/>
              <w:ind w:left="80" w:right="80"/>
            </w:pPr>
            <w:r>
              <w:rPr>
                <w:color w:val="222222"/>
                <w:sz w:val="19"/>
              </w:rPr>
              <w:t>O @rgbeac (art.º 56.º) reforça a obrigação com 'parecer relativo à verificação das condições higiossanitárias e de bem-estar', mas igualmente sem prazos específicos para avaliações ou duração de retenção de registos. Ambos focam-se em 'programas' interno, não em 'visitas periódicas externas'.</w:t>
            </w:r>
          </w:p>
        </w:tc>
        <w:tc>
          <w:tcPr>
            <w:tcW w:w="5118" w:type="dxa"/>
            <w:tcBorders>
              <w:top w:val="single" w:sz="4" w:space="0" w:color="CCCCCC"/>
              <w:left w:val="single" w:sz="4" w:space="0" w:color="CCCCCC"/>
              <w:bottom w:val="single" w:sz="4" w:space="0" w:color="CCCCCC"/>
              <w:right w:val="single" w:sz="4" w:space="0" w:color="CCCCCC"/>
            </w:tcBorders>
            <w:shd w:val="clear" w:color="auto" w:fill="FFF5ED"/>
          </w:tcPr>
          <w:p w14:paraId="1954DBAD" w14:textId="77777777" w:rsidR="00F420B7" w:rsidRDefault="00000000">
            <w:pPr>
              <w:spacing w:before="80" w:after="0"/>
              <w:ind w:left="80" w:right="80"/>
            </w:pPr>
            <w:r>
              <w:rPr>
                <w:color w:val="222222"/>
                <w:sz w:val="19"/>
              </w:rPr>
              <w:t>O @codigo (art.º 32.º) replica quase verbatim o art.º 4.º do DL n.º 276/2001, mantendo as mesmas lacunas: não fixa prazos para avaliações de bem-estar nem obrigações de manutenção de registos estruturados.</w:t>
            </w:r>
          </w:p>
        </w:tc>
        <w:tc>
          <w:tcPr>
            <w:tcW w:w="5118" w:type="dxa"/>
            <w:tcBorders>
              <w:top w:val="single" w:sz="4" w:space="0" w:color="CCCCCC"/>
              <w:left w:val="single" w:sz="4" w:space="0" w:color="CCCCCC"/>
              <w:bottom w:val="single" w:sz="4" w:space="0" w:color="CCCCCC"/>
              <w:right w:val="single" w:sz="4" w:space="0" w:color="CCCCCC"/>
            </w:tcBorders>
            <w:shd w:val="clear" w:color="auto" w:fill="F0FBFD"/>
          </w:tcPr>
          <w:p w14:paraId="677C4700" w14:textId="77777777" w:rsidR="00F420B7" w:rsidRDefault="00000000">
            <w:pPr>
              <w:spacing w:before="80" w:after="0"/>
              <w:ind w:left="80" w:right="80"/>
            </w:pPr>
            <w:r>
              <w:rPr>
                <w:color w:val="222222"/>
                <w:sz w:val="19"/>
              </w:rPr>
              <w:t>O DL n.º 276/2001 (art.º 4.º) estabelece a obrigação de ter médico veterinário responsável que execute 'programas e ações' para saúde e bem-estar, mas não especifica que essa avaliação deve ocorrer em prazo determinado (ex.: 1 ano) ou que os registos devem ser mantidos por período específico (4 anos). O @regulamento é mais prescritivo neste aspecto.</w:t>
            </w:r>
          </w:p>
        </w:tc>
      </w:tr>
      <w:tr w:rsidR="00E315C7" w14:paraId="55234829" w14:textId="77777777" w:rsidTr="00F2074B">
        <w:tc>
          <w:tcPr>
            <w:tcW w:w="15354" w:type="dxa"/>
            <w:gridSpan w:val="3"/>
            <w:tcBorders>
              <w:top w:val="single" w:sz="4" w:space="0" w:color="CCCCCC"/>
              <w:left w:val="single" w:sz="4" w:space="0" w:color="CCCCCC"/>
              <w:bottom w:val="single" w:sz="4" w:space="0" w:color="CCCCCC"/>
            </w:tcBorders>
            <w:shd w:val="clear" w:color="auto" w:fill="F5EEF9"/>
          </w:tcPr>
          <w:p w14:paraId="796FCEB0" w14:textId="77777777" w:rsidR="00E315C7" w:rsidRDefault="00E315C7">
            <w:pPr>
              <w:spacing w:before="80" w:after="120"/>
              <w:ind w:left="120" w:right="80"/>
            </w:pPr>
            <w:proofErr w:type="spellStart"/>
            <w:r>
              <w:rPr>
                <w:b/>
                <w:color w:val="222222"/>
                <w:sz w:val="18"/>
              </w:rPr>
              <w:t>Sumário</w:t>
            </w:r>
            <w:proofErr w:type="spellEnd"/>
            <w:r>
              <w:rPr>
                <w:b/>
                <w:color w:val="222222"/>
                <w:sz w:val="18"/>
              </w:rPr>
              <w:t xml:space="preserve"> / </w:t>
            </w:r>
            <w:proofErr w:type="spellStart"/>
            <w:proofErr w:type="gramStart"/>
            <w:r>
              <w:rPr>
                <w:b/>
                <w:color w:val="222222"/>
                <w:sz w:val="18"/>
              </w:rPr>
              <w:t>Proposta</w:t>
            </w:r>
            <w:proofErr w:type="spellEnd"/>
            <w:r>
              <w:rPr>
                <w:b/>
                <w:color w:val="222222"/>
                <w:sz w:val="18"/>
              </w:rPr>
              <w:t xml:space="preserve">  ·</w:t>
            </w:r>
            <w:proofErr w:type="gramEnd"/>
            <w:r>
              <w:rPr>
                <w:b/>
                <w:color w:val="222222"/>
                <w:sz w:val="18"/>
              </w:rPr>
              <w:t xml:space="preserve">  Necessidade de alteração: Sim</w:t>
            </w:r>
          </w:p>
          <w:p w14:paraId="79B94F47" w14:textId="51594101" w:rsidR="00E315C7" w:rsidRDefault="00E315C7">
            <w:r>
              <w:rPr>
                <w:color w:val="222222"/>
                <w:sz w:val="18"/>
              </w:rPr>
              <w:t xml:space="preserve">Lacuna estrutural em toda a legislação nacional: enquanto o @regulamento exige 'visita de um veterinário' num prazo específico (1 ano) com manutenção de registos por 4 anos e transmissão entre veterinários, a legislação nacional concentra-se em ter um 'médico veterinário responsável' no estabelecimento. Necessidade de alteração: (1) formalizar obrigação de 'visita de avaliação' por veterinário dentro de 1 ano após notificação; (2) exigir avaliações periódicas conforme risco; (3) obrigatória manutenção de registos por 4 anos; (4) garantir transmissão de informações ao próximo veterinário avaliador; (5) estabelecer critérios mínimos de avaliação (bem-estar </w:t>
            </w:r>
            <w:proofErr w:type="spellStart"/>
            <w:r>
              <w:rPr>
                <w:color w:val="222222"/>
                <w:sz w:val="18"/>
              </w:rPr>
              <w:t>comportamental</w:t>
            </w:r>
            <w:proofErr w:type="spellEnd"/>
            <w:r>
              <w:rPr>
                <w:color w:val="222222"/>
                <w:sz w:val="18"/>
              </w:rPr>
              <w:t xml:space="preserve">, </w:t>
            </w:r>
            <w:proofErr w:type="spellStart"/>
            <w:r>
              <w:rPr>
                <w:color w:val="222222"/>
                <w:sz w:val="18"/>
              </w:rPr>
              <w:t>alojamento</w:t>
            </w:r>
            <w:proofErr w:type="spellEnd"/>
            <w:r>
              <w:rPr>
                <w:color w:val="222222"/>
                <w:sz w:val="18"/>
              </w:rPr>
              <w:t xml:space="preserve">, </w:t>
            </w:r>
            <w:proofErr w:type="spellStart"/>
            <w:r>
              <w:rPr>
                <w:color w:val="222222"/>
                <w:sz w:val="18"/>
              </w:rPr>
              <w:t>saúde</w:t>
            </w:r>
            <w:proofErr w:type="spellEnd"/>
            <w:r>
              <w:rPr>
                <w:color w:val="222222"/>
                <w:sz w:val="18"/>
              </w:rPr>
              <w:t>, etc.).</w:t>
            </w:r>
          </w:p>
        </w:tc>
      </w:tr>
    </w:tbl>
    <w:p w14:paraId="45941FFD" w14:textId="77777777" w:rsidR="00F420B7" w:rsidRDefault="00F420B7">
      <w:pPr>
        <w:spacing w:after="80"/>
      </w:pPr>
    </w:p>
    <w:tbl>
      <w:tblPr>
        <w:tblW w:w="5000" w:type="pct"/>
        <w:tblLook w:val="04A0" w:firstRow="1" w:lastRow="0" w:firstColumn="1" w:lastColumn="0" w:noHBand="0" w:noVBand="1"/>
      </w:tblPr>
      <w:tblGrid>
        <w:gridCol w:w="15354"/>
      </w:tblGrid>
      <w:tr w:rsidR="00F420B7" w14:paraId="25428853" w14:textId="77777777">
        <w:tc>
          <w:tcPr>
            <w:tcW w:w="15138" w:type="dxa"/>
            <w:tcBorders>
              <w:top w:val="single" w:sz="4" w:space="0" w:color="CCCCCC"/>
              <w:left w:val="single" w:sz="4" w:space="0" w:color="CCCCCC"/>
              <w:bottom w:val="single" w:sz="4" w:space="0" w:color="CCCCCC"/>
              <w:right w:val="single" w:sz="4" w:space="0" w:color="CCCCCC"/>
            </w:tcBorders>
            <w:shd w:val="clear" w:color="auto" w:fill="909090"/>
          </w:tcPr>
          <w:p w14:paraId="5E9C179B" w14:textId="77777777" w:rsidR="00F420B7" w:rsidRDefault="00000000">
            <w:pPr>
              <w:spacing w:before="80" w:after="80"/>
              <w:jc w:val="center"/>
            </w:pPr>
            <w:r>
              <w:rPr>
                <w:b/>
                <w:color w:val="FFFFFF"/>
                <w:sz w:val="18"/>
              </w:rPr>
              <w:t>NOTAS DE REUNIÃO</w:t>
            </w:r>
          </w:p>
        </w:tc>
      </w:tr>
      <w:tr w:rsidR="00F420B7" w14:paraId="0AD1DAFA" w14:textId="77777777">
        <w:tc>
          <w:tcPr>
            <w:tcW w:w="15138" w:type="dxa"/>
            <w:tcBorders>
              <w:top w:val="single" w:sz="4" w:space="0" w:color="CCCCCC"/>
              <w:left w:val="single" w:sz="4" w:space="0" w:color="CCCCCC"/>
              <w:bottom w:val="single" w:sz="4" w:space="0" w:color="CCCCCC"/>
              <w:right w:val="single" w:sz="4" w:space="0" w:color="CCCCCC"/>
            </w:tcBorders>
            <w:shd w:val="clear" w:color="auto" w:fill="FAFAFA"/>
          </w:tcPr>
          <w:p w14:paraId="0474AB07" w14:textId="77777777" w:rsidR="00F420B7" w:rsidRDefault="00000000">
            <w:pPr>
              <w:spacing w:before="120" w:after="800"/>
              <w:ind w:left="80"/>
            </w:pPr>
            <w:r>
              <w:rPr>
                <w:i/>
                <w:color w:val="888888"/>
                <w:sz w:val="19"/>
              </w:rPr>
              <w:lastRenderedPageBreak/>
              <w:t>(espaço para anotações da reunião)</w:t>
            </w:r>
          </w:p>
        </w:tc>
      </w:tr>
    </w:tbl>
    <w:p w14:paraId="2FCA5B79" w14:textId="77777777" w:rsidR="00F420B7" w:rsidRDefault="00F420B7"/>
    <w:p w14:paraId="012402B5" w14:textId="77777777" w:rsidR="00F420B7" w:rsidRDefault="00000000">
      <w:pPr>
        <w:spacing w:after="320"/>
      </w:pPr>
      <w:r>
        <w:rPr>
          <w:color w:val="CCCCCC"/>
          <w:sz w:val="16"/>
        </w:rPr>
        <w:t>────────────────────────────────────────────────────────────────────────────────</w:t>
      </w:r>
    </w:p>
    <w:p w14:paraId="5D8893BF" w14:textId="77777777" w:rsidR="00F420B7" w:rsidRDefault="00000000">
      <w:r>
        <w:br w:type="page"/>
      </w:r>
    </w:p>
    <w:tbl>
      <w:tblPr>
        <w:tblW w:w="5000" w:type="pct"/>
        <w:tblLook w:val="04A0" w:firstRow="1" w:lastRow="0" w:firstColumn="1" w:lastColumn="0" w:noHBand="0" w:noVBand="1"/>
      </w:tblPr>
      <w:tblGrid>
        <w:gridCol w:w="7677"/>
        <w:gridCol w:w="7677"/>
      </w:tblGrid>
      <w:tr w:rsidR="00F420B7" w14:paraId="2476239C" w14:textId="77777777">
        <w:tc>
          <w:tcPr>
            <w:tcW w:w="7569" w:type="dxa"/>
            <w:tcBorders>
              <w:top w:val="single" w:sz="4" w:space="0" w:color="1A1A2E"/>
              <w:left w:val="single" w:sz="4" w:space="0" w:color="1A1A2E"/>
              <w:bottom w:val="single" w:sz="4" w:space="0" w:color="1A1A2E"/>
              <w:right w:val="single" w:sz="4" w:space="0" w:color="1A1A2E"/>
            </w:tcBorders>
            <w:shd w:val="clear" w:color="auto" w:fill="1A1A2E"/>
          </w:tcPr>
          <w:p w14:paraId="5B98F6DB" w14:textId="77777777" w:rsidR="00F420B7" w:rsidRDefault="00000000">
            <w:pPr>
              <w:spacing w:before="160" w:after="160"/>
              <w:ind w:left="200"/>
            </w:pPr>
            <w:r>
              <w:rPr>
                <w:b/>
                <w:color w:val="FFFFFF"/>
                <w:sz w:val="22"/>
              </w:rPr>
              <w:lastRenderedPageBreak/>
              <w:t>ART-11</w:t>
            </w:r>
          </w:p>
        </w:tc>
        <w:tc>
          <w:tcPr>
            <w:tcW w:w="7569" w:type="dxa"/>
            <w:tcBorders>
              <w:top w:val="single" w:sz="4" w:space="0" w:color="2C3E6B"/>
              <w:left w:val="single" w:sz="4" w:space="0" w:color="2C3E6B"/>
              <w:bottom w:val="single" w:sz="4" w:space="0" w:color="2C3E6B"/>
              <w:right w:val="single" w:sz="4" w:space="0" w:color="2C3E6B"/>
            </w:tcBorders>
            <w:shd w:val="clear" w:color="auto" w:fill="2C3E6B"/>
          </w:tcPr>
          <w:p w14:paraId="16430727" w14:textId="77777777" w:rsidR="00F420B7" w:rsidRDefault="00000000">
            <w:pPr>
              <w:spacing w:before="160" w:after="160"/>
              <w:ind w:left="200"/>
            </w:pPr>
            <w:r>
              <w:rPr>
                <w:b/>
                <w:color w:val="7EC8E3"/>
                <w:sz w:val="22"/>
              </w:rPr>
              <w:t>Alimentação e Hidratação</w:t>
            </w:r>
          </w:p>
        </w:tc>
      </w:tr>
    </w:tbl>
    <w:p w14:paraId="6340D33D" w14:textId="77777777" w:rsidR="00F420B7" w:rsidRDefault="00F420B7">
      <w:pPr>
        <w:spacing w:after="80"/>
      </w:pPr>
    </w:p>
    <w:tbl>
      <w:tblPr>
        <w:tblW w:w="5000" w:type="pct"/>
        <w:tblLook w:val="04A0" w:firstRow="1" w:lastRow="0" w:firstColumn="1" w:lastColumn="0" w:noHBand="0" w:noVBand="1"/>
      </w:tblPr>
      <w:tblGrid>
        <w:gridCol w:w="15354"/>
      </w:tblGrid>
      <w:tr w:rsidR="00F420B7" w14:paraId="6EBDC7E6" w14:textId="77777777">
        <w:tc>
          <w:tcPr>
            <w:tcW w:w="15138" w:type="dxa"/>
            <w:tcBorders>
              <w:top w:val="single" w:sz="4" w:space="0" w:color="CCCCCC"/>
              <w:left w:val="single" w:sz="4" w:space="0" w:color="CCCCCC"/>
              <w:bottom w:val="single" w:sz="4" w:space="0" w:color="CCCCCC"/>
              <w:right w:val="single" w:sz="4" w:space="0" w:color="CCCCCC"/>
            </w:tcBorders>
            <w:shd w:val="clear" w:color="auto" w:fill="8AAFCF"/>
          </w:tcPr>
          <w:p w14:paraId="48F4B482" w14:textId="77777777" w:rsidR="00F420B7" w:rsidRDefault="00000000">
            <w:pPr>
              <w:spacing w:before="80" w:after="80"/>
              <w:jc w:val="center"/>
            </w:pPr>
            <w:r>
              <w:rPr>
                <w:b/>
                <w:color w:val="FFFFFF"/>
                <w:sz w:val="18"/>
              </w:rPr>
              <w:t>@regulamento — Feeding and watering  ·  Art.º 11.º do Regulamento 2023/0447  |  EN</w:t>
            </w:r>
          </w:p>
        </w:tc>
      </w:tr>
      <w:tr w:rsidR="00F420B7" w14:paraId="7AB420D6" w14:textId="77777777">
        <w:tc>
          <w:tcPr>
            <w:tcW w:w="15138" w:type="dxa"/>
            <w:tcBorders>
              <w:top w:val="single" w:sz="4" w:space="0" w:color="CCCCCC"/>
              <w:left w:val="single" w:sz="4" w:space="0" w:color="CCCCCC"/>
              <w:bottom w:val="single" w:sz="4" w:space="0" w:color="CCCCCC"/>
              <w:right w:val="single" w:sz="4" w:space="0" w:color="CCCCCC"/>
            </w:tcBorders>
            <w:shd w:val="clear" w:color="auto" w:fill="E8F2F8"/>
          </w:tcPr>
          <w:p w14:paraId="01AAB93F" w14:textId="77777777" w:rsidR="00F420B7" w:rsidRDefault="00000000">
            <w:pPr>
              <w:spacing w:before="80" w:after="0"/>
              <w:ind w:left="80" w:right="80"/>
            </w:pPr>
            <w:r>
              <w:rPr>
                <w:color w:val="222222"/>
                <w:sz w:val="19"/>
              </w:rPr>
              <w:t>1. Operators shall ensure that dogs or cats are fed in accordance with the requirements laid down in point 1 of Annex I.</w:t>
            </w:r>
          </w:p>
          <w:p w14:paraId="0D914E94" w14:textId="77777777" w:rsidR="00F420B7" w:rsidRDefault="00000000">
            <w:pPr>
              <w:spacing w:before="140" w:after="0"/>
              <w:ind w:left="80" w:right="80"/>
            </w:pPr>
            <w:r>
              <w:rPr>
                <w:color w:val="222222"/>
                <w:sz w:val="19"/>
              </w:rPr>
              <w:t>2. Operators shall ensure that dogs or cats are adequately fed and hydrated by supplying:</w:t>
            </w:r>
          </w:p>
          <w:p w14:paraId="1A802916" w14:textId="77777777" w:rsidR="00F420B7" w:rsidRDefault="00000000">
            <w:pPr>
              <w:spacing w:before="20" w:after="0"/>
              <w:ind w:left="360" w:right="80" w:hanging="280"/>
            </w:pPr>
            <w:r>
              <w:rPr>
                <w:color w:val="222222"/>
                <w:sz w:val="19"/>
              </w:rPr>
              <w:t>a) clean and fresh water, ad libitum;</w:t>
            </w:r>
          </w:p>
          <w:p w14:paraId="41B4E6A4" w14:textId="77777777" w:rsidR="00F420B7" w:rsidRDefault="00000000">
            <w:pPr>
              <w:spacing w:before="20" w:after="0"/>
              <w:ind w:left="360" w:right="80" w:hanging="280"/>
            </w:pPr>
            <w:r>
              <w:rPr>
                <w:color w:val="222222"/>
                <w:sz w:val="19"/>
              </w:rPr>
              <w:t>b) feed in sufficient quantity and quality to meet the physiological, nutritional and metabolic needs of the dogs and cats, as part of a diet adapted to the age, breed, category, activity level, health and reproductive status of the dogs or cats, with the overall objective of achieving and maintaining good health;</w:t>
            </w:r>
          </w:p>
          <w:p w14:paraId="5400FD84" w14:textId="77777777" w:rsidR="00F420B7" w:rsidRDefault="00000000">
            <w:pPr>
              <w:spacing w:before="20" w:after="0"/>
              <w:ind w:left="360" w:right="80" w:hanging="280"/>
            </w:pPr>
            <w:r>
              <w:rPr>
                <w:color w:val="222222"/>
                <w:sz w:val="19"/>
              </w:rPr>
              <w:t>c) feed free of substances which may cause suffering;</w:t>
            </w:r>
          </w:p>
          <w:p w14:paraId="450A85EC" w14:textId="77777777" w:rsidR="00F420B7" w:rsidRDefault="00000000">
            <w:pPr>
              <w:spacing w:before="20" w:after="0"/>
              <w:ind w:left="360" w:right="80" w:hanging="280"/>
            </w:pPr>
            <w:r>
              <w:rPr>
                <w:color w:val="222222"/>
                <w:sz w:val="19"/>
              </w:rPr>
              <w:t>d) feed in such a way as to avoid abrupt changes and ensure a well-functioning gastro-intestinal system, in particular during the weaning phase.</w:t>
            </w:r>
          </w:p>
          <w:p w14:paraId="3FC087D3" w14:textId="77777777" w:rsidR="00F420B7" w:rsidRDefault="00000000">
            <w:pPr>
              <w:spacing w:before="140" w:after="0"/>
              <w:ind w:left="80" w:right="80"/>
            </w:pPr>
            <w:r>
              <w:rPr>
                <w:color w:val="222222"/>
                <w:sz w:val="19"/>
              </w:rPr>
              <w:t>3. Operators shall ensure that feeding and watering facilities are kept clean and are constructed and installed in such a way as to:</w:t>
            </w:r>
          </w:p>
          <w:p w14:paraId="5827825E" w14:textId="77777777" w:rsidR="00F420B7" w:rsidRDefault="00000000">
            <w:pPr>
              <w:spacing w:before="20" w:after="0"/>
              <w:ind w:left="360" w:right="80" w:hanging="280"/>
            </w:pPr>
            <w:r>
              <w:rPr>
                <w:color w:val="222222"/>
                <w:sz w:val="19"/>
              </w:rPr>
              <w:t>a) provide equal access to adequate amounts of feed and water for all dogs or cats and minimise competition between them;</w:t>
            </w:r>
          </w:p>
          <w:p w14:paraId="7EC12C62" w14:textId="77777777" w:rsidR="00F420B7" w:rsidRDefault="00000000">
            <w:pPr>
              <w:spacing w:before="20" w:after="0"/>
              <w:ind w:left="360" w:right="80" w:hanging="280"/>
            </w:pPr>
            <w:r>
              <w:rPr>
                <w:color w:val="222222"/>
                <w:sz w:val="19"/>
              </w:rPr>
              <w:t>b) minimise spillage and prevent the contamination of feed and water with harmful physical, chemical or biological contaminants;</w:t>
            </w:r>
          </w:p>
          <w:p w14:paraId="53D09C71" w14:textId="77777777" w:rsidR="00F420B7" w:rsidRDefault="00000000">
            <w:pPr>
              <w:spacing w:before="20" w:after="0"/>
              <w:ind w:left="360" w:right="80" w:hanging="280"/>
            </w:pPr>
            <w:r>
              <w:rPr>
                <w:color w:val="222222"/>
                <w:sz w:val="19"/>
              </w:rPr>
              <w:t>c) prevent injury, drowning or other harm to the dogs or cats;</w:t>
            </w:r>
          </w:p>
          <w:p w14:paraId="050E8A2C" w14:textId="77777777" w:rsidR="00F420B7" w:rsidRDefault="00000000">
            <w:pPr>
              <w:spacing w:before="20" w:after="0"/>
              <w:ind w:left="360" w:right="80" w:hanging="280"/>
            </w:pPr>
            <w:r>
              <w:rPr>
                <w:color w:val="222222"/>
                <w:sz w:val="19"/>
              </w:rPr>
              <w:t>d) be easily cleaned and disinfected to prevent the spread of diseases.</w:t>
            </w:r>
          </w:p>
          <w:p w14:paraId="19D77BC6" w14:textId="77777777" w:rsidR="00F420B7" w:rsidRDefault="00000000">
            <w:pPr>
              <w:spacing w:before="140" w:after="0"/>
              <w:ind w:left="80" w:right="80"/>
            </w:pPr>
            <w:r>
              <w:rPr>
                <w:color w:val="222222"/>
                <w:sz w:val="19"/>
              </w:rPr>
              <w:t>3a. Where advised in writing by a veterinarian to do so, the operators may adjust the feeding and watering frequencies for an individual dog or cat. The operators shall keep a record of the advice for its entire duration as advised by the veterinarian.</w:t>
            </w:r>
          </w:p>
        </w:tc>
      </w:tr>
    </w:tbl>
    <w:p w14:paraId="6B5C9DA3" w14:textId="77777777" w:rsidR="00F420B7" w:rsidRDefault="00F420B7">
      <w:pPr>
        <w:spacing w:after="80"/>
      </w:pPr>
    </w:p>
    <w:tbl>
      <w:tblPr>
        <w:tblW w:w="5000" w:type="pct"/>
        <w:tblLook w:val="04A0" w:firstRow="1" w:lastRow="0" w:firstColumn="1" w:lastColumn="0" w:noHBand="0" w:noVBand="1"/>
      </w:tblPr>
      <w:tblGrid>
        <w:gridCol w:w="15354"/>
      </w:tblGrid>
      <w:tr w:rsidR="00F420B7" w14:paraId="51FFD596" w14:textId="77777777">
        <w:tc>
          <w:tcPr>
            <w:tcW w:w="15138" w:type="dxa"/>
            <w:tcBorders>
              <w:top w:val="single" w:sz="4" w:space="0" w:color="CCCCCC"/>
              <w:left w:val="single" w:sz="4" w:space="0" w:color="CCCCCC"/>
              <w:bottom w:val="single" w:sz="4" w:space="0" w:color="CCCCCC"/>
              <w:right w:val="single" w:sz="4" w:space="0" w:color="CCCCCC"/>
            </w:tcBorders>
            <w:shd w:val="clear" w:color="auto" w:fill="2471A3"/>
          </w:tcPr>
          <w:p w14:paraId="5B1865A2" w14:textId="77777777" w:rsidR="00F420B7" w:rsidRDefault="00000000">
            <w:pPr>
              <w:spacing w:before="80" w:after="80"/>
              <w:jc w:val="center"/>
            </w:pPr>
            <w:r>
              <w:rPr>
                <w:b/>
                <w:color w:val="FFFFFF"/>
                <w:sz w:val="18"/>
              </w:rPr>
              <w:t>@regulamento — Tradução PT-PT  ·  Art.º 11.º do Regulamento 2023/0447</w:t>
            </w:r>
          </w:p>
        </w:tc>
      </w:tr>
      <w:tr w:rsidR="00F420B7" w14:paraId="1AF01D03" w14:textId="77777777">
        <w:tc>
          <w:tcPr>
            <w:tcW w:w="15138" w:type="dxa"/>
            <w:tcBorders>
              <w:top w:val="single" w:sz="4" w:space="0" w:color="CCCCCC"/>
              <w:left w:val="single" w:sz="4" w:space="0" w:color="CCCCCC"/>
              <w:bottom w:val="single" w:sz="4" w:space="0" w:color="CCCCCC"/>
              <w:right w:val="single" w:sz="4" w:space="0" w:color="CCCCCC"/>
            </w:tcBorders>
            <w:shd w:val="clear" w:color="auto" w:fill="F4F9FD"/>
          </w:tcPr>
          <w:p w14:paraId="5EB1BE3F" w14:textId="77777777" w:rsidR="00F420B7" w:rsidRDefault="00000000">
            <w:pPr>
              <w:spacing w:before="80" w:after="0"/>
              <w:ind w:left="80" w:right="80"/>
            </w:pPr>
            <w:r>
              <w:rPr>
                <w:i/>
                <w:color w:val="222222"/>
                <w:sz w:val="19"/>
              </w:rPr>
              <w:t>1. Os operadores devem assegurar que os cães ou gatos são alimentados em conformidade com os requisitos estabelecidos no ponto 1 do Anexo I.</w:t>
            </w:r>
          </w:p>
          <w:p w14:paraId="63DC6029" w14:textId="77777777" w:rsidR="00F420B7" w:rsidRDefault="00000000">
            <w:pPr>
              <w:spacing w:before="140" w:after="0"/>
              <w:ind w:left="80" w:right="80"/>
            </w:pPr>
            <w:r>
              <w:rPr>
                <w:i/>
                <w:color w:val="222222"/>
                <w:sz w:val="19"/>
              </w:rPr>
              <w:t>2. Os operadores devem assegurar que os cães ou gatos são adequadamente alimentados e hidratados através do fornecimento de:</w:t>
            </w:r>
          </w:p>
          <w:p w14:paraId="1861E69B" w14:textId="77777777" w:rsidR="00F420B7" w:rsidRDefault="00000000">
            <w:pPr>
              <w:spacing w:before="20" w:after="0"/>
              <w:ind w:left="360" w:right="80" w:hanging="280"/>
            </w:pPr>
            <w:r>
              <w:rPr>
                <w:i/>
                <w:color w:val="222222"/>
                <w:sz w:val="19"/>
              </w:rPr>
              <w:t>a) água limpa e fresca, ad libitum;</w:t>
            </w:r>
          </w:p>
          <w:p w14:paraId="7ED87663" w14:textId="77777777" w:rsidR="00F420B7" w:rsidRDefault="00000000">
            <w:pPr>
              <w:spacing w:before="20" w:after="0"/>
              <w:ind w:left="360" w:right="80" w:hanging="280"/>
            </w:pPr>
            <w:r>
              <w:rPr>
                <w:i/>
                <w:color w:val="222222"/>
                <w:sz w:val="19"/>
              </w:rPr>
              <w:t>b) alimento em quantidade e qualidade suficientes para satisfazer as necessidades fisiológicas, nutricionais e metabólicas dos cães e gatos, como parte de uma dieta adaptada à idade, raça, categoria, nível de atividade, saúde e estado reprodutivo dos cães ou gatos, com o objetivo geral de atingir e manter boa saúde;</w:t>
            </w:r>
          </w:p>
          <w:p w14:paraId="5142A901" w14:textId="77777777" w:rsidR="00F420B7" w:rsidRDefault="00000000">
            <w:pPr>
              <w:spacing w:before="20" w:after="0"/>
              <w:ind w:left="360" w:right="80" w:hanging="280"/>
            </w:pPr>
            <w:r>
              <w:rPr>
                <w:i/>
                <w:color w:val="222222"/>
                <w:sz w:val="19"/>
              </w:rPr>
              <w:t>c) alimento livre de substâncias que possam causar sofrimento;</w:t>
            </w:r>
          </w:p>
          <w:p w14:paraId="055A5AB7" w14:textId="77777777" w:rsidR="00F420B7" w:rsidRDefault="00000000">
            <w:pPr>
              <w:spacing w:before="20" w:after="0"/>
              <w:ind w:left="360" w:right="80" w:hanging="280"/>
            </w:pPr>
            <w:r>
              <w:rPr>
                <w:i/>
                <w:color w:val="222222"/>
                <w:sz w:val="19"/>
              </w:rPr>
              <w:t>d) alimento de forma a evitar mudanças abruptas e assegurar um sistema gastrointestinal bem funcionante, em particular durante a fase de desmame.</w:t>
            </w:r>
          </w:p>
          <w:p w14:paraId="7656DFAA" w14:textId="77777777" w:rsidR="00F420B7" w:rsidRDefault="00000000">
            <w:pPr>
              <w:spacing w:before="140" w:after="0"/>
              <w:ind w:left="80" w:right="80"/>
            </w:pPr>
            <w:r>
              <w:rPr>
                <w:i/>
                <w:color w:val="222222"/>
                <w:sz w:val="19"/>
              </w:rPr>
              <w:t>3. Os operadores devem assegurar que as instalações de alimentação e hidratação são mantidas limpas e são construídas e instaladas de forma a:</w:t>
            </w:r>
          </w:p>
          <w:p w14:paraId="7DCF7E01" w14:textId="77777777" w:rsidR="00F420B7" w:rsidRDefault="00000000">
            <w:pPr>
              <w:spacing w:before="20" w:after="0"/>
              <w:ind w:left="360" w:right="80" w:hanging="280"/>
            </w:pPr>
            <w:r>
              <w:rPr>
                <w:i/>
                <w:color w:val="222222"/>
                <w:sz w:val="19"/>
              </w:rPr>
              <w:t>a) proporcionar acesso igualitário a quantidades adequadas de alimento e água para todos os cães ou gatos e minimizar a competição entre eles;</w:t>
            </w:r>
          </w:p>
          <w:p w14:paraId="1C21F94E" w14:textId="77777777" w:rsidR="00F420B7" w:rsidRDefault="00000000">
            <w:pPr>
              <w:spacing w:before="20" w:after="0"/>
              <w:ind w:left="360" w:right="80" w:hanging="280"/>
            </w:pPr>
            <w:r>
              <w:rPr>
                <w:i/>
                <w:color w:val="222222"/>
                <w:sz w:val="19"/>
              </w:rPr>
              <w:t>b) minimizar derramamentos e evitar a contaminação do alimento e da água com contaminantes físicos, químicos ou biológicos prejudiciais;</w:t>
            </w:r>
          </w:p>
          <w:p w14:paraId="5E65F270" w14:textId="77777777" w:rsidR="00F420B7" w:rsidRDefault="00000000">
            <w:pPr>
              <w:spacing w:before="20" w:after="0"/>
              <w:ind w:left="360" w:right="80" w:hanging="280"/>
            </w:pPr>
            <w:r>
              <w:rPr>
                <w:i/>
                <w:color w:val="222222"/>
                <w:sz w:val="19"/>
              </w:rPr>
              <w:t>c) evitar ferimentos, afogamento ou outro dano aos cães ou gatos;</w:t>
            </w:r>
          </w:p>
          <w:p w14:paraId="08128902" w14:textId="77777777" w:rsidR="00F420B7" w:rsidRDefault="00000000">
            <w:pPr>
              <w:spacing w:before="20" w:after="0"/>
              <w:ind w:left="360" w:right="80" w:hanging="280"/>
            </w:pPr>
            <w:r>
              <w:rPr>
                <w:i/>
                <w:color w:val="222222"/>
                <w:sz w:val="19"/>
              </w:rPr>
              <w:lastRenderedPageBreak/>
              <w:t>d) ser facilmente limpas e desinfetadas para evitar a propagação de doenças.</w:t>
            </w:r>
          </w:p>
          <w:p w14:paraId="4A1ECECB" w14:textId="77777777" w:rsidR="00F420B7" w:rsidRDefault="00000000">
            <w:pPr>
              <w:spacing w:before="140" w:after="0"/>
              <w:ind w:left="80" w:right="80"/>
            </w:pPr>
            <w:r>
              <w:rPr>
                <w:i/>
                <w:color w:val="222222"/>
                <w:sz w:val="19"/>
              </w:rPr>
              <w:t>3a. Quando aconselhado por escrito por um médico veterinário, os operadores podem ajustar as frequências de alimentação e hidratação para um cão ou gato individual. Os operadores devem manter um registo do conselho durante toda a sua duração, conforme aconselhado pelo médico veterinário.</w:t>
            </w:r>
          </w:p>
        </w:tc>
      </w:tr>
    </w:tbl>
    <w:p w14:paraId="0895B8B6" w14:textId="77777777" w:rsidR="00F420B7" w:rsidRDefault="00F420B7">
      <w:pPr>
        <w:spacing w:after="80"/>
      </w:pPr>
    </w:p>
    <w:tbl>
      <w:tblPr>
        <w:tblW w:w="5000" w:type="pct"/>
        <w:tblLook w:val="04A0" w:firstRow="1" w:lastRow="0" w:firstColumn="1" w:lastColumn="0" w:noHBand="0" w:noVBand="1"/>
      </w:tblPr>
      <w:tblGrid>
        <w:gridCol w:w="5118"/>
        <w:gridCol w:w="5118"/>
        <w:gridCol w:w="5118"/>
      </w:tblGrid>
      <w:tr w:rsidR="00F420B7" w14:paraId="57757E0A" w14:textId="77777777">
        <w:tc>
          <w:tcPr>
            <w:tcW w:w="5046" w:type="dxa"/>
            <w:tcBorders>
              <w:top w:val="single" w:sz="4" w:space="0" w:color="CCCCCC"/>
              <w:left w:val="single" w:sz="4" w:space="0" w:color="CCCCCC"/>
              <w:bottom w:val="single" w:sz="4" w:space="0" w:color="CCCCCC"/>
              <w:right w:val="single" w:sz="4" w:space="0" w:color="CCCCCC"/>
            </w:tcBorders>
            <w:shd w:val="clear" w:color="auto" w:fill="7FAA8C"/>
          </w:tcPr>
          <w:p w14:paraId="72DBCF91" w14:textId="77777777" w:rsidR="00F420B7" w:rsidRDefault="00000000">
            <w:pPr>
              <w:spacing w:before="80" w:after="80"/>
              <w:jc w:val="center"/>
            </w:pPr>
            <w:r>
              <w:rPr>
                <w:b/>
                <w:color w:val="FFFFFF"/>
                <w:sz w:val="18"/>
              </w:rPr>
              <w:t>@rgbeac (proposta jun. 2025)</w:t>
            </w:r>
          </w:p>
        </w:tc>
        <w:tc>
          <w:tcPr>
            <w:tcW w:w="5046" w:type="dxa"/>
            <w:tcBorders>
              <w:top w:val="single" w:sz="4" w:space="0" w:color="CCCCCC"/>
              <w:left w:val="single" w:sz="4" w:space="0" w:color="CCCCCC"/>
              <w:bottom w:val="single" w:sz="4" w:space="0" w:color="CCCCCC"/>
              <w:right w:val="single" w:sz="4" w:space="0" w:color="CCCCCC"/>
            </w:tcBorders>
            <w:shd w:val="clear" w:color="auto" w:fill="B8956A"/>
          </w:tcPr>
          <w:p w14:paraId="75B6E961" w14:textId="77777777" w:rsidR="00F420B7" w:rsidRDefault="00000000">
            <w:pPr>
              <w:spacing w:before="80" w:after="80"/>
              <w:jc w:val="center"/>
            </w:pPr>
            <w:r>
              <w:rPr>
                <w:b/>
                <w:color w:val="FFFFFF"/>
                <w:sz w:val="18"/>
              </w:rPr>
              <w:t>@codigo (DL n.º 214/2013)</w:t>
            </w:r>
          </w:p>
        </w:tc>
        <w:tc>
          <w:tcPr>
            <w:tcW w:w="5046" w:type="dxa"/>
            <w:tcBorders>
              <w:top w:val="single" w:sz="4" w:space="0" w:color="CCCCCC"/>
              <w:left w:val="single" w:sz="4" w:space="0" w:color="CCCCCC"/>
              <w:bottom w:val="single" w:sz="4" w:space="0" w:color="CCCCCC"/>
              <w:right w:val="single" w:sz="4" w:space="0" w:color="CCCCCC"/>
            </w:tcBorders>
            <w:shd w:val="clear" w:color="auto" w:fill="75A6AE"/>
          </w:tcPr>
          <w:p w14:paraId="05242A40" w14:textId="77777777" w:rsidR="00F420B7" w:rsidRDefault="00000000">
            <w:pPr>
              <w:spacing w:before="80" w:after="80"/>
              <w:jc w:val="center"/>
            </w:pPr>
            <w:r>
              <w:rPr>
                <w:b/>
                <w:color w:val="FFFFFF"/>
                <w:sz w:val="18"/>
              </w:rPr>
              <w:t>@legislacao (legislação vigente)</w:t>
            </w:r>
          </w:p>
        </w:tc>
      </w:tr>
      <w:tr w:rsidR="00F420B7" w14:paraId="5B09BE48" w14:textId="77777777">
        <w:tc>
          <w:tcPr>
            <w:tcW w:w="5046" w:type="dxa"/>
            <w:tcBorders>
              <w:top w:val="single" w:sz="4" w:space="0" w:color="CCCCCC"/>
              <w:left w:val="single" w:sz="4" w:space="0" w:color="CCCCCC"/>
              <w:bottom w:val="single" w:sz="4" w:space="0" w:color="CCCCCC"/>
              <w:right w:val="single" w:sz="4" w:space="0" w:color="CCCCCC"/>
            </w:tcBorders>
            <w:shd w:val="clear" w:color="auto" w:fill="E8F3E6"/>
          </w:tcPr>
          <w:p w14:paraId="51712697" w14:textId="77777777" w:rsidR="00F420B7" w:rsidRDefault="00000000">
            <w:pPr>
              <w:spacing w:before="80" w:after="40"/>
              <w:ind w:left="80" w:right="80"/>
            </w:pPr>
            <w:r>
              <w:rPr>
                <w:b/>
                <w:i/>
                <w:color w:val="555555"/>
                <w:sz w:val="16"/>
              </w:rPr>
              <w:t>Arts. 7.º (n.º 1, al. a) e 10.º (n.º 1, al. a) do RGBEAC (proposta, jun. 2025)</w:t>
            </w:r>
          </w:p>
          <w:p w14:paraId="7CE24A57" w14:textId="77777777" w:rsidR="00F420B7" w:rsidRDefault="00000000">
            <w:pPr>
              <w:spacing w:before="140" w:after="0"/>
              <w:ind w:left="80" w:right="80"/>
            </w:pPr>
            <w:r>
              <w:rPr>
                <w:b/>
                <w:color w:val="333333"/>
                <w:sz w:val="18"/>
              </w:rPr>
              <w:t>Artigo 7.º - Princípios fundamentais: Não passem fome ou sede, nem sejam sujeitos a malnutrição.</w:t>
            </w:r>
          </w:p>
          <w:p w14:paraId="104AE37E" w14:textId="77777777" w:rsidR="00F420B7" w:rsidRDefault="00000000">
            <w:pPr>
              <w:spacing w:before="200" w:after="0"/>
              <w:ind w:left="80" w:right="80"/>
            </w:pPr>
            <w:r>
              <w:rPr>
                <w:b/>
                <w:color w:val="333333"/>
                <w:sz w:val="18"/>
              </w:rPr>
              <w:t>Artigo 10.º - Obrigações especiais dos detentores: Alimentos saudáveis, adequados e convenientes ao seu normal desenvolvimento e acesso permanente a água potável. Ênfase em necessidades nutricionais adequadas ao estado de saúde.</w:t>
            </w:r>
          </w:p>
        </w:tc>
        <w:tc>
          <w:tcPr>
            <w:tcW w:w="5046" w:type="dxa"/>
            <w:tcBorders>
              <w:top w:val="single" w:sz="4" w:space="0" w:color="CCCCCC"/>
              <w:left w:val="single" w:sz="4" w:space="0" w:color="CCCCCC"/>
              <w:bottom w:val="single" w:sz="4" w:space="0" w:color="CCCCCC"/>
              <w:right w:val="single" w:sz="4" w:space="0" w:color="CCCCCC"/>
            </w:tcBorders>
            <w:shd w:val="clear" w:color="auto" w:fill="FFF5ED"/>
          </w:tcPr>
          <w:p w14:paraId="2406243A" w14:textId="77777777" w:rsidR="00F420B7" w:rsidRDefault="00000000">
            <w:pPr>
              <w:spacing w:before="80" w:after="40"/>
              <w:ind w:left="80" w:right="80"/>
            </w:pPr>
            <w:r>
              <w:rPr>
                <w:b/>
                <w:i/>
                <w:color w:val="555555"/>
                <w:sz w:val="16"/>
              </w:rPr>
              <w:t>Art.º 46.º do Código do Animal (DL 214/2013)</w:t>
            </w:r>
          </w:p>
          <w:p w14:paraId="1AA89B8A" w14:textId="77777777" w:rsidR="00F420B7" w:rsidRDefault="00000000">
            <w:pPr>
              <w:spacing w:before="140" w:after="0"/>
              <w:ind w:left="80" w:right="80"/>
            </w:pPr>
            <w:r>
              <w:rPr>
                <w:color w:val="222222"/>
                <w:sz w:val="19"/>
              </w:rPr>
              <w:t>Alimentação e abeberamento:</w:t>
            </w:r>
          </w:p>
          <w:p w14:paraId="5163C823" w14:textId="77777777" w:rsidR="00F420B7" w:rsidRDefault="00000000">
            <w:pPr>
              <w:spacing w:before="140" w:after="0"/>
              <w:ind w:left="80" w:right="80"/>
            </w:pPr>
            <w:r>
              <w:rPr>
                <w:color w:val="222222"/>
                <w:sz w:val="19"/>
              </w:rPr>
              <w:t>A alimentação dos animais de companhia, nos locais de criação, manutenção e venda bem como nos centros de recolha e instalações de hospedagem, deve obedecer a um programa de alimentação bem definido, de valor nutritivo adequado e distribuído em quantidade suficiente para satisfazer as necessidades alimentares das espécies.</w:t>
            </w:r>
          </w:p>
          <w:p w14:paraId="7C01B9BB" w14:textId="77777777" w:rsidR="00F420B7" w:rsidRDefault="00000000">
            <w:pPr>
              <w:spacing w:before="140" w:after="0"/>
              <w:ind w:left="80" w:right="80"/>
            </w:pPr>
            <w:r>
              <w:rPr>
                <w:color w:val="222222"/>
                <w:sz w:val="19"/>
              </w:rPr>
              <w:t>Os animais devem dispor de água potável e sem qualquer restrição, salvo por razões médico-veterinárias.</w:t>
            </w:r>
          </w:p>
        </w:tc>
        <w:tc>
          <w:tcPr>
            <w:tcW w:w="5046" w:type="dxa"/>
            <w:tcBorders>
              <w:top w:val="single" w:sz="4" w:space="0" w:color="CCCCCC"/>
              <w:left w:val="single" w:sz="4" w:space="0" w:color="CCCCCC"/>
              <w:bottom w:val="single" w:sz="4" w:space="0" w:color="CCCCCC"/>
              <w:right w:val="single" w:sz="4" w:space="0" w:color="CCCCCC"/>
            </w:tcBorders>
            <w:shd w:val="clear" w:color="auto" w:fill="F0FBFD"/>
          </w:tcPr>
          <w:p w14:paraId="693F4506" w14:textId="77777777" w:rsidR="00F420B7" w:rsidRDefault="00000000">
            <w:pPr>
              <w:spacing w:before="80" w:after="40"/>
              <w:ind w:left="80" w:right="80"/>
            </w:pPr>
            <w:r>
              <w:rPr>
                <w:b/>
                <w:i/>
                <w:color w:val="555555"/>
                <w:sz w:val="16"/>
              </w:rPr>
              <w:t>Decreto-Lei n.º 276/2001 - Artigo 12.º</w:t>
            </w:r>
          </w:p>
          <w:p w14:paraId="3B47EE64" w14:textId="77777777" w:rsidR="00F420B7" w:rsidRDefault="00000000">
            <w:pPr>
              <w:spacing w:before="140" w:after="0"/>
              <w:ind w:left="80" w:right="80"/>
            </w:pPr>
            <w:r>
              <w:rPr>
                <w:color w:val="222222"/>
                <w:sz w:val="19"/>
              </w:rPr>
              <w:t>1 — Deve existir um programa de alimentação bem definido, de valor nutritivo adequado e distribuído em quantidade suficiente para satisfazer as necessidades alimentares das espécies e dos indivíduos de acordo com a fase de evolução fisiológica em que se encontram, nomeadamente idade, sexo, fêmeas prenhes ou em fase de lactação.</w:t>
            </w:r>
          </w:p>
          <w:p w14:paraId="51914BCB" w14:textId="77777777" w:rsidR="00F420B7" w:rsidRDefault="00000000">
            <w:pPr>
              <w:spacing w:before="20" w:after="0"/>
              <w:ind w:left="80" w:right="80"/>
            </w:pPr>
            <w:r>
              <w:rPr>
                <w:color w:val="222222"/>
                <w:sz w:val="19"/>
              </w:rPr>
              <w:t>2 — As refeições devem ainda ser variadas, sendo distribuídas segundo a rotina que mais se adequar à espécie e de forma a manter, tanto quanto possível, aspetos do seu comportamento alimentar natural.</w:t>
            </w:r>
          </w:p>
          <w:p w14:paraId="4E157FF0" w14:textId="77777777" w:rsidR="00F420B7" w:rsidRDefault="00000000">
            <w:pPr>
              <w:spacing w:before="20" w:after="0"/>
              <w:ind w:left="80" w:right="80"/>
            </w:pPr>
            <w:r>
              <w:rPr>
                <w:color w:val="222222"/>
                <w:sz w:val="19"/>
              </w:rPr>
              <w:t>3 — O número, formato e distribuição de comedouros e bebedouros deve ser tal que permita aos animais satisfazerem as suas necessidades sem que haja competição excessiva dentro do grupo.</w:t>
            </w:r>
          </w:p>
          <w:p w14:paraId="29DA082F" w14:textId="77777777" w:rsidR="00F420B7" w:rsidRDefault="00000000">
            <w:pPr>
              <w:spacing w:before="20" w:after="0"/>
              <w:ind w:left="80" w:right="80"/>
            </w:pPr>
            <w:r>
              <w:rPr>
                <w:color w:val="222222"/>
                <w:sz w:val="19"/>
              </w:rPr>
              <w:t>4 — Os alimentos devem ser preparados e armazenados de acordo com padrões estritos de higiene, em locais secos, limpos, livres de agentes patogénicos e de produtos tóxicos.</w:t>
            </w:r>
          </w:p>
          <w:p w14:paraId="2C78BF6D" w14:textId="77777777" w:rsidR="00F420B7" w:rsidRDefault="00000000">
            <w:pPr>
              <w:spacing w:before="20" w:after="0"/>
              <w:ind w:left="80" w:right="80"/>
            </w:pPr>
            <w:r>
              <w:rPr>
                <w:color w:val="222222"/>
                <w:sz w:val="19"/>
              </w:rPr>
              <w:t>5 — Devem existir aparelhos de frio para uma eficiente conservação dos alimentos.</w:t>
            </w:r>
          </w:p>
          <w:p w14:paraId="2F5495F6" w14:textId="77777777" w:rsidR="00F420B7" w:rsidRDefault="00000000">
            <w:pPr>
              <w:spacing w:before="20" w:after="0"/>
              <w:ind w:left="80" w:right="80"/>
            </w:pPr>
            <w:r>
              <w:rPr>
                <w:color w:val="222222"/>
                <w:sz w:val="19"/>
              </w:rPr>
              <w:t>6 — Os animais devem dispor de água potável e sem qualquer restrição, salvo por razões médico-veterinárias.</w:t>
            </w:r>
          </w:p>
        </w:tc>
      </w:tr>
    </w:tbl>
    <w:p w14:paraId="1FD5A7AD" w14:textId="77777777" w:rsidR="00F420B7" w:rsidRDefault="00F420B7">
      <w:pPr>
        <w:spacing w:after="80"/>
      </w:pPr>
    </w:p>
    <w:tbl>
      <w:tblPr>
        <w:tblW w:w="5000" w:type="pct"/>
        <w:tblLook w:val="04A0" w:firstRow="1" w:lastRow="0" w:firstColumn="1" w:lastColumn="0" w:noHBand="0" w:noVBand="1"/>
      </w:tblPr>
      <w:tblGrid>
        <w:gridCol w:w="5118"/>
        <w:gridCol w:w="5118"/>
        <w:gridCol w:w="5118"/>
      </w:tblGrid>
      <w:tr w:rsidR="00F420B7" w14:paraId="6F0F9C71" w14:textId="77777777" w:rsidTr="00E315C7">
        <w:tc>
          <w:tcPr>
            <w:tcW w:w="5118" w:type="dxa"/>
            <w:tcBorders>
              <w:top w:val="single" w:sz="4" w:space="0" w:color="CCCCCC"/>
              <w:left w:val="single" w:sz="4" w:space="0" w:color="CCCCCC"/>
              <w:bottom w:val="single" w:sz="4" w:space="0" w:color="CCCCCC"/>
              <w:right w:val="single" w:sz="4" w:space="0" w:color="CCCCCC"/>
            </w:tcBorders>
            <w:shd w:val="clear" w:color="auto" w:fill="7FAA8C"/>
          </w:tcPr>
          <w:p w14:paraId="628E5151" w14:textId="77777777" w:rsidR="00F420B7" w:rsidRDefault="00000000">
            <w:pPr>
              <w:spacing w:before="80" w:after="80"/>
              <w:jc w:val="center"/>
            </w:pPr>
            <w:r>
              <w:rPr>
                <w:b/>
                <w:color w:val="FFFFFF"/>
                <w:sz w:val="18"/>
              </w:rPr>
              <w:t>@rgbeac</w:t>
            </w:r>
          </w:p>
        </w:tc>
        <w:tc>
          <w:tcPr>
            <w:tcW w:w="5118" w:type="dxa"/>
            <w:tcBorders>
              <w:top w:val="single" w:sz="4" w:space="0" w:color="CCCCCC"/>
              <w:left w:val="single" w:sz="4" w:space="0" w:color="CCCCCC"/>
              <w:bottom w:val="single" w:sz="4" w:space="0" w:color="CCCCCC"/>
              <w:right w:val="single" w:sz="4" w:space="0" w:color="CCCCCC"/>
            </w:tcBorders>
            <w:shd w:val="clear" w:color="auto" w:fill="B8956A"/>
          </w:tcPr>
          <w:p w14:paraId="08D2767B" w14:textId="77777777" w:rsidR="00F420B7" w:rsidRDefault="00000000">
            <w:pPr>
              <w:spacing w:before="80" w:after="80"/>
              <w:jc w:val="center"/>
            </w:pPr>
            <w:r>
              <w:rPr>
                <w:b/>
                <w:color w:val="FFFFFF"/>
                <w:sz w:val="18"/>
              </w:rPr>
              <w:t>@codigo</w:t>
            </w:r>
          </w:p>
        </w:tc>
        <w:tc>
          <w:tcPr>
            <w:tcW w:w="5118" w:type="dxa"/>
            <w:tcBorders>
              <w:top w:val="single" w:sz="4" w:space="0" w:color="CCCCCC"/>
              <w:left w:val="single" w:sz="4" w:space="0" w:color="CCCCCC"/>
              <w:bottom w:val="single" w:sz="4" w:space="0" w:color="CCCCCC"/>
              <w:right w:val="single" w:sz="4" w:space="0" w:color="CCCCCC"/>
            </w:tcBorders>
            <w:shd w:val="clear" w:color="auto" w:fill="75A6AE"/>
          </w:tcPr>
          <w:p w14:paraId="0D180F4C" w14:textId="77777777" w:rsidR="00F420B7" w:rsidRDefault="00000000">
            <w:pPr>
              <w:spacing w:before="80" w:after="80"/>
              <w:jc w:val="center"/>
            </w:pPr>
            <w:r>
              <w:rPr>
                <w:b/>
                <w:color w:val="FFFFFF"/>
                <w:sz w:val="18"/>
              </w:rPr>
              <w:t>@legislacao</w:t>
            </w:r>
          </w:p>
        </w:tc>
      </w:tr>
      <w:tr w:rsidR="00F420B7" w14:paraId="30876C1B" w14:textId="77777777" w:rsidTr="00E315C7">
        <w:tc>
          <w:tcPr>
            <w:tcW w:w="5118" w:type="dxa"/>
            <w:tcBorders>
              <w:top w:val="single" w:sz="4" w:space="0" w:color="CCCCCC"/>
              <w:left w:val="single" w:sz="4" w:space="0" w:color="CCCCCC"/>
              <w:bottom w:val="single" w:sz="4" w:space="0" w:color="CCCCCC"/>
              <w:right w:val="single" w:sz="4" w:space="0" w:color="CCCCCC"/>
            </w:tcBorders>
            <w:shd w:val="clear" w:color="auto" w:fill="E8F3E6"/>
          </w:tcPr>
          <w:p w14:paraId="44F17FFB" w14:textId="77777777" w:rsidR="00F420B7" w:rsidRDefault="00000000">
            <w:pPr>
              <w:spacing w:before="80" w:after="0"/>
              <w:ind w:left="80" w:right="80"/>
            </w:pPr>
            <w:r>
              <w:rPr>
                <w:color w:val="222222"/>
                <w:sz w:val="19"/>
              </w:rPr>
              <w:t>SIM - COBERTURA COMPLETA (linguagem modernizada)</w:t>
            </w:r>
          </w:p>
        </w:tc>
        <w:tc>
          <w:tcPr>
            <w:tcW w:w="5118" w:type="dxa"/>
            <w:tcBorders>
              <w:top w:val="single" w:sz="4" w:space="0" w:color="CCCCCC"/>
              <w:left w:val="single" w:sz="4" w:space="0" w:color="CCCCCC"/>
              <w:bottom w:val="single" w:sz="4" w:space="0" w:color="CCCCCC"/>
              <w:right w:val="single" w:sz="4" w:space="0" w:color="CCCCCC"/>
            </w:tcBorders>
            <w:shd w:val="clear" w:color="auto" w:fill="FFF5ED"/>
          </w:tcPr>
          <w:p w14:paraId="7FC78D6E" w14:textId="77777777" w:rsidR="00F420B7" w:rsidRDefault="00000000">
            <w:pPr>
              <w:spacing w:before="80" w:after="0"/>
              <w:ind w:left="80" w:right="80"/>
            </w:pPr>
            <w:r>
              <w:rPr>
                <w:color w:val="222222"/>
                <w:sz w:val="19"/>
              </w:rPr>
              <w:t>SIM - COBERTURA COMPLETA (Art. 46.º implementa integralmente)</w:t>
            </w:r>
          </w:p>
        </w:tc>
        <w:tc>
          <w:tcPr>
            <w:tcW w:w="5118" w:type="dxa"/>
            <w:tcBorders>
              <w:top w:val="single" w:sz="4" w:space="0" w:color="CCCCCC"/>
              <w:left w:val="single" w:sz="4" w:space="0" w:color="CCCCCC"/>
              <w:bottom w:val="single" w:sz="4" w:space="0" w:color="CCCCCC"/>
              <w:right w:val="single" w:sz="4" w:space="0" w:color="CCCCCC"/>
            </w:tcBorders>
            <w:shd w:val="clear" w:color="auto" w:fill="F0FBFD"/>
          </w:tcPr>
          <w:p w14:paraId="2589BF95" w14:textId="77777777" w:rsidR="00F420B7" w:rsidRDefault="00000000">
            <w:pPr>
              <w:spacing w:before="80" w:after="0"/>
              <w:ind w:left="80" w:right="80"/>
            </w:pPr>
            <w:r>
              <w:rPr>
                <w:color w:val="222222"/>
                <w:sz w:val="19"/>
              </w:rPr>
              <w:t>NÃO APLICÁVEL - Diploma não específico nesta matéria</w:t>
            </w:r>
          </w:p>
        </w:tc>
      </w:tr>
      <w:tr w:rsidR="00E315C7" w14:paraId="355AB4B5" w14:textId="77777777" w:rsidTr="00D657F5">
        <w:tc>
          <w:tcPr>
            <w:tcW w:w="15354" w:type="dxa"/>
            <w:gridSpan w:val="3"/>
            <w:tcBorders>
              <w:top w:val="single" w:sz="4" w:space="0" w:color="CCCCCC"/>
              <w:left w:val="single" w:sz="4" w:space="0" w:color="CCCCCC"/>
              <w:bottom w:val="single" w:sz="4" w:space="0" w:color="CCCCCC"/>
            </w:tcBorders>
            <w:shd w:val="clear" w:color="auto" w:fill="F5EEF9"/>
          </w:tcPr>
          <w:p w14:paraId="20DDF531" w14:textId="77777777" w:rsidR="00E315C7" w:rsidRDefault="00E315C7">
            <w:pPr>
              <w:spacing w:before="80" w:after="120"/>
              <w:ind w:left="120" w:right="80"/>
            </w:pPr>
            <w:proofErr w:type="spellStart"/>
            <w:r>
              <w:rPr>
                <w:b/>
                <w:color w:val="222222"/>
                <w:sz w:val="18"/>
              </w:rPr>
              <w:t>Sumário</w:t>
            </w:r>
            <w:proofErr w:type="spellEnd"/>
            <w:r>
              <w:rPr>
                <w:b/>
                <w:color w:val="222222"/>
                <w:sz w:val="18"/>
              </w:rPr>
              <w:t xml:space="preserve"> / </w:t>
            </w:r>
            <w:proofErr w:type="spellStart"/>
            <w:proofErr w:type="gramStart"/>
            <w:r>
              <w:rPr>
                <w:b/>
                <w:color w:val="222222"/>
                <w:sz w:val="18"/>
              </w:rPr>
              <w:t>Proposta</w:t>
            </w:r>
            <w:proofErr w:type="spellEnd"/>
            <w:r>
              <w:rPr>
                <w:b/>
                <w:color w:val="222222"/>
                <w:sz w:val="18"/>
              </w:rPr>
              <w:t xml:space="preserve">  ·</w:t>
            </w:r>
            <w:proofErr w:type="gramEnd"/>
            <w:r>
              <w:rPr>
                <w:b/>
                <w:color w:val="222222"/>
                <w:sz w:val="18"/>
              </w:rPr>
              <w:t xml:space="preserve">  Necessidade de alteração: Não</w:t>
            </w:r>
          </w:p>
          <w:p w14:paraId="6837879E" w14:textId="7E14157D" w:rsidR="00E315C7" w:rsidRDefault="00E315C7">
            <w:r>
              <w:rPr>
                <w:color w:val="222222"/>
                <w:sz w:val="18"/>
              </w:rPr>
              <w:t xml:space="preserve">COBERTURA COMPLETA. Código do Animal (Art. 46.º) implementa todos os requisitos do Artigo 11.º. RGBEAC alinha melhor com linguagem e especificidades do Regulamento europeu. Sem </w:t>
            </w:r>
            <w:proofErr w:type="spellStart"/>
            <w:r>
              <w:rPr>
                <w:color w:val="222222"/>
                <w:sz w:val="18"/>
              </w:rPr>
              <w:t>divergências</w:t>
            </w:r>
            <w:proofErr w:type="spellEnd"/>
            <w:r>
              <w:rPr>
                <w:color w:val="222222"/>
                <w:sz w:val="18"/>
              </w:rPr>
              <w:t xml:space="preserve"> </w:t>
            </w:r>
            <w:proofErr w:type="spellStart"/>
            <w:r>
              <w:rPr>
                <w:color w:val="222222"/>
                <w:sz w:val="18"/>
              </w:rPr>
              <w:lastRenderedPageBreak/>
              <w:t>substanciais</w:t>
            </w:r>
            <w:proofErr w:type="spellEnd"/>
            <w:r>
              <w:rPr>
                <w:color w:val="222222"/>
                <w:sz w:val="18"/>
              </w:rPr>
              <w:t>.</w:t>
            </w:r>
          </w:p>
        </w:tc>
      </w:tr>
    </w:tbl>
    <w:p w14:paraId="73D34457" w14:textId="77777777" w:rsidR="00F420B7" w:rsidRDefault="00F420B7">
      <w:pPr>
        <w:spacing w:after="80"/>
      </w:pPr>
    </w:p>
    <w:tbl>
      <w:tblPr>
        <w:tblW w:w="5000" w:type="pct"/>
        <w:tblLook w:val="04A0" w:firstRow="1" w:lastRow="0" w:firstColumn="1" w:lastColumn="0" w:noHBand="0" w:noVBand="1"/>
      </w:tblPr>
      <w:tblGrid>
        <w:gridCol w:w="15354"/>
      </w:tblGrid>
      <w:tr w:rsidR="00F420B7" w14:paraId="7498DC23" w14:textId="77777777">
        <w:tc>
          <w:tcPr>
            <w:tcW w:w="15138" w:type="dxa"/>
            <w:tcBorders>
              <w:top w:val="single" w:sz="4" w:space="0" w:color="CCCCCC"/>
              <w:left w:val="single" w:sz="4" w:space="0" w:color="CCCCCC"/>
              <w:bottom w:val="single" w:sz="4" w:space="0" w:color="CCCCCC"/>
              <w:right w:val="single" w:sz="4" w:space="0" w:color="CCCCCC"/>
            </w:tcBorders>
            <w:shd w:val="clear" w:color="auto" w:fill="909090"/>
          </w:tcPr>
          <w:p w14:paraId="0AF1AD7A" w14:textId="77777777" w:rsidR="00F420B7" w:rsidRDefault="00000000">
            <w:pPr>
              <w:spacing w:before="80" w:after="80"/>
              <w:jc w:val="center"/>
            </w:pPr>
            <w:r>
              <w:rPr>
                <w:b/>
                <w:color w:val="FFFFFF"/>
                <w:sz w:val="18"/>
              </w:rPr>
              <w:t>NOTAS DE REUNIÃO</w:t>
            </w:r>
          </w:p>
        </w:tc>
      </w:tr>
      <w:tr w:rsidR="00F420B7" w14:paraId="2E16C655" w14:textId="77777777">
        <w:tc>
          <w:tcPr>
            <w:tcW w:w="15138" w:type="dxa"/>
            <w:tcBorders>
              <w:top w:val="single" w:sz="4" w:space="0" w:color="CCCCCC"/>
              <w:left w:val="single" w:sz="4" w:space="0" w:color="CCCCCC"/>
              <w:bottom w:val="single" w:sz="4" w:space="0" w:color="CCCCCC"/>
              <w:right w:val="single" w:sz="4" w:space="0" w:color="CCCCCC"/>
            </w:tcBorders>
            <w:shd w:val="clear" w:color="auto" w:fill="FAFAFA"/>
          </w:tcPr>
          <w:p w14:paraId="27421B1C" w14:textId="77777777" w:rsidR="00F420B7" w:rsidRDefault="00000000">
            <w:pPr>
              <w:spacing w:before="120" w:after="800"/>
              <w:ind w:left="80"/>
            </w:pPr>
            <w:r>
              <w:rPr>
                <w:i/>
                <w:color w:val="222222"/>
                <w:sz w:val="19"/>
              </w:rPr>
              <w:t>Correspondências completas - RGBEAC alinha melhor com Regulamento EU</w:t>
            </w:r>
          </w:p>
        </w:tc>
      </w:tr>
    </w:tbl>
    <w:p w14:paraId="3AC37775" w14:textId="77777777" w:rsidR="00F420B7" w:rsidRDefault="00F420B7"/>
    <w:p w14:paraId="77CA8F67" w14:textId="77777777" w:rsidR="00F420B7" w:rsidRDefault="00000000">
      <w:pPr>
        <w:spacing w:after="320"/>
      </w:pPr>
      <w:r>
        <w:rPr>
          <w:color w:val="CCCCCC"/>
          <w:sz w:val="16"/>
        </w:rPr>
        <w:t>────────────────────────────────────────────────────────────────────────────────</w:t>
      </w:r>
    </w:p>
    <w:p w14:paraId="30EC62B2" w14:textId="77777777" w:rsidR="00F420B7" w:rsidRDefault="00000000">
      <w:r>
        <w:br w:type="page"/>
      </w:r>
    </w:p>
    <w:tbl>
      <w:tblPr>
        <w:tblW w:w="5000" w:type="pct"/>
        <w:tblLook w:val="04A0" w:firstRow="1" w:lastRow="0" w:firstColumn="1" w:lastColumn="0" w:noHBand="0" w:noVBand="1"/>
      </w:tblPr>
      <w:tblGrid>
        <w:gridCol w:w="7677"/>
        <w:gridCol w:w="7677"/>
      </w:tblGrid>
      <w:tr w:rsidR="00F420B7" w14:paraId="3830B10F" w14:textId="77777777">
        <w:tc>
          <w:tcPr>
            <w:tcW w:w="7569" w:type="dxa"/>
            <w:tcBorders>
              <w:top w:val="single" w:sz="4" w:space="0" w:color="1A1A2E"/>
              <w:left w:val="single" w:sz="4" w:space="0" w:color="1A1A2E"/>
              <w:bottom w:val="single" w:sz="4" w:space="0" w:color="1A1A2E"/>
              <w:right w:val="single" w:sz="4" w:space="0" w:color="1A1A2E"/>
            </w:tcBorders>
            <w:shd w:val="clear" w:color="auto" w:fill="1A1A2E"/>
          </w:tcPr>
          <w:p w14:paraId="77931F4D" w14:textId="77777777" w:rsidR="00F420B7" w:rsidRDefault="00000000">
            <w:pPr>
              <w:spacing w:before="160" w:after="160"/>
              <w:ind w:left="200"/>
            </w:pPr>
            <w:r>
              <w:rPr>
                <w:b/>
                <w:color w:val="FFFFFF"/>
                <w:sz w:val="22"/>
              </w:rPr>
              <w:lastRenderedPageBreak/>
              <w:t>ART-12</w:t>
            </w:r>
          </w:p>
        </w:tc>
        <w:tc>
          <w:tcPr>
            <w:tcW w:w="7569" w:type="dxa"/>
            <w:tcBorders>
              <w:top w:val="single" w:sz="4" w:space="0" w:color="2C3E6B"/>
              <w:left w:val="single" w:sz="4" w:space="0" w:color="2C3E6B"/>
              <w:bottom w:val="single" w:sz="4" w:space="0" w:color="2C3E6B"/>
              <w:right w:val="single" w:sz="4" w:space="0" w:color="2C3E6B"/>
            </w:tcBorders>
            <w:shd w:val="clear" w:color="auto" w:fill="2C3E6B"/>
          </w:tcPr>
          <w:p w14:paraId="6224C89A" w14:textId="77777777" w:rsidR="00F420B7" w:rsidRDefault="00000000">
            <w:pPr>
              <w:spacing w:before="160" w:after="160"/>
              <w:ind w:left="200"/>
            </w:pPr>
            <w:r>
              <w:rPr>
                <w:b/>
                <w:color w:val="7EC8E3"/>
                <w:sz w:val="22"/>
              </w:rPr>
              <w:t>Alojamento (Housing)</w:t>
            </w:r>
          </w:p>
        </w:tc>
      </w:tr>
    </w:tbl>
    <w:p w14:paraId="3F05629E" w14:textId="77777777" w:rsidR="00F420B7" w:rsidRDefault="00F420B7">
      <w:pPr>
        <w:spacing w:after="80"/>
      </w:pPr>
    </w:p>
    <w:tbl>
      <w:tblPr>
        <w:tblW w:w="5000" w:type="pct"/>
        <w:tblLook w:val="04A0" w:firstRow="1" w:lastRow="0" w:firstColumn="1" w:lastColumn="0" w:noHBand="0" w:noVBand="1"/>
      </w:tblPr>
      <w:tblGrid>
        <w:gridCol w:w="15354"/>
      </w:tblGrid>
      <w:tr w:rsidR="00F420B7" w14:paraId="75523A54" w14:textId="77777777">
        <w:tc>
          <w:tcPr>
            <w:tcW w:w="15138" w:type="dxa"/>
            <w:tcBorders>
              <w:top w:val="single" w:sz="4" w:space="0" w:color="CCCCCC"/>
              <w:left w:val="single" w:sz="4" w:space="0" w:color="CCCCCC"/>
              <w:bottom w:val="single" w:sz="4" w:space="0" w:color="CCCCCC"/>
              <w:right w:val="single" w:sz="4" w:space="0" w:color="CCCCCC"/>
            </w:tcBorders>
            <w:shd w:val="clear" w:color="auto" w:fill="8AAFCF"/>
          </w:tcPr>
          <w:p w14:paraId="4CA51CE4" w14:textId="77777777" w:rsidR="00F420B7" w:rsidRDefault="00000000">
            <w:pPr>
              <w:spacing w:before="80" w:after="80"/>
              <w:jc w:val="center"/>
            </w:pPr>
            <w:r>
              <w:rPr>
                <w:b/>
                <w:color w:val="FFFFFF"/>
                <w:sz w:val="18"/>
              </w:rPr>
              <w:t>@regulamento — Housing  ·  Art.º 12.º do Regulamento 2023/0447  |  EN</w:t>
            </w:r>
          </w:p>
        </w:tc>
      </w:tr>
      <w:tr w:rsidR="00F420B7" w14:paraId="2AD6B882" w14:textId="77777777">
        <w:tc>
          <w:tcPr>
            <w:tcW w:w="15138" w:type="dxa"/>
            <w:tcBorders>
              <w:top w:val="single" w:sz="4" w:space="0" w:color="CCCCCC"/>
              <w:left w:val="single" w:sz="4" w:space="0" w:color="CCCCCC"/>
              <w:bottom w:val="single" w:sz="4" w:space="0" w:color="CCCCCC"/>
              <w:right w:val="single" w:sz="4" w:space="0" w:color="CCCCCC"/>
            </w:tcBorders>
            <w:shd w:val="clear" w:color="auto" w:fill="E8F2F8"/>
          </w:tcPr>
          <w:p w14:paraId="6E94B11B" w14:textId="77777777" w:rsidR="00F420B7" w:rsidRDefault="00000000">
            <w:pPr>
              <w:spacing w:before="80" w:after="0"/>
              <w:ind w:left="80" w:right="80"/>
            </w:pPr>
            <w:r>
              <w:rPr>
                <w:color w:val="222222"/>
                <w:sz w:val="19"/>
              </w:rPr>
              <w:t>1. Operators of breeding and selling establishments shall ensure that dogs or cats are provided with housing in accordance with point 2 of the annex I. Operators of shelters shall ensure that dogs or cats are provided with housing in accordance with point 2.2 of the annex I.</w:t>
            </w:r>
          </w:p>
          <w:p w14:paraId="595B5E1B" w14:textId="77777777" w:rsidR="00F420B7" w:rsidRDefault="00000000">
            <w:pPr>
              <w:spacing w:before="140" w:after="0"/>
              <w:ind w:left="80" w:right="80"/>
            </w:pPr>
            <w:r>
              <w:rPr>
                <w:color w:val="222222"/>
                <w:sz w:val="19"/>
              </w:rPr>
              <w:t>2. Operators shall ensure that:</w:t>
            </w:r>
          </w:p>
          <w:p w14:paraId="2136110B" w14:textId="77777777" w:rsidR="00F420B7" w:rsidRDefault="00000000">
            <w:pPr>
              <w:spacing w:before="20" w:after="0"/>
              <w:ind w:left="360" w:right="80" w:hanging="280"/>
            </w:pPr>
            <w:r>
              <w:rPr>
                <w:color w:val="222222"/>
                <w:sz w:val="19"/>
              </w:rPr>
              <w:t>a) the establishments where dogs or cats are kept and the equipment used therein are suitable for the types and the number of dogs or cats, and allow the necessary access to and a thorough inspection of all dogs or cats;</w:t>
            </w:r>
          </w:p>
          <w:p w14:paraId="3238A7AB" w14:textId="77777777" w:rsidR="00F420B7" w:rsidRDefault="00000000">
            <w:pPr>
              <w:spacing w:before="20" w:after="0"/>
              <w:ind w:left="360" w:right="80" w:hanging="280"/>
            </w:pPr>
            <w:r>
              <w:rPr>
                <w:color w:val="222222"/>
                <w:sz w:val="19"/>
              </w:rPr>
              <w:t>b) all building components of the establishment, including the flooring, roof, and space divisions, as well as the equipment used for dogs or cats, are constructed and maintained properly, to ensure that they do not pose any risks to the welfare of the dogs or cats.</w:t>
            </w:r>
          </w:p>
          <w:p w14:paraId="42850856" w14:textId="77777777" w:rsidR="00F420B7" w:rsidRDefault="00000000">
            <w:pPr>
              <w:spacing w:before="20" w:after="0"/>
              <w:ind w:left="360" w:right="80" w:hanging="280"/>
            </w:pPr>
            <w:r>
              <w:rPr>
                <w:color w:val="222222"/>
                <w:sz w:val="19"/>
              </w:rPr>
              <w:t>(ba) all building components of the establishment, including the flooring, and space divisions, as well as the equipment used for dogs or cats, are kept cleaned to ensure that they do not pose any risks to the welfare of the dogs or cats;</w:t>
            </w:r>
          </w:p>
          <w:p w14:paraId="049DB472" w14:textId="77777777" w:rsidR="00F420B7" w:rsidRDefault="00000000">
            <w:pPr>
              <w:spacing w:before="20" w:after="0"/>
              <w:ind w:left="360" w:right="80" w:hanging="280"/>
            </w:pPr>
            <w:r>
              <w:rPr>
                <w:color w:val="222222"/>
                <w:sz w:val="19"/>
              </w:rPr>
              <w:t>c) in breeding and selling establishments where dogs or cats are kept indoors, dust, temperature, relative air humidity and gas concentrations are not harmful to dogs or cats and that ventilation is sufficient to avoid overheating;</w:t>
            </w:r>
          </w:p>
          <w:p w14:paraId="31202DCA" w14:textId="77777777" w:rsidR="00F420B7" w:rsidRDefault="00000000">
            <w:pPr>
              <w:spacing w:before="20" w:after="0"/>
              <w:ind w:left="360" w:right="80" w:hanging="280"/>
            </w:pPr>
            <w:r>
              <w:rPr>
                <w:color w:val="222222"/>
                <w:sz w:val="19"/>
              </w:rPr>
              <w:t>d) dogs and cats have enough space to be able to move around freely and to express species-specific behaviour according to their needs with a possibility to withdraw and rest;</w:t>
            </w:r>
          </w:p>
          <w:p w14:paraId="3A8976F3" w14:textId="77777777" w:rsidR="00F420B7" w:rsidRDefault="00000000">
            <w:pPr>
              <w:spacing w:before="20" w:after="0"/>
              <w:ind w:left="360" w:right="80" w:hanging="280"/>
            </w:pPr>
            <w:r>
              <w:rPr>
                <w:color w:val="222222"/>
                <w:sz w:val="19"/>
              </w:rPr>
              <w:t>(da) dogs or cats have clean, comfortable and dry resting places, sufficiently large and numerous to ensure that all of them can lie down and rest at the same time in a natural position;</w:t>
            </w:r>
          </w:p>
          <w:p w14:paraId="46A51694" w14:textId="77777777" w:rsidR="00F420B7" w:rsidRDefault="00000000">
            <w:pPr>
              <w:spacing w:before="20" w:after="0"/>
              <w:ind w:left="360" w:right="80" w:hanging="280"/>
            </w:pPr>
            <w:r>
              <w:rPr>
                <w:color w:val="222222"/>
                <w:sz w:val="19"/>
              </w:rPr>
              <w:t>e) appropriate structures and measures are in place for dogs or cats kept outdoors to protect them from adverse climatic conditions, including to prevent thermal stress, sunburn and frostbite.</w:t>
            </w:r>
          </w:p>
          <w:p w14:paraId="465FFE7D" w14:textId="77777777" w:rsidR="00F420B7" w:rsidRDefault="00000000">
            <w:pPr>
              <w:spacing w:before="140" w:after="0"/>
              <w:ind w:left="80" w:right="80"/>
            </w:pPr>
            <w:r>
              <w:rPr>
                <w:color w:val="222222"/>
                <w:sz w:val="19"/>
              </w:rPr>
              <w:t>3. Operators shall not keep dogs or cats in containers.</w:t>
            </w:r>
          </w:p>
          <w:p w14:paraId="6BB2C944" w14:textId="77777777" w:rsidR="00F420B7" w:rsidRDefault="00000000">
            <w:pPr>
              <w:spacing w:before="140" w:after="0"/>
              <w:ind w:left="80" w:right="80"/>
            </w:pPr>
            <w:r>
              <w:rPr>
                <w:color w:val="222222"/>
                <w:sz w:val="19"/>
              </w:rPr>
              <w:t>By way of derogation, containers may only be used for the transport, short term isolation of individual dogs or cats and during the participation in shows, exhibitions and competitions, for puppies or kittens with reduced thermoregulation capacity or puppies or kittens together with their mothers, provided that stress is minimised and suffering is avoided and the dogs and cats are able to stand and lie down in a natural position.</w:t>
            </w:r>
          </w:p>
          <w:p w14:paraId="44E016F6" w14:textId="77777777" w:rsidR="00F420B7" w:rsidRDefault="00000000">
            <w:pPr>
              <w:spacing w:before="140" w:after="0"/>
              <w:ind w:left="80" w:right="80"/>
            </w:pPr>
            <w:r>
              <w:rPr>
                <w:color w:val="222222"/>
                <w:sz w:val="19"/>
              </w:rPr>
              <w:t>4. Operators shall not keep dogs older than 8 weeks exclusively indoors. Such dogs shall have daily access to an outdoor area, or be walked daily, to allow exercise, exploration and socialization. The duration of the daily access to an outdoor area or walk shall be minimum one hour in total. The operator may only derogate from these requirements based on written advice of a veterinarian.</w:t>
            </w:r>
          </w:p>
          <w:p w14:paraId="63DDAC83" w14:textId="77777777" w:rsidR="00F420B7" w:rsidRDefault="00000000">
            <w:pPr>
              <w:spacing w:before="140" w:after="0"/>
              <w:ind w:left="80" w:right="80"/>
            </w:pPr>
            <w:r>
              <w:rPr>
                <w:color w:val="222222"/>
                <w:sz w:val="19"/>
              </w:rPr>
              <w:t>5. When cats are kept in catteries, operators shall design and construct individual enclosures to allow cats to move around freely and to express their natural behaviour.</w:t>
            </w:r>
          </w:p>
          <w:p w14:paraId="4A3012ED" w14:textId="77777777" w:rsidR="00F420B7" w:rsidRDefault="00000000">
            <w:pPr>
              <w:spacing w:before="140" w:after="0"/>
              <w:ind w:left="80" w:right="80"/>
            </w:pPr>
            <w:r>
              <w:rPr>
                <w:color w:val="222222"/>
                <w:sz w:val="19"/>
              </w:rPr>
              <w:t>6. Operators of breeding and selling establishments shall ensure that in indoor areas where dogs or cats are kept, an appropriate thermoneutral zone is maintained taking into account their coat type, age, size, breed, and health.</w:t>
            </w:r>
          </w:p>
          <w:p w14:paraId="3152F92C" w14:textId="77777777" w:rsidR="00F420B7" w:rsidRDefault="00000000">
            <w:pPr>
              <w:spacing w:before="140" w:after="0"/>
              <w:ind w:left="80" w:right="80"/>
            </w:pPr>
            <w:r>
              <w:rPr>
                <w:color w:val="222222"/>
                <w:sz w:val="19"/>
              </w:rPr>
              <w:t>6a. Operators of breeding and selling establishments shall use, where necessary, heating or cooling systems to maintain good air quality, an appropriate temperature in indoor enclosures at their establishments, and remove excessive moisture.</w:t>
            </w:r>
          </w:p>
          <w:p w14:paraId="572DD61D" w14:textId="77777777" w:rsidR="00F420B7" w:rsidRDefault="00000000">
            <w:pPr>
              <w:spacing w:before="140" w:after="0"/>
              <w:ind w:left="80" w:right="80"/>
            </w:pPr>
            <w:r>
              <w:rPr>
                <w:color w:val="222222"/>
                <w:sz w:val="19"/>
              </w:rPr>
              <w:t>7. Operators shall ensure that dogs or cats are exposed to light, and are able to stay in the dark for sufficient and uninterrupted periods in order to maintain a normal circadian rhythm.</w:t>
            </w:r>
          </w:p>
          <w:p w14:paraId="147BFB2B" w14:textId="77777777" w:rsidR="00F420B7" w:rsidRDefault="00000000">
            <w:pPr>
              <w:spacing w:before="140" w:after="0"/>
              <w:ind w:left="80" w:right="80"/>
            </w:pPr>
            <w:r>
              <w:rPr>
                <w:color w:val="222222"/>
                <w:sz w:val="19"/>
              </w:rPr>
              <w:lastRenderedPageBreak/>
              <w:t>For the purposes of the first subparagraph, 'light' means natural light, complemented, where needed, due to the climatic conditions and geographic position of a Member State, by artificial light.</w:t>
            </w:r>
          </w:p>
          <w:p w14:paraId="735F51EC" w14:textId="77777777" w:rsidR="00F420B7" w:rsidRDefault="00000000">
            <w:pPr>
              <w:spacing w:before="140" w:after="0"/>
              <w:ind w:left="80" w:right="80"/>
            </w:pPr>
            <w:r>
              <w:rPr>
                <w:color w:val="222222"/>
                <w:sz w:val="19"/>
              </w:rPr>
              <w:t>7a. Paragraphs 2(a), (b), (ba) (da) (e), 6, 6a and 7 shall not apply to livestock guardian dogs, nor to herding dogs, during the periods where such dogs are used for guarding or herding in the context of on foot seasonal transhumance.</w:t>
            </w:r>
          </w:p>
        </w:tc>
      </w:tr>
    </w:tbl>
    <w:p w14:paraId="0A710AC1" w14:textId="77777777" w:rsidR="00F420B7" w:rsidRDefault="00F420B7">
      <w:pPr>
        <w:spacing w:after="80"/>
      </w:pPr>
    </w:p>
    <w:tbl>
      <w:tblPr>
        <w:tblW w:w="5000" w:type="pct"/>
        <w:tblLook w:val="04A0" w:firstRow="1" w:lastRow="0" w:firstColumn="1" w:lastColumn="0" w:noHBand="0" w:noVBand="1"/>
      </w:tblPr>
      <w:tblGrid>
        <w:gridCol w:w="15354"/>
      </w:tblGrid>
      <w:tr w:rsidR="00F420B7" w14:paraId="41AC0A4C" w14:textId="77777777">
        <w:tc>
          <w:tcPr>
            <w:tcW w:w="15138" w:type="dxa"/>
            <w:tcBorders>
              <w:top w:val="single" w:sz="4" w:space="0" w:color="CCCCCC"/>
              <w:left w:val="single" w:sz="4" w:space="0" w:color="CCCCCC"/>
              <w:bottom w:val="single" w:sz="4" w:space="0" w:color="CCCCCC"/>
              <w:right w:val="single" w:sz="4" w:space="0" w:color="CCCCCC"/>
            </w:tcBorders>
            <w:shd w:val="clear" w:color="auto" w:fill="2471A3"/>
          </w:tcPr>
          <w:p w14:paraId="2DB63215" w14:textId="77777777" w:rsidR="00F420B7" w:rsidRDefault="00000000">
            <w:pPr>
              <w:spacing w:before="80" w:after="80"/>
              <w:jc w:val="center"/>
            </w:pPr>
            <w:r>
              <w:rPr>
                <w:b/>
                <w:color w:val="FFFFFF"/>
                <w:sz w:val="18"/>
              </w:rPr>
              <w:t>@regulamento — Tradução PT-PT  ·  Art.º 12.º do Regulamento 2023/0447</w:t>
            </w:r>
          </w:p>
        </w:tc>
      </w:tr>
      <w:tr w:rsidR="00F420B7" w14:paraId="332BF201" w14:textId="77777777">
        <w:tc>
          <w:tcPr>
            <w:tcW w:w="15138" w:type="dxa"/>
            <w:tcBorders>
              <w:top w:val="single" w:sz="4" w:space="0" w:color="CCCCCC"/>
              <w:left w:val="single" w:sz="4" w:space="0" w:color="CCCCCC"/>
              <w:bottom w:val="single" w:sz="4" w:space="0" w:color="CCCCCC"/>
              <w:right w:val="single" w:sz="4" w:space="0" w:color="CCCCCC"/>
            </w:tcBorders>
            <w:shd w:val="clear" w:color="auto" w:fill="F4F9FD"/>
          </w:tcPr>
          <w:p w14:paraId="0013E812" w14:textId="77777777" w:rsidR="00F420B7" w:rsidRDefault="00000000">
            <w:pPr>
              <w:spacing w:before="80" w:after="0"/>
              <w:ind w:left="80" w:right="80"/>
            </w:pPr>
            <w:r>
              <w:rPr>
                <w:i/>
                <w:color w:val="222222"/>
                <w:sz w:val="19"/>
              </w:rPr>
              <w:t>1. Os operadores de estabelecimentos de criação e venda devem assegurar que os cães ou gatos dispõem de alojamento em conformidade com o ponto 2 do Anexo I. Os operadores de abrigos devem assegurar que os cães ou gatos dispõem de alojamento em conformidade com o ponto 2.2 do Anexo I.</w:t>
            </w:r>
          </w:p>
          <w:p w14:paraId="16BAA194" w14:textId="77777777" w:rsidR="00F420B7" w:rsidRDefault="00000000">
            <w:pPr>
              <w:spacing w:before="140" w:after="0"/>
              <w:ind w:left="80" w:right="80"/>
            </w:pPr>
            <w:r>
              <w:rPr>
                <w:i/>
                <w:color w:val="222222"/>
                <w:sz w:val="19"/>
              </w:rPr>
              <w:t>2. Os operadores devem assegurar que:</w:t>
            </w:r>
          </w:p>
          <w:p w14:paraId="10D57699" w14:textId="77777777" w:rsidR="00F420B7" w:rsidRDefault="00000000">
            <w:pPr>
              <w:spacing w:before="20" w:after="0"/>
              <w:ind w:left="360" w:right="80" w:hanging="280"/>
            </w:pPr>
            <w:r>
              <w:rPr>
                <w:i/>
                <w:color w:val="222222"/>
                <w:sz w:val="19"/>
              </w:rPr>
              <w:t>a) os estabelecimentos onde os cães ou gatos são mantidos e o equipamento utilizado são adequados aos tipos e número de cães ou gatos, e permitem o acesso necessário e inspeção minuciosa de todos os cães ou gatos;</w:t>
            </w:r>
          </w:p>
          <w:p w14:paraId="683385D1" w14:textId="77777777" w:rsidR="00F420B7" w:rsidRDefault="00000000">
            <w:pPr>
              <w:spacing w:before="20" w:after="0"/>
              <w:ind w:left="360" w:right="80" w:hanging="280"/>
            </w:pPr>
            <w:r>
              <w:rPr>
                <w:i/>
                <w:color w:val="222222"/>
                <w:sz w:val="19"/>
              </w:rPr>
              <w:t>b) todos os componentes de construção do estabelecimento, incluindo o pavimento, telhado e divisões de espaço, bem como o equipamento utilizado para cães ou gatos, são construídos e mantidos adequadamente, para assegurar que não apresentam riscos ao bem-estar dos cães ou gatos.</w:t>
            </w:r>
          </w:p>
          <w:p w14:paraId="1BA1A074" w14:textId="77777777" w:rsidR="00F420B7" w:rsidRDefault="00000000">
            <w:pPr>
              <w:spacing w:before="20" w:after="0"/>
              <w:ind w:left="360" w:right="80" w:hanging="280"/>
            </w:pPr>
            <w:r>
              <w:rPr>
                <w:i/>
                <w:color w:val="222222"/>
                <w:sz w:val="19"/>
              </w:rPr>
              <w:t>(ba) todos os componentes de construção do estabelecimento, incluindo o pavimento e divisões de espaço, bem como o equipamento utilizado para cães ou gatos, são mantidos limpos para assegurar que não apresentam riscos ao bem-estar dos cães ou gatos;</w:t>
            </w:r>
          </w:p>
          <w:p w14:paraId="22953744" w14:textId="77777777" w:rsidR="00F420B7" w:rsidRDefault="00000000">
            <w:pPr>
              <w:spacing w:before="20" w:after="0"/>
              <w:ind w:left="360" w:right="80" w:hanging="280"/>
            </w:pPr>
            <w:r>
              <w:rPr>
                <w:i/>
                <w:color w:val="222222"/>
                <w:sz w:val="19"/>
              </w:rPr>
              <w:t>c) em estabelecimentos de criação e venda onde os cães ou gatos são mantidos no interior, pó, temperatura, humidade relativa do ar e concentrações de gases não são prejudiciais aos cães ou gatos e a ventilação é suficiente para evitar sobreaquecimento;</w:t>
            </w:r>
          </w:p>
          <w:p w14:paraId="5175FD39" w14:textId="77777777" w:rsidR="00F420B7" w:rsidRDefault="00000000">
            <w:pPr>
              <w:spacing w:before="20" w:after="0"/>
              <w:ind w:left="360" w:right="80" w:hanging="280"/>
            </w:pPr>
            <w:r>
              <w:rPr>
                <w:i/>
                <w:color w:val="222222"/>
                <w:sz w:val="19"/>
              </w:rPr>
              <w:t>d) os cães e gatos têm espaço suficiente para se moverem livremente e expressar comportamento específico da espécie de acordo com as suas necessidades com possibilidade de se retirarem e descansarem;</w:t>
            </w:r>
          </w:p>
          <w:p w14:paraId="36806586" w14:textId="77777777" w:rsidR="00F420B7" w:rsidRDefault="00000000">
            <w:pPr>
              <w:spacing w:before="20" w:after="0"/>
              <w:ind w:left="360" w:right="80" w:hanging="280"/>
            </w:pPr>
            <w:r>
              <w:rPr>
                <w:i/>
                <w:color w:val="222222"/>
                <w:sz w:val="19"/>
              </w:rPr>
              <w:t>(da) os cães ou gatos têm lugares de repouso limpos, confortáveis e secos, suficientemente grandes e numerosos para assegurar que todos podem deitar-se e descansar ao mesmo tempo numa posição natural;</w:t>
            </w:r>
          </w:p>
          <w:p w14:paraId="76C39C25" w14:textId="77777777" w:rsidR="00F420B7" w:rsidRDefault="00000000">
            <w:pPr>
              <w:spacing w:before="20" w:after="0"/>
              <w:ind w:left="360" w:right="80" w:hanging="280"/>
            </w:pPr>
            <w:r>
              <w:rPr>
                <w:i/>
                <w:color w:val="222222"/>
                <w:sz w:val="19"/>
              </w:rPr>
              <w:t>e) estruturas e medidas apropriadas estão em vigor para cães ou gatos mantidos no exterior para os proteger de condições climáticas adversas, incluindo para evitar stress térmico, queimaduras solares e frieiras.</w:t>
            </w:r>
          </w:p>
          <w:p w14:paraId="494A28CF" w14:textId="77777777" w:rsidR="00F420B7" w:rsidRDefault="00000000">
            <w:pPr>
              <w:spacing w:before="140" w:after="0"/>
              <w:ind w:left="80" w:right="80"/>
            </w:pPr>
            <w:r>
              <w:rPr>
                <w:i/>
                <w:color w:val="222222"/>
                <w:sz w:val="19"/>
              </w:rPr>
              <w:t>3. Os operadores não devem manter cães ou gatos em contentores.</w:t>
            </w:r>
          </w:p>
          <w:p w14:paraId="3D0C604C" w14:textId="77777777" w:rsidR="00F420B7" w:rsidRDefault="00000000">
            <w:pPr>
              <w:spacing w:before="140" w:after="0"/>
              <w:ind w:left="80" w:right="80"/>
            </w:pPr>
            <w:r>
              <w:rPr>
                <w:i/>
                <w:color w:val="222222"/>
                <w:sz w:val="19"/>
              </w:rPr>
              <w:t>A título de derrogação, contentores podem ser usados apenas para transporte, isolamento a curto prazo de cães ou gatos individuais e durante participação em espetáculos, exposições e competições, para cachorros ou gatinhos com capacidade termorreguladora reduzida ou cachorros ou gatinhos juntamente com as suas mães, desde que o stress seja minimizado e o sofrimento seja evitado e os cães e gatos sejam capazes de se manter em pé e deitar-se numa posição natural.</w:t>
            </w:r>
          </w:p>
          <w:p w14:paraId="1ED707F2" w14:textId="77777777" w:rsidR="00F420B7" w:rsidRDefault="00000000">
            <w:pPr>
              <w:spacing w:before="140" w:after="0"/>
              <w:ind w:left="80" w:right="80"/>
            </w:pPr>
            <w:r>
              <w:rPr>
                <w:i/>
                <w:color w:val="222222"/>
                <w:sz w:val="19"/>
              </w:rPr>
              <w:t>4. Os operadores não devem manter cães com mais de 8 semanas exclusivamente no interior. Tais cães devem ter acesso diário a uma área ao ar livre, ou ser passeados diariamente, para permitir exercício, exploração e socialização. A duração do acesso diário a uma área ao ar livre ou passeio deve ser mínimo uma hora no total. O operador pode apenas derrogar destes requisitos com base em aconselhamento escrito de um médico veterinário.</w:t>
            </w:r>
          </w:p>
          <w:p w14:paraId="3A589B91" w14:textId="77777777" w:rsidR="00F420B7" w:rsidRDefault="00000000">
            <w:pPr>
              <w:spacing w:before="140" w:after="0"/>
              <w:ind w:left="80" w:right="80"/>
            </w:pPr>
            <w:r>
              <w:rPr>
                <w:i/>
                <w:color w:val="222222"/>
                <w:sz w:val="19"/>
              </w:rPr>
              <w:t>5. Quando gatos são mantidos em gatarias, os operadores devem desenhar e construir compartimentos individuais para permitir aos gatos mover-se livremente e expressar o seu comportamento natural.</w:t>
            </w:r>
          </w:p>
          <w:p w14:paraId="7454DC8B" w14:textId="77777777" w:rsidR="00F420B7" w:rsidRDefault="00000000">
            <w:pPr>
              <w:spacing w:before="140" w:after="0"/>
              <w:ind w:left="80" w:right="80"/>
            </w:pPr>
            <w:r>
              <w:rPr>
                <w:i/>
                <w:color w:val="222222"/>
                <w:sz w:val="19"/>
              </w:rPr>
              <w:t xml:space="preserve">6. Os operadores de estabelecimentos de criação e venda devem assegurar que em áreas interiores onde os cães ou gatos são mantidos, uma zona termoneural apropriada é mantida levando em </w:t>
            </w:r>
            <w:r>
              <w:rPr>
                <w:i/>
                <w:color w:val="222222"/>
                <w:sz w:val="19"/>
              </w:rPr>
              <w:lastRenderedPageBreak/>
              <w:t>conta o seu tipo de pelagem, idade, tamanho, raça e saúde.</w:t>
            </w:r>
          </w:p>
          <w:p w14:paraId="769DBCA6" w14:textId="77777777" w:rsidR="00F420B7" w:rsidRDefault="00000000">
            <w:pPr>
              <w:spacing w:before="140" w:after="0"/>
              <w:ind w:left="80" w:right="80"/>
            </w:pPr>
            <w:r>
              <w:rPr>
                <w:i/>
                <w:color w:val="222222"/>
                <w:sz w:val="19"/>
              </w:rPr>
              <w:t>6a. Os operadores de estabelecimentos de criação e venda devem usar, quando necessário, sistemas de aquecimento ou arrefecimento para manter boa qualidade do ar, uma temperatura apropriada em compartimentos interiores nos seus estabelecimentos, e remover humidade excessiva.</w:t>
            </w:r>
          </w:p>
          <w:p w14:paraId="1C5B2BC3" w14:textId="77777777" w:rsidR="00F420B7" w:rsidRDefault="00000000">
            <w:pPr>
              <w:spacing w:before="140" w:after="0"/>
              <w:ind w:left="80" w:right="80"/>
            </w:pPr>
            <w:r>
              <w:rPr>
                <w:i/>
                <w:color w:val="222222"/>
                <w:sz w:val="19"/>
              </w:rPr>
              <w:t>7. Os operadores devem assegurar que os cães ou gatos são expostos à luz, e são capazes de permanecer no escuro por períodos suficientes e ininterruptos para manter um ritmo circadiano normal.</w:t>
            </w:r>
          </w:p>
          <w:p w14:paraId="70AA8A44" w14:textId="77777777" w:rsidR="00F420B7" w:rsidRDefault="00000000">
            <w:pPr>
              <w:spacing w:before="140" w:after="0"/>
              <w:ind w:left="80" w:right="80"/>
            </w:pPr>
            <w:r>
              <w:rPr>
                <w:i/>
                <w:color w:val="222222"/>
                <w:sz w:val="19"/>
              </w:rPr>
              <w:t>Para efeitos do primeiro parágrafo, 'luz' significa luz natural, complementada, quando necessário, devido às condições climáticas e posição geográfica de um Estado-Membro, por luz artificial.</w:t>
            </w:r>
          </w:p>
          <w:p w14:paraId="598735E8" w14:textId="77777777" w:rsidR="00F420B7" w:rsidRDefault="00000000">
            <w:pPr>
              <w:spacing w:before="140" w:after="0"/>
              <w:ind w:left="80" w:right="80"/>
            </w:pPr>
            <w:r>
              <w:rPr>
                <w:i/>
                <w:color w:val="222222"/>
                <w:sz w:val="19"/>
              </w:rPr>
              <w:t>7a. Os parágrafos 2(a), (b), (ba) (da) (e), 6, 6a e 7 não se aplicam a cães guardiões de gado, nem a cães de pastoreio, durante os períodos em que tais cães são utilizados para guarda ou pastoreio no contexto de transumância sazonal a pé.</w:t>
            </w:r>
          </w:p>
        </w:tc>
      </w:tr>
    </w:tbl>
    <w:p w14:paraId="37EFD958" w14:textId="77777777" w:rsidR="00F420B7" w:rsidRDefault="00F420B7">
      <w:pPr>
        <w:spacing w:after="80"/>
      </w:pPr>
    </w:p>
    <w:tbl>
      <w:tblPr>
        <w:tblW w:w="5000" w:type="pct"/>
        <w:tblLook w:val="04A0" w:firstRow="1" w:lastRow="0" w:firstColumn="1" w:lastColumn="0" w:noHBand="0" w:noVBand="1"/>
      </w:tblPr>
      <w:tblGrid>
        <w:gridCol w:w="5118"/>
        <w:gridCol w:w="5118"/>
        <w:gridCol w:w="5118"/>
      </w:tblGrid>
      <w:tr w:rsidR="00F420B7" w14:paraId="3F902521" w14:textId="77777777">
        <w:tc>
          <w:tcPr>
            <w:tcW w:w="5046" w:type="dxa"/>
            <w:tcBorders>
              <w:top w:val="single" w:sz="4" w:space="0" w:color="CCCCCC"/>
              <w:left w:val="single" w:sz="4" w:space="0" w:color="CCCCCC"/>
              <w:bottom w:val="single" w:sz="4" w:space="0" w:color="CCCCCC"/>
              <w:right w:val="single" w:sz="4" w:space="0" w:color="CCCCCC"/>
            </w:tcBorders>
            <w:shd w:val="clear" w:color="auto" w:fill="7FAA8C"/>
          </w:tcPr>
          <w:p w14:paraId="0771DBAA" w14:textId="77777777" w:rsidR="00F420B7" w:rsidRDefault="00000000">
            <w:pPr>
              <w:spacing w:before="80" w:after="80"/>
              <w:jc w:val="center"/>
            </w:pPr>
            <w:r>
              <w:rPr>
                <w:b/>
                <w:color w:val="FFFFFF"/>
                <w:sz w:val="18"/>
              </w:rPr>
              <w:t>@rgbeac (proposta jun. 2025)</w:t>
            </w:r>
          </w:p>
        </w:tc>
        <w:tc>
          <w:tcPr>
            <w:tcW w:w="5046" w:type="dxa"/>
            <w:tcBorders>
              <w:top w:val="single" w:sz="4" w:space="0" w:color="CCCCCC"/>
              <w:left w:val="single" w:sz="4" w:space="0" w:color="CCCCCC"/>
              <w:bottom w:val="single" w:sz="4" w:space="0" w:color="CCCCCC"/>
              <w:right w:val="single" w:sz="4" w:space="0" w:color="CCCCCC"/>
            </w:tcBorders>
            <w:shd w:val="clear" w:color="auto" w:fill="B8956A"/>
          </w:tcPr>
          <w:p w14:paraId="3604C24E" w14:textId="77777777" w:rsidR="00F420B7" w:rsidRDefault="00000000">
            <w:pPr>
              <w:spacing w:before="80" w:after="80"/>
              <w:jc w:val="center"/>
            </w:pPr>
            <w:r>
              <w:rPr>
                <w:b/>
                <w:color w:val="FFFFFF"/>
                <w:sz w:val="18"/>
              </w:rPr>
              <w:t>@codigo (DL n.º 214/2013)</w:t>
            </w:r>
          </w:p>
        </w:tc>
        <w:tc>
          <w:tcPr>
            <w:tcW w:w="5046" w:type="dxa"/>
            <w:tcBorders>
              <w:top w:val="single" w:sz="4" w:space="0" w:color="CCCCCC"/>
              <w:left w:val="single" w:sz="4" w:space="0" w:color="CCCCCC"/>
              <w:bottom w:val="single" w:sz="4" w:space="0" w:color="CCCCCC"/>
              <w:right w:val="single" w:sz="4" w:space="0" w:color="CCCCCC"/>
            </w:tcBorders>
            <w:shd w:val="clear" w:color="auto" w:fill="75A6AE"/>
          </w:tcPr>
          <w:p w14:paraId="6F9EF0FE" w14:textId="77777777" w:rsidR="00F420B7" w:rsidRDefault="00000000">
            <w:pPr>
              <w:spacing w:before="80" w:after="80"/>
              <w:jc w:val="center"/>
            </w:pPr>
            <w:r>
              <w:rPr>
                <w:b/>
                <w:color w:val="FFFFFF"/>
                <w:sz w:val="18"/>
              </w:rPr>
              <w:t>@legislacao (legislação vigente)</w:t>
            </w:r>
          </w:p>
        </w:tc>
      </w:tr>
      <w:tr w:rsidR="00F420B7" w14:paraId="6AF04DAB" w14:textId="77777777">
        <w:tc>
          <w:tcPr>
            <w:tcW w:w="5046" w:type="dxa"/>
            <w:tcBorders>
              <w:top w:val="single" w:sz="4" w:space="0" w:color="CCCCCC"/>
              <w:left w:val="single" w:sz="4" w:space="0" w:color="CCCCCC"/>
              <w:bottom w:val="single" w:sz="4" w:space="0" w:color="CCCCCC"/>
              <w:right w:val="single" w:sz="4" w:space="0" w:color="CCCCCC"/>
            </w:tcBorders>
            <w:shd w:val="clear" w:color="auto" w:fill="E8F3E6"/>
          </w:tcPr>
          <w:p w14:paraId="17ED2959" w14:textId="77777777" w:rsidR="00F420B7" w:rsidRDefault="00000000">
            <w:pPr>
              <w:spacing w:before="80" w:after="40"/>
              <w:ind w:left="80" w:right="80"/>
            </w:pPr>
            <w:r>
              <w:rPr>
                <w:b/>
                <w:i/>
                <w:color w:val="555555"/>
                <w:sz w:val="16"/>
              </w:rPr>
              <w:t>Arts. 7.º, 10.º, 11.º, 47-57 do RGBEAC (proposta, jun. 2025)</w:t>
            </w:r>
          </w:p>
          <w:p w14:paraId="00580451" w14:textId="77777777" w:rsidR="00F420B7" w:rsidRDefault="00000000">
            <w:pPr>
              <w:spacing w:before="140" w:after="0"/>
              <w:ind w:left="80" w:right="80"/>
            </w:pPr>
            <w:r>
              <w:rPr>
                <w:b/>
                <w:color w:val="333333"/>
                <w:sz w:val="18"/>
              </w:rPr>
              <w:t>Artigo 7.º - Princípios: Condições de detenção e alojamento salvaguardam bem-estar animal.</w:t>
            </w:r>
          </w:p>
          <w:p w14:paraId="4BAA47C1" w14:textId="77777777" w:rsidR="00F420B7" w:rsidRDefault="00000000">
            <w:pPr>
              <w:spacing w:before="200" w:after="0"/>
              <w:ind w:left="80" w:right="80"/>
            </w:pPr>
            <w:r>
              <w:rPr>
                <w:b/>
                <w:color w:val="333333"/>
                <w:sz w:val="18"/>
              </w:rPr>
              <w:t>Artigo 10.º - Obrigações especiais: Liberdade de movimento, proibição de contenção permanente, espaço adequado, enriquecimento ambiental e abrigo protetor.</w:t>
            </w:r>
          </w:p>
          <w:p w14:paraId="5E8F9705" w14:textId="77777777" w:rsidR="00F420B7" w:rsidRDefault="00000000">
            <w:pPr>
              <w:spacing w:before="200" w:after="0"/>
              <w:ind w:left="80" w:right="80"/>
            </w:pPr>
            <w:r>
              <w:rPr>
                <w:b/>
                <w:color w:val="333333"/>
                <w:sz w:val="18"/>
              </w:rPr>
              <w:t>Artigo 11.º - Obrigações especiais relativas ao alojamento doméstico.</w:t>
            </w:r>
          </w:p>
          <w:p w14:paraId="45A19639" w14:textId="77777777" w:rsidR="00F420B7" w:rsidRDefault="00000000">
            <w:pPr>
              <w:spacing w:before="140" w:after="0"/>
              <w:ind w:left="80" w:right="80"/>
            </w:pPr>
            <w:r>
              <w:rPr>
                <w:color w:val="222222"/>
                <w:sz w:val="19"/>
              </w:rPr>
              <w:t>Artigos 47-57 - Regulação detalhada de alojamentos para hospedagem (estruturas, proteção, maneio, responsabilidades veterinárias).</w:t>
            </w:r>
          </w:p>
        </w:tc>
        <w:tc>
          <w:tcPr>
            <w:tcW w:w="5046" w:type="dxa"/>
            <w:tcBorders>
              <w:top w:val="single" w:sz="4" w:space="0" w:color="CCCCCC"/>
              <w:left w:val="single" w:sz="4" w:space="0" w:color="CCCCCC"/>
              <w:bottom w:val="single" w:sz="4" w:space="0" w:color="CCCCCC"/>
              <w:right w:val="single" w:sz="4" w:space="0" w:color="CCCCCC"/>
            </w:tcBorders>
            <w:shd w:val="clear" w:color="auto" w:fill="FFF5ED"/>
          </w:tcPr>
          <w:p w14:paraId="630CE8C3" w14:textId="77777777" w:rsidR="00F420B7" w:rsidRDefault="00000000">
            <w:pPr>
              <w:spacing w:before="80" w:after="40"/>
              <w:ind w:left="80" w:right="80"/>
            </w:pPr>
            <w:r>
              <w:rPr>
                <w:b/>
                <w:i/>
                <w:color w:val="555555"/>
                <w:sz w:val="16"/>
              </w:rPr>
              <w:t>Arts. 3.º, 14.º, 18.º, 28.º do Código do Animal (DL 214/2013)</w:t>
            </w:r>
          </w:p>
          <w:p w14:paraId="014A7BCD" w14:textId="77777777" w:rsidR="00F420B7" w:rsidRDefault="00000000">
            <w:pPr>
              <w:spacing w:before="140" w:after="0"/>
              <w:ind w:left="80" w:right="80"/>
            </w:pPr>
            <w:r>
              <w:rPr>
                <w:b/>
                <w:color w:val="333333"/>
                <w:sz w:val="18"/>
              </w:rPr>
              <w:t>Artigo 3.º - Define 'Alojamento' como qualquer instalação, edifício ou local onde animais se encontram mantidos.</w:t>
            </w:r>
          </w:p>
          <w:p w14:paraId="217C1DB9" w14:textId="77777777" w:rsidR="00F420B7" w:rsidRDefault="00000000">
            <w:pPr>
              <w:spacing w:before="200" w:after="0"/>
              <w:ind w:left="80" w:right="80"/>
            </w:pPr>
            <w:r>
              <w:rPr>
                <w:b/>
                <w:color w:val="333333"/>
                <w:sz w:val="18"/>
              </w:rPr>
              <w:t>Artigo 14.º - A temperatura, ventilação, luminosidade e obscuridade devem ser adequadas ao conforto e bem-estar.</w:t>
            </w:r>
          </w:p>
          <w:p w14:paraId="318D092B" w14:textId="77777777" w:rsidR="00F420B7" w:rsidRDefault="00000000">
            <w:pPr>
              <w:spacing w:before="200" w:after="0"/>
              <w:ind w:left="80" w:right="80"/>
            </w:pPr>
            <w:r>
              <w:rPr>
                <w:b/>
                <w:color w:val="333333"/>
                <w:sz w:val="18"/>
              </w:rPr>
              <w:t>Artigo 18.º - Alojamentos devem possuir instalações para armazenagem, lavagem, quarentena, enfermaria e higienização.</w:t>
            </w:r>
          </w:p>
          <w:p w14:paraId="0AA57620" w14:textId="77777777" w:rsidR="00F420B7" w:rsidRDefault="00000000">
            <w:pPr>
              <w:spacing w:before="200" w:after="0"/>
              <w:ind w:left="80" w:right="80"/>
            </w:pPr>
            <w:r>
              <w:rPr>
                <w:b/>
                <w:color w:val="333333"/>
                <w:sz w:val="18"/>
              </w:rPr>
              <w:t>Artigo 28.º - Define separação por espécie e requisitos de estrutura para hospedagem.</w:t>
            </w:r>
          </w:p>
        </w:tc>
        <w:tc>
          <w:tcPr>
            <w:tcW w:w="5046" w:type="dxa"/>
            <w:tcBorders>
              <w:top w:val="single" w:sz="4" w:space="0" w:color="CCCCCC"/>
              <w:left w:val="single" w:sz="4" w:space="0" w:color="CCCCCC"/>
              <w:bottom w:val="single" w:sz="4" w:space="0" w:color="CCCCCC"/>
              <w:right w:val="single" w:sz="4" w:space="0" w:color="CCCCCC"/>
            </w:tcBorders>
            <w:shd w:val="clear" w:color="auto" w:fill="F0FBFD"/>
          </w:tcPr>
          <w:p w14:paraId="08B16E00" w14:textId="77777777" w:rsidR="00F420B7" w:rsidRDefault="00000000">
            <w:pPr>
              <w:spacing w:before="80" w:after="40"/>
              <w:ind w:left="80" w:right="80"/>
            </w:pPr>
            <w:r>
              <w:rPr>
                <w:b/>
                <w:i/>
                <w:color w:val="555555"/>
                <w:sz w:val="16"/>
              </w:rPr>
              <w:t>Decreto-Lei n.º 276/2001 - Artigos 8.º e 15.º</w:t>
            </w:r>
          </w:p>
          <w:p w14:paraId="19D5B2F5" w14:textId="77777777" w:rsidR="00F420B7" w:rsidRDefault="00000000">
            <w:pPr>
              <w:spacing w:before="140" w:after="0"/>
              <w:ind w:left="80" w:right="80"/>
            </w:pPr>
            <w:r>
              <w:rPr>
                <w:b/>
                <w:color w:val="333333"/>
                <w:sz w:val="18"/>
              </w:rPr>
              <w:t>Artigo 8.º — 1 — Os animais devem dispor do espaço adequado às suas necessidades fisiológicas e etológicas, devendo o mesmo permitir: a) A prática de exercício físico adequado; b) A fuga e refúgio de animais sujeitos a agressão por parte de outros.</w:t>
            </w:r>
          </w:p>
          <w:p w14:paraId="363F1EA2" w14:textId="77777777" w:rsidR="00F420B7" w:rsidRDefault="00000000">
            <w:pPr>
              <w:spacing w:before="20" w:after="0"/>
              <w:ind w:left="80" w:right="80"/>
            </w:pPr>
            <w:r>
              <w:rPr>
                <w:color w:val="222222"/>
                <w:sz w:val="19"/>
              </w:rPr>
              <w:t>2 — Os animais devem poder dispor de esconderijos para salvaguarda das suas necessidades de proteção, sempre que o desejarem.</w:t>
            </w:r>
          </w:p>
          <w:p w14:paraId="2E8702D5" w14:textId="77777777" w:rsidR="00F420B7" w:rsidRDefault="00000000">
            <w:pPr>
              <w:spacing w:before="20" w:after="0"/>
              <w:ind w:left="80" w:right="80"/>
            </w:pPr>
            <w:r>
              <w:rPr>
                <w:color w:val="222222"/>
                <w:sz w:val="19"/>
              </w:rPr>
              <w:t>3 — As fêmeas em período de incubação, de gestação ou com crias devem ser alojadas de forma a assegurarem a sua função reprodutiva natural em situação de bem-estar.</w:t>
            </w:r>
          </w:p>
          <w:p w14:paraId="0C847C99" w14:textId="77777777" w:rsidR="00F420B7" w:rsidRDefault="00000000">
            <w:pPr>
              <w:spacing w:before="20" w:after="0"/>
              <w:ind w:left="80" w:right="80"/>
            </w:pPr>
            <w:r>
              <w:rPr>
                <w:color w:val="222222"/>
                <w:sz w:val="19"/>
              </w:rPr>
              <w:t>4 — As estruturas físicas das instalações, todo o equipamento nelas introduzido e a vegetação não podem representar nenhum tipo de ameaça ao bem-estar dos animais.</w:t>
            </w:r>
          </w:p>
          <w:p w14:paraId="51ACBD8B" w14:textId="77777777" w:rsidR="00F420B7" w:rsidRDefault="00000000">
            <w:pPr>
              <w:spacing w:before="20" w:after="0"/>
              <w:ind w:left="80" w:right="80"/>
            </w:pPr>
            <w:r>
              <w:rPr>
                <w:b/>
                <w:color w:val="333333"/>
                <w:sz w:val="18"/>
              </w:rPr>
              <w:t>Artigo 15.º — Os alojamentos devem assegurar que as espécies animais neles mantidas não possam causar quaisquer riscos para a saúde e para a segurança de pessoas, outros animais e bens.</w:t>
            </w:r>
          </w:p>
        </w:tc>
      </w:tr>
    </w:tbl>
    <w:p w14:paraId="1FE08099" w14:textId="77777777" w:rsidR="00F420B7" w:rsidRDefault="00F420B7">
      <w:pPr>
        <w:spacing w:after="80"/>
      </w:pPr>
    </w:p>
    <w:tbl>
      <w:tblPr>
        <w:tblW w:w="5000" w:type="pct"/>
        <w:tblLook w:val="04A0" w:firstRow="1" w:lastRow="0" w:firstColumn="1" w:lastColumn="0" w:noHBand="0" w:noVBand="1"/>
      </w:tblPr>
      <w:tblGrid>
        <w:gridCol w:w="5118"/>
        <w:gridCol w:w="5118"/>
        <w:gridCol w:w="5118"/>
      </w:tblGrid>
      <w:tr w:rsidR="00F420B7" w14:paraId="1838A7E4" w14:textId="77777777" w:rsidTr="00E315C7">
        <w:tc>
          <w:tcPr>
            <w:tcW w:w="5118" w:type="dxa"/>
            <w:tcBorders>
              <w:top w:val="single" w:sz="4" w:space="0" w:color="CCCCCC"/>
              <w:left w:val="single" w:sz="4" w:space="0" w:color="CCCCCC"/>
              <w:bottom w:val="single" w:sz="4" w:space="0" w:color="CCCCCC"/>
              <w:right w:val="single" w:sz="4" w:space="0" w:color="CCCCCC"/>
            </w:tcBorders>
            <w:shd w:val="clear" w:color="auto" w:fill="7FAA8C"/>
          </w:tcPr>
          <w:p w14:paraId="02B24195" w14:textId="77777777" w:rsidR="00F420B7" w:rsidRDefault="00000000">
            <w:pPr>
              <w:spacing w:before="80" w:after="80"/>
              <w:jc w:val="center"/>
            </w:pPr>
            <w:r>
              <w:rPr>
                <w:b/>
                <w:color w:val="FFFFFF"/>
                <w:sz w:val="18"/>
              </w:rPr>
              <w:t>@rgbeac</w:t>
            </w:r>
          </w:p>
        </w:tc>
        <w:tc>
          <w:tcPr>
            <w:tcW w:w="5118" w:type="dxa"/>
            <w:tcBorders>
              <w:top w:val="single" w:sz="4" w:space="0" w:color="CCCCCC"/>
              <w:left w:val="single" w:sz="4" w:space="0" w:color="CCCCCC"/>
              <w:bottom w:val="single" w:sz="4" w:space="0" w:color="CCCCCC"/>
              <w:right w:val="single" w:sz="4" w:space="0" w:color="CCCCCC"/>
            </w:tcBorders>
            <w:shd w:val="clear" w:color="auto" w:fill="B8956A"/>
          </w:tcPr>
          <w:p w14:paraId="0B8A95FF" w14:textId="77777777" w:rsidR="00F420B7" w:rsidRDefault="00000000">
            <w:pPr>
              <w:spacing w:before="80" w:after="80"/>
              <w:jc w:val="center"/>
            </w:pPr>
            <w:r>
              <w:rPr>
                <w:b/>
                <w:color w:val="FFFFFF"/>
                <w:sz w:val="18"/>
              </w:rPr>
              <w:t>@codigo</w:t>
            </w:r>
          </w:p>
        </w:tc>
        <w:tc>
          <w:tcPr>
            <w:tcW w:w="5118" w:type="dxa"/>
            <w:tcBorders>
              <w:top w:val="single" w:sz="4" w:space="0" w:color="CCCCCC"/>
              <w:left w:val="single" w:sz="4" w:space="0" w:color="CCCCCC"/>
              <w:bottom w:val="single" w:sz="4" w:space="0" w:color="CCCCCC"/>
              <w:right w:val="single" w:sz="4" w:space="0" w:color="CCCCCC"/>
            </w:tcBorders>
            <w:shd w:val="clear" w:color="auto" w:fill="75A6AE"/>
          </w:tcPr>
          <w:p w14:paraId="5EA91933" w14:textId="77777777" w:rsidR="00F420B7" w:rsidRDefault="00000000">
            <w:pPr>
              <w:spacing w:before="80" w:after="80"/>
              <w:jc w:val="center"/>
            </w:pPr>
            <w:r>
              <w:rPr>
                <w:b/>
                <w:color w:val="FFFFFF"/>
                <w:sz w:val="18"/>
              </w:rPr>
              <w:t>@legislacao</w:t>
            </w:r>
          </w:p>
        </w:tc>
      </w:tr>
      <w:tr w:rsidR="00F420B7" w14:paraId="5AA53A8C" w14:textId="77777777" w:rsidTr="00E315C7">
        <w:tc>
          <w:tcPr>
            <w:tcW w:w="5118" w:type="dxa"/>
            <w:tcBorders>
              <w:top w:val="single" w:sz="4" w:space="0" w:color="CCCCCC"/>
              <w:left w:val="single" w:sz="4" w:space="0" w:color="CCCCCC"/>
              <w:bottom w:val="single" w:sz="4" w:space="0" w:color="CCCCCC"/>
              <w:right w:val="single" w:sz="4" w:space="0" w:color="CCCCCC"/>
            </w:tcBorders>
            <w:shd w:val="clear" w:color="auto" w:fill="E8F3E6"/>
          </w:tcPr>
          <w:p w14:paraId="508D8F5F" w14:textId="77777777" w:rsidR="00F420B7" w:rsidRDefault="00000000">
            <w:pPr>
              <w:spacing w:before="80" w:after="0"/>
              <w:ind w:left="80" w:right="80"/>
            </w:pPr>
            <w:r>
              <w:rPr>
                <w:color w:val="222222"/>
                <w:sz w:val="19"/>
              </w:rPr>
              <w:t>SIM - COBERTURA EXPANDIDA (especifica detalhes técnicos)</w:t>
            </w:r>
          </w:p>
        </w:tc>
        <w:tc>
          <w:tcPr>
            <w:tcW w:w="5118" w:type="dxa"/>
            <w:tcBorders>
              <w:top w:val="single" w:sz="4" w:space="0" w:color="CCCCCC"/>
              <w:left w:val="single" w:sz="4" w:space="0" w:color="CCCCCC"/>
              <w:bottom w:val="single" w:sz="4" w:space="0" w:color="CCCCCC"/>
              <w:right w:val="single" w:sz="4" w:space="0" w:color="CCCCCC"/>
            </w:tcBorders>
            <w:shd w:val="clear" w:color="auto" w:fill="FFF5ED"/>
          </w:tcPr>
          <w:p w14:paraId="61C21C88" w14:textId="77777777" w:rsidR="00F420B7" w:rsidRDefault="00000000">
            <w:pPr>
              <w:spacing w:before="80" w:after="0"/>
              <w:ind w:left="80" w:right="80"/>
            </w:pPr>
            <w:r>
              <w:rPr>
                <w:color w:val="222222"/>
                <w:sz w:val="19"/>
              </w:rPr>
              <w:t>SIM - COBERTURA COMPLETA (Arts. 3, 14, 18, 28)</w:t>
            </w:r>
          </w:p>
        </w:tc>
        <w:tc>
          <w:tcPr>
            <w:tcW w:w="5118" w:type="dxa"/>
            <w:tcBorders>
              <w:top w:val="single" w:sz="4" w:space="0" w:color="CCCCCC"/>
              <w:left w:val="single" w:sz="4" w:space="0" w:color="CCCCCC"/>
              <w:bottom w:val="single" w:sz="4" w:space="0" w:color="CCCCCC"/>
              <w:right w:val="single" w:sz="4" w:space="0" w:color="CCCCCC"/>
            </w:tcBorders>
            <w:shd w:val="clear" w:color="auto" w:fill="F0FBFD"/>
          </w:tcPr>
          <w:p w14:paraId="6ECD7242" w14:textId="77777777" w:rsidR="00F420B7" w:rsidRDefault="00000000">
            <w:pPr>
              <w:spacing w:before="80" w:after="0"/>
              <w:ind w:left="80" w:right="80"/>
            </w:pPr>
            <w:r>
              <w:rPr>
                <w:color w:val="222222"/>
                <w:sz w:val="19"/>
              </w:rPr>
              <w:t xml:space="preserve">PARCIAL - Não específico para condições técnicas de </w:t>
            </w:r>
            <w:r>
              <w:rPr>
                <w:color w:val="222222"/>
                <w:sz w:val="19"/>
              </w:rPr>
              <w:lastRenderedPageBreak/>
              <w:t>alojamento</w:t>
            </w:r>
          </w:p>
        </w:tc>
      </w:tr>
      <w:tr w:rsidR="00E315C7" w14:paraId="6D0B7B78" w14:textId="77777777" w:rsidTr="001333BA">
        <w:tc>
          <w:tcPr>
            <w:tcW w:w="15354" w:type="dxa"/>
            <w:gridSpan w:val="3"/>
            <w:tcBorders>
              <w:top w:val="single" w:sz="4" w:space="0" w:color="CCCCCC"/>
              <w:left w:val="single" w:sz="4" w:space="0" w:color="CCCCCC"/>
              <w:bottom w:val="single" w:sz="4" w:space="0" w:color="CCCCCC"/>
            </w:tcBorders>
            <w:shd w:val="clear" w:color="auto" w:fill="F5EEF9"/>
          </w:tcPr>
          <w:p w14:paraId="195811E5" w14:textId="77777777" w:rsidR="00E315C7" w:rsidRDefault="00E315C7">
            <w:pPr>
              <w:spacing w:before="80" w:after="120"/>
              <w:ind w:left="120" w:right="80"/>
            </w:pPr>
            <w:proofErr w:type="spellStart"/>
            <w:r>
              <w:rPr>
                <w:b/>
                <w:color w:val="222222"/>
                <w:sz w:val="18"/>
              </w:rPr>
              <w:lastRenderedPageBreak/>
              <w:t>Sumário</w:t>
            </w:r>
            <w:proofErr w:type="spellEnd"/>
            <w:r>
              <w:rPr>
                <w:b/>
                <w:color w:val="222222"/>
                <w:sz w:val="18"/>
              </w:rPr>
              <w:t xml:space="preserve"> / </w:t>
            </w:r>
            <w:proofErr w:type="spellStart"/>
            <w:proofErr w:type="gramStart"/>
            <w:r>
              <w:rPr>
                <w:b/>
                <w:color w:val="222222"/>
                <w:sz w:val="18"/>
              </w:rPr>
              <w:t>Proposta</w:t>
            </w:r>
            <w:proofErr w:type="spellEnd"/>
            <w:r>
              <w:rPr>
                <w:b/>
                <w:color w:val="222222"/>
                <w:sz w:val="18"/>
              </w:rPr>
              <w:t xml:space="preserve">  ·</w:t>
            </w:r>
            <w:proofErr w:type="gramEnd"/>
            <w:r>
              <w:rPr>
                <w:b/>
                <w:color w:val="222222"/>
                <w:sz w:val="18"/>
              </w:rPr>
              <w:t xml:space="preserve">  Necessidade de alteração: Sim - Portaria complementar com especificações técnicas</w:t>
            </w:r>
          </w:p>
          <w:p w14:paraId="0B2D89C8" w14:textId="62B345D2" w:rsidR="00E315C7" w:rsidRDefault="00E315C7">
            <w:r>
              <w:rPr>
                <w:color w:val="222222"/>
                <w:sz w:val="18"/>
              </w:rPr>
              <w:t xml:space="preserve">COBERTURA COMPLETA. Código do Animal e RGBEAC implementam requisitos do Artigo 12.º. Faltam especificações técnicas detalhadas (temperatura, ventilação, iluminação) — </w:t>
            </w:r>
            <w:proofErr w:type="spellStart"/>
            <w:r>
              <w:rPr>
                <w:color w:val="222222"/>
                <w:sz w:val="18"/>
              </w:rPr>
              <w:t>recomenda</w:t>
            </w:r>
            <w:proofErr w:type="spellEnd"/>
            <w:r>
              <w:rPr>
                <w:color w:val="222222"/>
                <w:sz w:val="18"/>
              </w:rPr>
              <w:t xml:space="preserve">-se </w:t>
            </w:r>
            <w:proofErr w:type="spellStart"/>
            <w:r>
              <w:rPr>
                <w:color w:val="222222"/>
                <w:sz w:val="18"/>
              </w:rPr>
              <w:t>Portaria</w:t>
            </w:r>
            <w:proofErr w:type="spellEnd"/>
            <w:r>
              <w:rPr>
                <w:color w:val="222222"/>
                <w:sz w:val="18"/>
              </w:rPr>
              <w:t xml:space="preserve"> </w:t>
            </w:r>
            <w:proofErr w:type="spellStart"/>
            <w:r>
              <w:rPr>
                <w:color w:val="222222"/>
                <w:sz w:val="18"/>
              </w:rPr>
              <w:t>complementar</w:t>
            </w:r>
            <w:proofErr w:type="spellEnd"/>
            <w:r>
              <w:rPr>
                <w:color w:val="222222"/>
                <w:sz w:val="18"/>
              </w:rPr>
              <w:t>.</w:t>
            </w:r>
          </w:p>
        </w:tc>
      </w:tr>
    </w:tbl>
    <w:p w14:paraId="6C8CA52D" w14:textId="77777777" w:rsidR="00F420B7" w:rsidRDefault="00F420B7">
      <w:pPr>
        <w:spacing w:after="80"/>
      </w:pPr>
    </w:p>
    <w:tbl>
      <w:tblPr>
        <w:tblW w:w="5000" w:type="pct"/>
        <w:tblLook w:val="04A0" w:firstRow="1" w:lastRow="0" w:firstColumn="1" w:lastColumn="0" w:noHBand="0" w:noVBand="1"/>
      </w:tblPr>
      <w:tblGrid>
        <w:gridCol w:w="15354"/>
      </w:tblGrid>
      <w:tr w:rsidR="00F420B7" w14:paraId="05F23D53" w14:textId="77777777">
        <w:tc>
          <w:tcPr>
            <w:tcW w:w="15138" w:type="dxa"/>
            <w:tcBorders>
              <w:top w:val="single" w:sz="4" w:space="0" w:color="CCCCCC"/>
              <w:left w:val="single" w:sz="4" w:space="0" w:color="CCCCCC"/>
              <w:bottom w:val="single" w:sz="4" w:space="0" w:color="CCCCCC"/>
              <w:right w:val="single" w:sz="4" w:space="0" w:color="CCCCCC"/>
            </w:tcBorders>
            <w:shd w:val="clear" w:color="auto" w:fill="909090"/>
          </w:tcPr>
          <w:p w14:paraId="6AA98F7A" w14:textId="77777777" w:rsidR="00F420B7" w:rsidRDefault="00000000">
            <w:pPr>
              <w:spacing w:before="80" w:after="80"/>
              <w:jc w:val="center"/>
            </w:pPr>
            <w:r>
              <w:rPr>
                <w:b/>
                <w:color w:val="FFFFFF"/>
                <w:sz w:val="18"/>
              </w:rPr>
              <w:t>NOTAS DE REUNIÃO</w:t>
            </w:r>
          </w:p>
        </w:tc>
      </w:tr>
      <w:tr w:rsidR="00F420B7" w14:paraId="348B2476" w14:textId="77777777">
        <w:tc>
          <w:tcPr>
            <w:tcW w:w="15138" w:type="dxa"/>
            <w:tcBorders>
              <w:top w:val="single" w:sz="4" w:space="0" w:color="CCCCCC"/>
              <w:left w:val="single" w:sz="4" w:space="0" w:color="CCCCCC"/>
              <w:bottom w:val="single" w:sz="4" w:space="0" w:color="CCCCCC"/>
              <w:right w:val="single" w:sz="4" w:space="0" w:color="CCCCCC"/>
            </w:tcBorders>
            <w:shd w:val="clear" w:color="auto" w:fill="FAFAFA"/>
          </w:tcPr>
          <w:p w14:paraId="39275240" w14:textId="77777777" w:rsidR="00F420B7" w:rsidRDefault="00000000">
            <w:pPr>
              <w:spacing w:before="120" w:after="800"/>
              <w:ind w:left="80"/>
            </w:pPr>
            <w:r>
              <w:rPr>
                <w:i/>
                <w:color w:val="222222"/>
                <w:sz w:val="19"/>
              </w:rPr>
              <w:t>Princípios cobertos; faltam normas técnicas pormenorizadas</w:t>
            </w:r>
          </w:p>
        </w:tc>
      </w:tr>
    </w:tbl>
    <w:p w14:paraId="59029A15" w14:textId="77777777" w:rsidR="00F420B7" w:rsidRDefault="00F420B7"/>
    <w:p w14:paraId="53DE01F4" w14:textId="77777777" w:rsidR="00F420B7" w:rsidRDefault="00000000">
      <w:pPr>
        <w:spacing w:after="320"/>
      </w:pPr>
      <w:r>
        <w:rPr>
          <w:color w:val="CCCCCC"/>
          <w:sz w:val="16"/>
        </w:rPr>
        <w:t>────────────────────────────────────────────────────────────────────────────────</w:t>
      </w:r>
    </w:p>
    <w:p w14:paraId="06FDBDD1" w14:textId="77777777" w:rsidR="00F420B7" w:rsidRDefault="00000000">
      <w:r>
        <w:br w:type="page"/>
      </w:r>
    </w:p>
    <w:tbl>
      <w:tblPr>
        <w:tblW w:w="5000" w:type="pct"/>
        <w:tblLook w:val="04A0" w:firstRow="1" w:lastRow="0" w:firstColumn="1" w:lastColumn="0" w:noHBand="0" w:noVBand="1"/>
      </w:tblPr>
      <w:tblGrid>
        <w:gridCol w:w="7677"/>
        <w:gridCol w:w="7677"/>
      </w:tblGrid>
      <w:tr w:rsidR="00F420B7" w14:paraId="41E6CED9" w14:textId="77777777">
        <w:tc>
          <w:tcPr>
            <w:tcW w:w="7569" w:type="dxa"/>
            <w:tcBorders>
              <w:top w:val="single" w:sz="4" w:space="0" w:color="1A1A2E"/>
              <w:left w:val="single" w:sz="4" w:space="0" w:color="1A1A2E"/>
              <w:bottom w:val="single" w:sz="4" w:space="0" w:color="1A1A2E"/>
              <w:right w:val="single" w:sz="4" w:space="0" w:color="1A1A2E"/>
            </w:tcBorders>
            <w:shd w:val="clear" w:color="auto" w:fill="1A1A2E"/>
          </w:tcPr>
          <w:p w14:paraId="4F67BC0A" w14:textId="77777777" w:rsidR="00F420B7" w:rsidRDefault="00000000">
            <w:pPr>
              <w:spacing w:before="160" w:after="160"/>
              <w:ind w:left="200"/>
            </w:pPr>
            <w:r>
              <w:rPr>
                <w:b/>
                <w:color w:val="FFFFFF"/>
                <w:sz w:val="22"/>
              </w:rPr>
              <w:lastRenderedPageBreak/>
              <w:t>ART-13</w:t>
            </w:r>
          </w:p>
        </w:tc>
        <w:tc>
          <w:tcPr>
            <w:tcW w:w="7569" w:type="dxa"/>
            <w:tcBorders>
              <w:top w:val="single" w:sz="4" w:space="0" w:color="2C3E6B"/>
              <w:left w:val="single" w:sz="4" w:space="0" w:color="2C3E6B"/>
              <w:bottom w:val="single" w:sz="4" w:space="0" w:color="2C3E6B"/>
              <w:right w:val="single" w:sz="4" w:space="0" w:color="2C3E6B"/>
            </w:tcBorders>
            <w:shd w:val="clear" w:color="auto" w:fill="2C3E6B"/>
          </w:tcPr>
          <w:p w14:paraId="59A59F8D" w14:textId="77777777" w:rsidR="00F420B7" w:rsidRDefault="00000000">
            <w:pPr>
              <w:spacing w:before="160" w:after="160"/>
              <w:ind w:left="200"/>
            </w:pPr>
            <w:r>
              <w:rPr>
                <w:b/>
                <w:color w:val="7EC8E3"/>
                <w:sz w:val="22"/>
              </w:rPr>
              <w:t>Saúde e Monitorização Sanitária</w:t>
            </w:r>
          </w:p>
        </w:tc>
      </w:tr>
    </w:tbl>
    <w:p w14:paraId="4E9A2084" w14:textId="77777777" w:rsidR="00F420B7" w:rsidRDefault="00F420B7">
      <w:pPr>
        <w:spacing w:after="80"/>
      </w:pPr>
    </w:p>
    <w:tbl>
      <w:tblPr>
        <w:tblW w:w="5000" w:type="pct"/>
        <w:tblLook w:val="04A0" w:firstRow="1" w:lastRow="0" w:firstColumn="1" w:lastColumn="0" w:noHBand="0" w:noVBand="1"/>
      </w:tblPr>
      <w:tblGrid>
        <w:gridCol w:w="15354"/>
      </w:tblGrid>
      <w:tr w:rsidR="00F420B7" w14:paraId="2E219F55" w14:textId="77777777">
        <w:tc>
          <w:tcPr>
            <w:tcW w:w="15138" w:type="dxa"/>
            <w:tcBorders>
              <w:top w:val="single" w:sz="4" w:space="0" w:color="CCCCCC"/>
              <w:left w:val="single" w:sz="4" w:space="0" w:color="CCCCCC"/>
              <w:bottom w:val="single" w:sz="4" w:space="0" w:color="CCCCCC"/>
              <w:right w:val="single" w:sz="4" w:space="0" w:color="CCCCCC"/>
            </w:tcBorders>
            <w:shd w:val="clear" w:color="auto" w:fill="8AAFCF"/>
          </w:tcPr>
          <w:p w14:paraId="09DE3EF3" w14:textId="77777777" w:rsidR="00F420B7" w:rsidRDefault="00000000">
            <w:pPr>
              <w:spacing w:before="80" w:after="80"/>
              <w:jc w:val="center"/>
            </w:pPr>
            <w:r>
              <w:rPr>
                <w:b/>
                <w:color w:val="FFFFFF"/>
                <w:sz w:val="18"/>
              </w:rPr>
              <w:t>@regulamento — Health  ·  Art.º 13.º do Regulamento 2023/0447 (PE/Conselho)  |  EN</w:t>
            </w:r>
          </w:p>
        </w:tc>
      </w:tr>
      <w:tr w:rsidR="00F420B7" w14:paraId="6018EC0C" w14:textId="77777777">
        <w:tc>
          <w:tcPr>
            <w:tcW w:w="15138" w:type="dxa"/>
            <w:tcBorders>
              <w:top w:val="single" w:sz="4" w:space="0" w:color="CCCCCC"/>
              <w:left w:val="single" w:sz="4" w:space="0" w:color="CCCCCC"/>
              <w:bottom w:val="single" w:sz="4" w:space="0" w:color="CCCCCC"/>
              <w:right w:val="single" w:sz="4" w:space="0" w:color="CCCCCC"/>
            </w:tcBorders>
            <w:shd w:val="clear" w:color="auto" w:fill="E8F2F8"/>
          </w:tcPr>
          <w:p w14:paraId="5AEA5C6A" w14:textId="77777777" w:rsidR="00F420B7" w:rsidRDefault="00000000">
            <w:pPr>
              <w:spacing w:before="80" w:after="0"/>
              <w:ind w:left="80" w:right="80"/>
            </w:pPr>
            <w:r>
              <w:rPr>
                <w:color w:val="222222"/>
                <w:sz w:val="19"/>
              </w:rPr>
              <w:t>1. Operators shall ensure that:</w:t>
            </w:r>
          </w:p>
          <w:p w14:paraId="6BE834DC" w14:textId="77777777" w:rsidR="00F420B7" w:rsidRDefault="00000000">
            <w:pPr>
              <w:spacing w:before="100" w:after="0"/>
              <w:ind w:left="360" w:right="80" w:hanging="280"/>
            </w:pPr>
            <w:r>
              <w:rPr>
                <w:color w:val="222222"/>
                <w:sz w:val="19"/>
              </w:rPr>
              <w:t>(a) dogs or cats under their responsibility are inspected by animal caretakers at least once a day and vulnerable dogs and cats, such as newborns, ill or injured dogs and cats, and peri-partum bitches and queens, are inspected more frequently;</w:t>
            </w:r>
          </w:p>
          <w:p w14:paraId="4640BA68" w14:textId="77777777" w:rsidR="00F420B7" w:rsidRDefault="00000000">
            <w:pPr>
              <w:spacing w:before="20" w:after="0"/>
              <w:ind w:left="360" w:right="80" w:hanging="280"/>
            </w:pPr>
            <w:r>
              <w:rPr>
                <w:color w:val="222222"/>
                <w:sz w:val="19"/>
              </w:rPr>
              <w:t>(b) dogs or cats with compromised welfare are, where necessary, transferred without undue delay to a separate area and, where needed, receive appropriate treatment;</w:t>
            </w:r>
          </w:p>
          <w:p w14:paraId="3C3C0392" w14:textId="77777777" w:rsidR="00F420B7" w:rsidRDefault="00000000">
            <w:pPr>
              <w:spacing w:before="20" w:after="0"/>
              <w:ind w:left="360" w:right="80" w:hanging="280"/>
            </w:pPr>
            <w:r>
              <w:rPr>
                <w:color w:val="222222"/>
                <w:sz w:val="19"/>
              </w:rPr>
              <w:t>(c) where the recovery of a dog or a cat with compromised welfare is not achievable and the dog or cat experiences severe pain or suffering, a veterinarian is consulted without undue delay, to decide whether the dog or cat shall be euthanised to end its suffering, and, if that is the case, to perform the euthanasia using anesthesia and analgesia;</w:t>
            </w:r>
          </w:p>
          <w:p w14:paraId="6561BF12" w14:textId="77777777" w:rsidR="00F420B7" w:rsidRDefault="00000000">
            <w:pPr>
              <w:spacing w:before="20" w:after="0"/>
              <w:ind w:left="360" w:right="80" w:hanging="280"/>
            </w:pPr>
            <w:r>
              <w:rPr>
                <w:color w:val="222222"/>
                <w:sz w:val="19"/>
              </w:rPr>
              <w:t>(d) measures to prevent and control external and internal parasites, and vaccinations to prevent common diseases to which dogs or cats are likely to be exposed are implemented;</w:t>
            </w:r>
          </w:p>
          <w:p w14:paraId="71EBF6DE" w14:textId="77777777" w:rsidR="00F420B7" w:rsidRDefault="00000000">
            <w:pPr>
              <w:spacing w:before="20" w:after="0"/>
              <w:ind w:left="360" w:right="80" w:hanging="280"/>
            </w:pPr>
            <w:r>
              <w:rPr>
                <w:color w:val="222222"/>
                <w:sz w:val="19"/>
              </w:rPr>
              <w:t>(e) enrichment do not present a significant risk of injury or biological or chemical contamination or any other health risk.</w:t>
            </w:r>
          </w:p>
          <w:p w14:paraId="046AA0FB" w14:textId="77777777" w:rsidR="00F420B7" w:rsidRDefault="00000000">
            <w:pPr>
              <w:spacing w:before="140" w:after="0"/>
              <w:ind w:left="80" w:right="80"/>
            </w:pPr>
            <w:r>
              <w:rPr>
                <w:color w:val="222222"/>
                <w:sz w:val="19"/>
              </w:rPr>
              <w:t>Point (a) shall not apply to livestock guardian dogs kept in breeding establishments during the periods when such dogs are used for guarding or training purposes.</w:t>
            </w:r>
          </w:p>
          <w:p w14:paraId="09AE7A41" w14:textId="77777777" w:rsidR="00F420B7" w:rsidRDefault="00000000">
            <w:pPr>
              <w:spacing w:before="140" w:after="0"/>
              <w:ind w:left="80" w:right="80"/>
            </w:pPr>
            <w:r>
              <w:rPr>
                <w:color w:val="222222"/>
                <w:sz w:val="19"/>
              </w:rPr>
              <w:t>Member states may grant derogations from point (c) in cases of emergencies, where no veterinarian can be reached without undue delay, provided that national rules are put in place to ensure that:</w:t>
            </w:r>
          </w:p>
          <w:p w14:paraId="0594C484" w14:textId="77777777" w:rsidR="00F420B7" w:rsidRDefault="00000000">
            <w:pPr>
              <w:spacing w:before="20" w:after="0"/>
              <w:ind w:left="360" w:right="80" w:hanging="280"/>
            </w:pPr>
            <w:r>
              <w:rPr>
                <w:color w:val="222222"/>
                <w:sz w:val="19"/>
              </w:rPr>
              <w:t>(i) an immediate action ending the life of the dog or cat with minimum pain and suffering using a method inducing instant death is undertaken by a trained competent person;</w:t>
            </w:r>
          </w:p>
          <w:p w14:paraId="3743B892" w14:textId="77777777" w:rsidR="00F420B7" w:rsidRDefault="00000000">
            <w:pPr>
              <w:spacing w:before="20" w:after="0"/>
              <w:ind w:left="360" w:right="80" w:hanging="280"/>
            </w:pPr>
            <w:r>
              <w:rPr>
                <w:color w:val="222222"/>
                <w:sz w:val="19"/>
              </w:rPr>
              <w:t>(ii) the operator keeps a record of the use of the derogation for purposes of the official control.</w:t>
            </w:r>
          </w:p>
          <w:p w14:paraId="3C0C90DB" w14:textId="77777777" w:rsidR="00F420B7" w:rsidRDefault="00000000">
            <w:pPr>
              <w:spacing w:before="140" w:after="0"/>
              <w:ind w:left="80" w:right="80"/>
            </w:pPr>
            <w:r>
              <w:rPr>
                <w:color w:val="222222"/>
                <w:sz w:val="19"/>
              </w:rPr>
              <w:t>2. Operators of breeding establishments shall additionally ensure that:</w:t>
            </w:r>
          </w:p>
          <w:p w14:paraId="491DF6E7" w14:textId="77777777" w:rsidR="00F420B7" w:rsidRDefault="00000000">
            <w:pPr>
              <w:spacing w:before="100" w:after="0"/>
              <w:ind w:left="360" w:right="80" w:hanging="280"/>
            </w:pPr>
            <w:r>
              <w:rPr>
                <w:color w:val="222222"/>
                <w:sz w:val="19"/>
              </w:rPr>
              <w:t>(-a) measures are taken to safeguard the health of dogs or cats in accordance with point 3 of Annex I;</w:t>
            </w:r>
          </w:p>
          <w:p w14:paraId="1D95D17D" w14:textId="77777777" w:rsidR="00F420B7" w:rsidRDefault="00000000">
            <w:pPr>
              <w:spacing w:before="20" w:after="0"/>
              <w:ind w:left="360" w:right="80" w:hanging="280"/>
            </w:pPr>
            <w:r>
              <w:rPr>
                <w:color w:val="222222"/>
                <w:sz w:val="19"/>
              </w:rPr>
              <w:t>(-b) bitches or queens are only bred if they have reached a minimum age and skeletal maturity in accordance with point 3 of Annex I, and they have no diagnosed disease, clinical sign of diseases or physical conditions which could negatively impact their pregnancy and welfare;</w:t>
            </w:r>
          </w:p>
          <w:p w14:paraId="17926C86" w14:textId="77777777" w:rsidR="00F420B7" w:rsidRDefault="00000000">
            <w:pPr>
              <w:spacing w:before="20" w:after="0"/>
              <w:ind w:left="360" w:right="80" w:hanging="280"/>
            </w:pPr>
            <w:r>
              <w:rPr>
                <w:color w:val="222222"/>
                <w:sz w:val="19"/>
              </w:rPr>
              <w:t>(-c) litter-giving pregnancies of bitches or queens follows a maximum frequency in accordance with point 3 of Annex I;</w:t>
            </w:r>
          </w:p>
          <w:p w14:paraId="675A086D" w14:textId="77777777" w:rsidR="00F420B7" w:rsidRDefault="00000000">
            <w:pPr>
              <w:spacing w:before="20" w:after="0"/>
              <w:ind w:left="360" w:right="80" w:hanging="280"/>
            </w:pPr>
            <w:r>
              <w:rPr>
                <w:color w:val="222222"/>
                <w:sz w:val="19"/>
              </w:rPr>
              <w:t>(-d) lactating queens are not mated or inseminated;</w:t>
            </w:r>
          </w:p>
          <w:p w14:paraId="04021CD6" w14:textId="77777777" w:rsidR="00F420B7" w:rsidRDefault="00000000">
            <w:pPr>
              <w:spacing w:before="20" w:after="0"/>
              <w:ind w:left="360" w:right="80" w:hanging="280"/>
            </w:pPr>
            <w:r>
              <w:rPr>
                <w:color w:val="222222"/>
                <w:sz w:val="19"/>
              </w:rPr>
              <w:t>(-e) dogs and cats which are no longer used for reproduction, including as a result of the provisions of this Regulation, are either kept or sold, donated or rehomed, not killed or abandoned.</w:t>
            </w:r>
          </w:p>
        </w:tc>
      </w:tr>
    </w:tbl>
    <w:p w14:paraId="37246BF1" w14:textId="77777777" w:rsidR="00F420B7" w:rsidRDefault="00F420B7">
      <w:pPr>
        <w:spacing w:after="80"/>
      </w:pPr>
    </w:p>
    <w:tbl>
      <w:tblPr>
        <w:tblW w:w="5000" w:type="pct"/>
        <w:tblLook w:val="04A0" w:firstRow="1" w:lastRow="0" w:firstColumn="1" w:lastColumn="0" w:noHBand="0" w:noVBand="1"/>
      </w:tblPr>
      <w:tblGrid>
        <w:gridCol w:w="15354"/>
      </w:tblGrid>
      <w:tr w:rsidR="00F420B7" w14:paraId="40B413B4" w14:textId="77777777">
        <w:tc>
          <w:tcPr>
            <w:tcW w:w="15138" w:type="dxa"/>
            <w:tcBorders>
              <w:top w:val="single" w:sz="4" w:space="0" w:color="CCCCCC"/>
              <w:left w:val="single" w:sz="4" w:space="0" w:color="CCCCCC"/>
              <w:bottom w:val="single" w:sz="4" w:space="0" w:color="CCCCCC"/>
              <w:right w:val="single" w:sz="4" w:space="0" w:color="CCCCCC"/>
            </w:tcBorders>
            <w:shd w:val="clear" w:color="auto" w:fill="2471A3"/>
          </w:tcPr>
          <w:p w14:paraId="0B4DBF64" w14:textId="77777777" w:rsidR="00F420B7" w:rsidRDefault="00000000">
            <w:pPr>
              <w:spacing w:before="80" w:after="80"/>
              <w:jc w:val="center"/>
            </w:pPr>
            <w:r>
              <w:rPr>
                <w:b/>
                <w:color w:val="FFFFFF"/>
                <w:sz w:val="18"/>
              </w:rPr>
              <w:t>@regulamento — Tradução PT-PT  ·  Art.º 13.º do Regulamento 2023/0447 (PE/Conselho)</w:t>
            </w:r>
          </w:p>
        </w:tc>
      </w:tr>
      <w:tr w:rsidR="00F420B7" w14:paraId="0A3662AF" w14:textId="77777777">
        <w:tc>
          <w:tcPr>
            <w:tcW w:w="15138" w:type="dxa"/>
            <w:tcBorders>
              <w:top w:val="single" w:sz="4" w:space="0" w:color="CCCCCC"/>
              <w:left w:val="single" w:sz="4" w:space="0" w:color="CCCCCC"/>
              <w:bottom w:val="single" w:sz="4" w:space="0" w:color="CCCCCC"/>
              <w:right w:val="single" w:sz="4" w:space="0" w:color="CCCCCC"/>
            </w:tcBorders>
            <w:shd w:val="clear" w:color="auto" w:fill="F4F9FD"/>
          </w:tcPr>
          <w:p w14:paraId="5764B8F4" w14:textId="77777777" w:rsidR="00F420B7" w:rsidRDefault="00000000">
            <w:pPr>
              <w:spacing w:before="80" w:after="0"/>
              <w:ind w:left="80" w:right="80"/>
            </w:pPr>
            <w:r>
              <w:rPr>
                <w:i/>
                <w:color w:val="222222"/>
                <w:sz w:val="19"/>
              </w:rPr>
              <w:t>1 — Os operadores devem assegurar que:</w:t>
            </w:r>
          </w:p>
          <w:p w14:paraId="4E185D4E" w14:textId="77777777" w:rsidR="00F420B7" w:rsidRDefault="00000000">
            <w:pPr>
              <w:spacing w:before="100" w:after="0"/>
              <w:ind w:left="360" w:right="80" w:hanging="280"/>
            </w:pPr>
            <w:r>
              <w:rPr>
                <w:i/>
                <w:color w:val="222222"/>
                <w:sz w:val="19"/>
              </w:rPr>
              <w:t>(a) os cães e gatos sob a sua responsabilidade são inspecionados por cuidadores pelo menos uma vez por dia, e os animais vulneráveis, como recém-nascidos, doentes, lesionados e fêmeas em período peri-parto, são inspecionados com maior frequência;</w:t>
            </w:r>
          </w:p>
          <w:p w14:paraId="17C04C0F" w14:textId="77777777" w:rsidR="00F420B7" w:rsidRDefault="00000000">
            <w:pPr>
              <w:spacing w:before="20" w:after="0"/>
              <w:ind w:left="360" w:right="80" w:hanging="280"/>
            </w:pPr>
            <w:r>
              <w:rPr>
                <w:i/>
                <w:color w:val="222222"/>
                <w:sz w:val="19"/>
              </w:rPr>
              <w:t>(b) os cães e gatos com bem-estar comprometido são, quando necessário, transferidos sem demora injustificada para uma área separada e, se necessário, recebem tratamento adequado;</w:t>
            </w:r>
          </w:p>
          <w:p w14:paraId="4732A34E" w14:textId="77777777" w:rsidR="00F420B7" w:rsidRDefault="00000000">
            <w:pPr>
              <w:spacing w:before="20" w:after="0"/>
              <w:ind w:left="360" w:right="80" w:hanging="280"/>
            </w:pPr>
            <w:r>
              <w:rPr>
                <w:i/>
                <w:color w:val="222222"/>
                <w:sz w:val="19"/>
              </w:rPr>
              <w:t xml:space="preserve">(c) quando a recuperação de um cão ou gato com bem-estar comprometido não seja alcançável e o animal experiencie dor ou sofrimento severo, um médico veterinário é consultado sem demora </w:t>
            </w:r>
            <w:r>
              <w:rPr>
                <w:i/>
                <w:color w:val="222222"/>
                <w:sz w:val="19"/>
              </w:rPr>
              <w:lastRenderedPageBreak/>
              <w:t>injustificada para decidir se o animal deve ser objeto de eutanásia para pôr termo ao seu sofrimento e, em caso afirmativo, para realizar a eutanásia com recurso a anestesia e analgesia;</w:t>
            </w:r>
          </w:p>
          <w:p w14:paraId="7CAFC897" w14:textId="77777777" w:rsidR="00F420B7" w:rsidRDefault="00000000">
            <w:pPr>
              <w:spacing w:before="20" w:after="0"/>
              <w:ind w:left="360" w:right="80" w:hanging="280"/>
            </w:pPr>
            <w:r>
              <w:rPr>
                <w:i/>
                <w:color w:val="222222"/>
                <w:sz w:val="19"/>
              </w:rPr>
              <w:t>(d) são implementadas medidas de prevenção e controlo de parasitas externos e internos, bem como vacinações para prevenção de doenças comuns às quais os cães ou gatos são suscetíveis de estar expostos;</w:t>
            </w:r>
          </w:p>
          <w:p w14:paraId="7EAF4036" w14:textId="77777777" w:rsidR="00F420B7" w:rsidRDefault="00000000">
            <w:pPr>
              <w:spacing w:before="20" w:after="0"/>
              <w:ind w:left="360" w:right="80" w:hanging="280"/>
            </w:pPr>
            <w:r>
              <w:rPr>
                <w:i/>
                <w:color w:val="222222"/>
                <w:sz w:val="19"/>
              </w:rPr>
              <w:t>(e) os enriquecimentos não apresentam risco significativo de lesões ou de contaminação biológica ou química, nem qualquer outro risco para a saúde.</w:t>
            </w:r>
          </w:p>
          <w:p w14:paraId="243F6575" w14:textId="77777777" w:rsidR="00F420B7" w:rsidRDefault="00000000">
            <w:pPr>
              <w:spacing w:before="140" w:after="0"/>
              <w:ind w:left="80" w:right="80"/>
            </w:pPr>
            <w:r>
              <w:rPr>
                <w:i/>
                <w:color w:val="222222"/>
                <w:sz w:val="19"/>
              </w:rPr>
              <w:t>A alínea (a) não se aplica aos cães de guarda de gado mantidos em estabelecimentos de criação durante os períodos em que tais cães são utilizados para fins de guarda ou treino.</w:t>
            </w:r>
          </w:p>
          <w:p w14:paraId="2F240D80" w14:textId="77777777" w:rsidR="00F420B7" w:rsidRDefault="00000000">
            <w:pPr>
              <w:spacing w:before="140" w:after="0"/>
              <w:ind w:left="80" w:right="80"/>
            </w:pPr>
            <w:r>
              <w:rPr>
                <w:i/>
                <w:color w:val="222222"/>
                <w:sz w:val="19"/>
              </w:rPr>
              <w:t>Os Estados-Membros podem conceder derrogações relativamente à alínea (c) em casos de emergência, quando não seja possível contactar um médico veterinário sem demora injustificada, desde que sejam estabelecidas regras nacionais que assegurem que:</w:t>
            </w:r>
          </w:p>
          <w:p w14:paraId="1526B2BB" w14:textId="77777777" w:rsidR="00F420B7" w:rsidRDefault="00000000">
            <w:pPr>
              <w:spacing w:before="20" w:after="0"/>
              <w:ind w:left="360" w:right="80" w:hanging="280"/>
            </w:pPr>
            <w:r>
              <w:rPr>
                <w:i/>
                <w:color w:val="222222"/>
                <w:sz w:val="19"/>
              </w:rPr>
              <w:t>(i) é tomada imediatamente uma ação que ponha fim à vida do cão ou gato com o mínimo de dor e sofrimento, utilizando um método que induza a morte instantânea, por uma pessoa competente e devidamente habilitada;</w:t>
            </w:r>
          </w:p>
          <w:p w14:paraId="08A37180" w14:textId="77777777" w:rsidR="00F420B7" w:rsidRDefault="00000000">
            <w:pPr>
              <w:spacing w:before="20" w:after="0"/>
              <w:ind w:left="360" w:right="80" w:hanging="280"/>
            </w:pPr>
            <w:r>
              <w:rPr>
                <w:i/>
                <w:color w:val="222222"/>
                <w:sz w:val="19"/>
              </w:rPr>
              <w:t>(ii) o operador mantém um registo da utilização da derrogação para efeitos de controlo oficial.</w:t>
            </w:r>
          </w:p>
          <w:p w14:paraId="0145EC82" w14:textId="77777777" w:rsidR="00F420B7" w:rsidRDefault="00000000">
            <w:pPr>
              <w:spacing w:before="140" w:after="0"/>
              <w:ind w:left="80" w:right="80"/>
            </w:pPr>
            <w:r>
              <w:rPr>
                <w:i/>
                <w:color w:val="222222"/>
                <w:sz w:val="19"/>
              </w:rPr>
              <w:t>2 — Os operadores de estabelecimentos de criação devem adicionalmente assegurar que:</w:t>
            </w:r>
          </w:p>
          <w:p w14:paraId="728EE2C2" w14:textId="77777777" w:rsidR="00F420B7" w:rsidRDefault="00000000">
            <w:pPr>
              <w:spacing w:before="100" w:after="0"/>
              <w:ind w:left="360" w:right="80" w:hanging="280"/>
            </w:pPr>
            <w:r>
              <w:rPr>
                <w:i/>
                <w:color w:val="222222"/>
                <w:sz w:val="19"/>
              </w:rPr>
              <w:t>(-a) são tomadas medidas para salvaguardar a saúde dos cães ou gatos em conformidade com o ponto 3 do Anexo I;</w:t>
            </w:r>
          </w:p>
          <w:p w14:paraId="6E9E1AC5" w14:textId="77777777" w:rsidR="00F420B7" w:rsidRDefault="00000000">
            <w:pPr>
              <w:spacing w:before="20" w:after="0"/>
              <w:ind w:left="360" w:right="80" w:hanging="280"/>
            </w:pPr>
            <w:r>
              <w:rPr>
                <w:i/>
                <w:color w:val="222222"/>
                <w:sz w:val="19"/>
              </w:rPr>
              <w:t>(-b) as cadelas ou gatas só são reproduzidas se tiverem atingido a idade mínima e a maturidade esquelética em conformidade com o ponto 3 do Anexo I, e não apresentem doença diagnosticada, sinais clínicos de doença ou condições físicas que possam impactar negativamente a gestação e o seu bem-estar;</w:t>
            </w:r>
          </w:p>
          <w:p w14:paraId="4275EB55" w14:textId="77777777" w:rsidR="00F420B7" w:rsidRDefault="00000000">
            <w:pPr>
              <w:spacing w:before="20" w:after="0"/>
              <w:ind w:left="360" w:right="80" w:hanging="280"/>
            </w:pPr>
            <w:r>
              <w:rPr>
                <w:i/>
                <w:color w:val="222222"/>
                <w:sz w:val="19"/>
              </w:rPr>
              <w:t>(-c) a frequência de gestações com ninhadas de cadelas ou gatas respeita a frequência máxima fixada no ponto 3 do Anexo I;</w:t>
            </w:r>
          </w:p>
          <w:p w14:paraId="40D1E7C8" w14:textId="77777777" w:rsidR="00F420B7" w:rsidRDefault="00000000">
            <w:pPr>
              <w:spacing w:before="20" w:after="0"/>
              <w:ind w:left="360" w:right="80" w:hanging="280"/>
            </w:pPr>
            <w:r>
              <w:rPr>
                <w:i/>
                <w:color w:val="222222"/>
                <w:sz w:val="19"/>
              </w:rPr>
              <w:t>(-d) as gatas a lactar não são acasaladas nem inseminadas;</w:t>
            </w:r>
          </w:p>
          <w:p w14:paraId="4FB5BD92" w14:textId="77777777" w:rsidR="00F420B7" w:rsidRDefault="00000000">
            <w:pPr>
              <w:spacing w:before="20" w:after="0"/>
              <w:ind w:left="360" w:right="80" w:hanging="280"/>
            </w:pPr>
            <w:r>
              <w:rPr>
                <w:i/>
                <w:color w:val="222222"/>
                <w:sz w:val="19"/>
              </w:rPr>
              <w:t>(-e) os cães e gatos que deixem de ser utilizados para reprodução, nomeadamente em resultado das disposições do presente Regulamento, são mantidos ou vendidos, doados ou realojados, não sendo mortos nem abandonados.</w:t>
            </w:r>
          </w:p>
        </w:tc>
      </w:tr>
    </w:tbl>
    <w:p w14:paraId="6374827A" w14:textId="77777777" w:rsidR="00F420B7" w:rsidRDefault="00F420B7">
      <w:pPr>
        <w:spacing w:after="80"/>
      </w:pPr>
    </w:p>
    <w:tbl>
      <w:tblPr>
        <w:tblW w:w="5000" w:type="pct"/>
        <w:tblLook w:val="04A0" w:firstRow="1" w:lastRow="0" w:firstColumn="1" w:lastColumn="0" w:noHBand="0" w:noVBand="1"/>
      </w:tblPr>
      <w:tblGrid>
        <w:gridCol w:w="5118"/>
        <w:gridCol w:w="5118"/>
        <w:gridCol w:w="5118"/>
      </w:tblGrid>
      <w:tr w:rsidR="00F420B7" w14:paraId="409979CD" w14:textId="77777777">
        <w:tc>
          <w:tcPr>
            <w:tcW w:w="5046" w:type="dxa"/>
            <w:tcBorders>
              <w:top w:val="single" w:sz="4" w:space="0" w:color="CCCCCC"/>
              <w:left w:val="single" w:sz="4" w:space="0" w:color="CCCCCC"/>
              <w:bottom w:val="single" w:sz="4" w:space="0" w:color="CCCCCC"/>
              <w:right w:val="single" w:sz="4" w:space="0" w:color="CCCCCC"/>
            </w:tcBorders>
            <w:shd w:val="clear" w:color="auto" w:fill="7FAA8C"/>
          </w:tcPr>
          <w:p w14:paraId="07BE774A" w14:textId="77777777" w:rsidR="00F420B7" w:rsidRDefault="00000000">
            <w:pPr>
              <w:spacing w:before="80" w:after="80"/>
              <w:jc w:val="center"/>
            </w:pPr>
            <w:r>
              <w:rPr>
                <w:b/>
                <w:color w:val="FFFFFF"/>
                <w:sz w:val="18"/>
              </w:rPr>
              <w:t>@rgbeac (proposta jun. 2025)</w:t>
            </w:r>
          </w:p>
        </w:tc>
        <w:tc>
          <w:tcPr>
            <w:tcW w:w="5046" w:type="dxa"/>
            <w:tcBorders>
              <w:top w:val="single" w:sz="4" w:space="0" w:color="CCCCCC"/>
              <w:left w:val="single" w:sz="4" w:space="0" w:color="CCCCCC"/>
              <w:bottom w:val="single" w:sz="4" w:space="0" w:color="CCCCCC"/>
              <w:right w:val="single" w:sz="4" w:space="0" w:color="CCCCCC"/>
            </w:tcBorders>
            <w:shd w:val="clear" w:color="auto" w:fill="B8956A"/>
          </w:tcPr>
          <w:p w14:paraId="30F2F3C0" w14:textId="77777777" w:rsidR="00F420B7" w:rsidRDefault="00000000">
            <w:pPr>
              <w:spacing w:before="80" w:after="80"/>
              <w:jc w:val="center"/>
            </w:pPr>
            <w:r>
              <w:rPr>
                <w:b/>
                <w:color w:val="FFFFFF"/>
                <w:sz w:val="18"/>
              </w:rPr>
              <w:t>@codigo (DL n.º 214/2013)</w:t>
            </w:r>
          </w:p>
        </w:tc>
        <w:tc>
          <w:tcPr>
            <w:tcW w:w="5046" w:type="dxa"/>
            <w:tcBorders>
              <w:top w:val="single" w:sz="4" w:space="0" w:color="CCCCCC"/>
              <w:left w:val="single" w:sz="4" w:space="0" w:color="CCCCCC"/>
              <w:bottom w:val="single" w:sz="4" w:space="0" w:color="CCCCCC"/>
              <w:right w:val="single" w:sz="4" w:space="0" w:color="CCCCCC"/>
            </w:tcBorders>
            <w:shd w:val="clear" w:color="auto" w:fill="75A6AE"/>
          </w:tcPr>
          <w:p w14:paraId="737DEA7C" w14:textId="77777777" w:rsidR="00F420B7" w:rsidRDefault="00000000">
            <w:pPr>
              <w:spacing w:before="80" w:after="80"/>
              <w:jc w:val="center"/>
            </w:pPr>
            <w:r>
              <w:rPr>
                <w:b/>
                <w:color w:val="FFFFFF"/>
                <w:sz w:val="18"/>
              </w:rPr>
              <w:t>@legislacao (legislação vigente)</w:t>
            </w:r>
          </w:p>
        </w:tc>
      </w:tr>
      <w:tr w:rsidR="00F420B7" w14:paraId="540374AA" w14:textId="77777777">
        <w:tc>
          <w:tcPr>
            <w:tcW w:w="5046" w:type="dxa"/>
            <w:tcBorders>
              <w:top w:val="single" w:sz="4" w:space="0" w:color="CCCCCC"/>
              <w:left w:val="single" w:sz="4" w:space="0" w:color="CCCCCC"/>
              <w:bottom w:val="single" w:sz="4" w:space="0" w:color="CCCCCC"/>
              <w:right w:val="single" w:sz="4" w:space="0" w:color="CCCCCC"/>
            </w:tcBorders>
            <w:shd w:val="clear" w:color="auto" w:fill="E8F3E6"/>
          </w:tcPr>
          <w:p w14:paraId="5AE296E5" w14:textId="77777777" w:rsidR="00F420B7" w:rsidRDefault="00000000">
            <w:pPr>
              <w:spacing w:before="80" w:after="40"/>
              <w:ind w:left="80" w:right="80"/>
            </w:pPr>
            <w:r>
              <w:rPr>
                <w:b/>
                <w:i/>
                <w:color w:val="555555"/>
                <w:sz w:val="16"/>
              </w:rPr>
              <w:t>Art.º 33.º do RGBEAC — Regime Geral do Bem-Estar dos Animais de Companhia (proposta, jun. 2025)</w:t>
            </w:r>
          </w:p>
          <w:p w14:paraId="41C3BED6" w14:textId="77777777" w:rsidR="00F420B7" w:rsidRDefault="00000000">
            <w:pPr>
              <w:spacing w:before="140" w:after="0"/>
              <w:ind w:left="80" w:right="80"/>
            </w:pPr>
            <w:r>
              <w:rPr>
                <w:b/>
                <w:color w:val="333333"/>
                <w:sz w:val="18"/>
              </w:rPr>
              <w:t>Artigo 33.º — Cuidados de saúde</w:t>
            </w:r>
          </w:p>
          <w:p w14:paraId="0D7CE3F3" w14:textId="77777777" w:rsidR="00F420B7" w:rsidRDefault="00000000">
            <w:pPr>
              <w:spacing w:before="140" w:after="0"/>
              <w:ind w:left="80" w:right="80"/>
            </w:pPr>
            <w:r>
              <w:rPr>
                <w:color w:val="222222"/>
                <w:sz w:val="19"/>
              </w:rPr>
              <w:t>1 — Os detentores dos animais de companhia devem assegurar-lhes os cuidados de saúde adequados, nomeadamente seguindo as orientações da DGAV em matéria de vacinação e tratamentos obrigatórios, bem como consultas regulares junto de médico veterinário.</w:t>
            </w:r>
          </w:p>
          <w:p w14:paraId="0B418A57" w14:textId="77777777" w:rsidR="00F420B7" w:rsidRDefault="00000000">
            <w:pPr>
              <w:spacing w:before="140" w:after="0"/>
              <w:ind w:left="80" w:right="80"/>
            </w:pPr>
            <w:r>
              <w:rPr>
                <w:color w:val="222222"/>
                <w:sz w:val="19"/>
              </w:rPr>
              <w:t>2 — Os animais que apresentem sinais que levem a suspeitar de poderem estar doentes ou lesionados devem receber os primeiros cuidados pelo detentor e, se não houver indícios de recuperação, devem ser tratados por médico veterinário.</w:t>
            </w:r>
          </w:p>
          <w:p w14:paraId="6C64F3C2" w14:textId="77777777" w:rsidR="00F420B7" w:rsidRDefault="00000000">
            <w:pPr>
              <w:spacing w:before="140" w:after="0"/>
              <w:ind w:left="80" w:right="80"/>
            </w:pPr>
            <w:r>
              <w:rPr>
                <w:color w:val="222222"/>
                <w:sz w:val="19"/>
              </w:rPr>
              <w:lastRenderedPageBreak/>
              <w:t>3 — Os médicos veterinários e os centros de atendimento médico-veterinário (CAMV) devem manter um arquivo com os dados clínicos de cada animal, pelo período mínimo de cinco anos, que ficará à disposição das autoridades competentes.</w:t>
            </w:r>
          </w:p>
          <w:p w14:paraId="77E8569B" w14:textId="77777777" w:rsidR="00F420B7" w:rsidRDefault="00000000">
            <w:pPr>
              <w:spacing w:before="140" w:after="0"/>
              <w:ind w:left="80" w:right="80"/>
            </w:pPr>
            <w:r>
              <w:rPr>
                <w:color w:val="AAAAAA"/>
                <w:sz w:val="19"/>
              </w:rPr>
              <w:t>4 — Os CAMV, enquanto estabelecimentos de saúde, colaborarão na vigilância epidemiológica das doenças de notificação obrigatória que detetem e no seu controlo.</w:t>
            </w:r>
          </w:p>
          <w:p w14:paraId="274F5F56" w14:textId="77777777" w:rsidR="00F420B7" w:rsidRDefault="00000000">
            <w:pPr>
              <w:spacing w:before="140" w:after="0"/>
              <w:ind w:left="80" w:right="80"/>
            </w:pPr>
            <w:r>
              <w:rPr>
                <w:color w:val="AAAAAA"/>
                <w:sz w:val="19"/>
              </w:rPr>
              <w:t>5 — Os médicos veterinários denunciam, junto da DGAV ou demais entidades com competência de fiscalização do cumprimento das normas constantes do presente decreto-lei, sempre que, no exercício de sua profissão, suspeitem de maus-tratos a animais de companhia.</w:t>
            </w:r>
          </w:p>
        </w:tc>
        <w:tc>
          <w:tcPr>
            <w:tcW w:w="5046" w:type="dxa"/>
            <w:tcBorders>
              <w:top w:val="single" w:sz="4" w:space="0" w:color="CCCCCC"/>
              <w:left w:val="single" w:sz="4" w:space="0" w:color="CCCCCC"/>
              <w:bottom w:val="single" w:sz="4" w:space="0" w:color="CCCCCC"/>
              <w:right w:val="single" w:sz="4" w:space="0" w:color="CCCCCC"/>
            </w:tcBorders>
            <w:shd w:val="clear" w:color="auto" w:fill="FFF5ED"/>
          </w:tcPr>
          <w:p w14:paraId="2B0936CB" w14:textId="77777777" w:rsidR="00F420B7" w:rsidRDefault="00000000">
            <w:pPr>
              <w:spacing w:before="80" w:after="40"/>
              <w:ind w:left="80" w:right="80"/>
            </w:pPr>
            <w:r>
              <w:rPr>
                <w:b/>
                <w:i/>
                <w:color w:val="555555"/>
                <w:sz w:val="16"/>
              </w:rPr>
              <w:lastRenderedPageBreak/>
              <w:t>Art.º 6.º (Cuidados médico-veterinários) do Código do Animal — DL n.º 214/2013</w:t>
            </w:r>
          </w:p>
          <w:p w14:paraId="1B87C757" w14:textId="77777777" w:rsidR="00F420B7" w:rsidRDefault="00000000">
            <w:pPr>
              <w:spacing w:before="140" w:after="0"/>
              <w:ind w:left="80" w:right="80"/>
            </w:pPr>
            <w:r>
              <w:rPr>
                <w:b/>
                <w:color w:val="333333"/>
                <w:sz w:val="18"/>
              </w:rPr>
              <w:t>Artigo 6.º — Cuidados médico-veterinários</w:t>
            </w:r>
          </w:p>
          <w:p w14:paraId="42F713EC" w14:textId="77777777" w:rsidR="00F420B7" w:rsidRDefault="00000000">
            <w:pPr>
              <w:spacing w:before="140" w:after="0"/>
              <w:ind w:left="80" w:right="80"/>
            </w:pPr>
            <w:r>
              <w:rPr>
                <w:color w:val="222222"/>
                <w:sz w:val="19"/>
              </w:rPr>
              <w:t>O detentor do animal deve assegurar ao animal ferido ou doente os cuidados médico-veterinários adequados, designadamente retirando o mesmo do alojamento sempre que este seja um local de venda.</w:t>
            </w:r>
          </w:p>
        </w:tc>
        <w:tc>
          <w:tcPr>
            <w:tcW w:w="5046" w:type="dxa"/>
            <w:tcBorders>
              <w:top w:val="single" w:sz="4" w:space="0" w:color="CCCCCC"/>
              <w:left w:val="single" w:sz="4" w:space="0" w:color="CCCCCC"/>
              <w:bottom w:val="single" w:sz="4" w:space="0" w:color="CCCCCC"/>
              <w:right w:val="single" w:sz="4" w:space="0" w:color="CCCCCC"/>
            </w:tcBorders>
            <w:shd w:val="clear" w:color="auto" w:fill="F0FBFD"/>
          </w:tcPr>
          <w:p w14:paraId="1BC40ADF" w14:textId="77777777" w:rsidR="00F420B7" w:rsidRDefault="00000000">
            <w:pPr>
              <w:spacing w:before="80" w:after="40"/>
              <w:ind w:left="80" w:right="80"/>
            </w:pPr>
            <w:r>
              <w:rPr>
                <w:b/>
                <w:i/>
                <w:color w:val="555555"/>
                <w:sz w:val="16"/>
              </w:rPr>
              <w:t>Art.º 13.º (Maneio) e art.º 16.º (Cuidados de saúde animal) do DL n.º 276/2001, de 17 de outubro</w:t>
            </w:r>
          </w:p>
          <w:p w14:paraId="4AE1C116" w14:textId="77777777" w:rsidR="00F420B7" w:rsidRDefault="00000000">
            <w:pPr>
              <w:spacing w:before="140" w:after="0"/>
              <w:ind w:left="80" w:right="80"/>
            </w:pPr>
            <w:r>
              <w:rPr>
                <w:b/>
                <w:color w:val="333333"/>
                <w:sz w:val="18"/>
              </w:rPr>
              <w:t>Artigo 13.º — Maneio</w:t>
            </w:r>
          </w:p>
          <w:p w14:paraId="51B94C0C" w14:textId="77777777" w:rsidR="00F420B7" w:rsidRDefault="00000000">
            <w:pPr>
              <w:spacing w:before="140" w:after="0"/>
              <w:ind w:left="80" w:right="80"/>
            </w:pPr>
            <w:r>
              <w:rPr>
                <w:color w:val="222222"/>
                <w:sz w:val="19"/>
              </w:rPr>
              <w:t>1 — A observação diária dos animais e o seu maneio, a organização da dieta e o tratamento médico-veterinário devem ser assegurados por pessoal técnico competente e em número adequado à quantidade e espécies animais que alojam.</w:t>
            </w:r>
          </w:p>
          <w:p w14:paraId="4CA74725" w14:textId="77777777" w:rsidR="00F420B7" w:rsidRDefault="00000000">
            <w:pPr>
              <w:spacing w:before="140" w:after="0"/>
              <w:ind w:left="80" w:right="80"/>
            </w:pPr>
            <w:r>
              <w:rPr>
                <w:color w:val="AAAAAA"/>
                <w:sz w:val="19"/>
              </w:rPr>
              <w:t>2 — O maneio deve ser feito por pessoal que possua formação teórica e prática específica ou sob a supervisão de uma pessoa competente para o efeito.</w:t>
            </w:r>
          </w:p>
          <w:p w14:paraId="486127AA" w14:textId="77777777" w:rsidR="00F420B7" w:rsidRDefault="00000000">
            <w:pPr>
              <w:spacing w:before="140" w:after="0"/>
              <w:ind w:left="80" w:right="80"/>
            </w:pPr>
            <w:r>
              <w:rPr>
                <w:color w:val="222222"/>
                <w:sz w:val="19"/>
              </w:rPr>
              <w:t xml:space="preserve">3 — Todos os animais devem ser alvo de inspeção diária, </w:t>
            </w:r>
            <w:r>
              <w:rPr>
                <w:color w:val="222222"/>
                <w:sz w:val="19"/>
              </w:rPr>
              <w:lastRenderedPageBreak/>
              <w:t>sendo de imediato prestados os primeiros cuidados aos que tiverem sinais que levem a suspeitar estarem doentes, lesionados ou com alterações comportamentais.</w:t>
            </w:r>
          </w:p>
          <w:p w14:paraId="523B7AB3" w14:textId="77777777" w:rsidR="00F420B7" w:rsidRDefault="00000000">
            <w:pPr>
              <w:spacing w:before="140" w:after="0"/>
              <w:ind w:left="80" w:right="80"/>
            </w:pPr>
            <w:r>
              <w:rPr>
                <w:color w:val="AAAAAA"/>
                <w:sz w:val="19"/>
              </w:rPr>
              <w:t>4 — O manuseamento dos animais deve ser feito de forma a não lhes causar quaisquer dores, sofrimento ou distúrbios desnecessários.</w:t>
            </w:r>
          </w:p>
          <w:p w14:paraId="4EDF0BFA" w14:textId="77777777" w:rsidR="00F420B7" w:rsidRDefault="00000000">
            <w:pPr>
              <w:spacing w:before="140" w:after="0"/>
              <w:ind w:left="80" w:right="80"/>
            </w:pPr>
            <w:r>
              <w:rPr>
                <w:color w:val="AAAAAA"/>
                <w:sz w:val="19"/>
              </w:rPr>
              <w:t>5 — Quando houver necessidade de recorrer a meios de contenção, não devem estes causar ferimentos, dores ou angústia desnecessários aos animais.</w:t>
            </w:r>
          </w:p>
          <w:p w14:paraId="5DDB65B0" w14:textId="77777777" w:rsidR="00F420B7" w:rsidRDefault="00000000">
            <w:pPr>
              <w:spacing w:before="200" w:after="0"/>
              <w:ind w:left="80" w:right="80"/>
            </w:pPr>
            <w:r>
              <w:rPr>
                <w:b/>
                <w:color w:val="333333"/>
                <w:sz w:val="18"/>
              </w:rPr>
              <w:t>Artigo 16.º — Cuidados de saúde animal</w:t>
            </w:r>
          </w:p>
          <w:p w14:paraId="44D8F20B" w14:textId="77777777" w:rsidR="00F420B7" w:rsidRDefault="00000000">
            <w:pPr>
              <w:spacing w:before="140" w:after="0"/>
              <w:ind w:left="80" w:right="80"/>
            </w:pPr>
            <w:r>
              <w:rPr>
                <w:color w:val="222222"/>
                <w:sz w:val="19"/>
              </w:rPr>
              <w:t>1 — Sem prejuízo de quaisquer medidas determinadas pela DGAV, deve existir um programa de profilaxia médica e sanitária devidamente elaborado e supervisionado pelo médico veterinário responsável e executado por profissionais competentes.</w:t>
            </w:r>
          </w:p>
          <w:p w14:paraId="51CA796B" w14:textId="77777777" w:rsidR="00F420B7" w:rsidRDefault="00000000">
            <w:pPr>
              <w:spacing w:before="140" w:after="0"/>
              <w:ind w:left="80" w:right="80"/>
            </w:pPr>
            <w:r>
              <w:rPr>
                <w:color w:val="222222"/>
                <w:sz w:val="19"/>
              </w:rPr>
              <w:t>2 — No âmbito do número anterior, os animais devem ser sujeitos a exames médico-veterinários de rotina, vacinações e desparasitações sempre que aconselhável.</w:t>
            </w:r>
          </w:p>
          <w:p w14:paraId="5FA0ED83" w14:textId="77777777" w:rsidR="00F420B7" w:rsidRDefault="00000000">
            <w:pPr>
              <w:spacing w:before="140" w:after="0"/>
              <w:ind w:left="80" w:right="80"/>
            </w:pPr>
            <w:r>
              <w:rPr>
                <w:color w:val="222222"/>
                <w:sz w:val="19"/>
              </w:rPr>
              <w:t>3 — Os animais que apresentem sinais que levem a suspeitar de poderem estar doentes ou lesionados devem receber os primeiros cuidados pelo detentor e, se não houver indícios de recuperação, devem ser tratados por médico veterinário.</w:t>
            </w:r>
          </w:p>
          <w:p w14:paraId="3BC4AD28" w14:textId="77777777" w:rsidR="00F420B7" w:rsidRDefault="00000000">
            <w:pPr>
              <w:spacing w:before="140" w:after="0"/>
              <w:ind w:left="80" w:right="80"/>
            </w:pPr>
            <w:r>
              <w:rPr>
                <w:color w:val="222222"/>
                <w:sz w:val="19"/>
              </w:rPr>
              <w:t>4 — Sempre que se justifique, os animais doentes ou lesionados devem ser isolados em instalações adequadas e equipadas, se for caso disso, com cama seca e confortável.</w:t>
            </w:r>
          </w:p>
          <w:p w14:paraId="0333A6F6" w14:textId="77777777" w:rsidR="00F420B7" w:rsidRDefault="00000000">
            <w:pPr>
              <w:spacing w:before="140" w:after="0"/>
              <w:ind w:left="80" w:right="80"/>
            </w:pPr>
            <w:r>
              <w:rPr>
                <w:color w:val="AAAAAA"/>
                <w:sz w:val="19"/>
              </w:rPr>
              <w:t>5 — Os medicamentos, produtos ou substâncias de prescrição médico-veterinária devem ser armazenados em locais secos e com acesso restrito.</w:t>
            </w:r>
          </w:p>
          <w:p w14:paraId="6F98CD28" w14:textId="77777777" w:rsidR="00F420B7" w:rsidRDefault="00000000">
            <w:pPr>
              <w:spacing w:before="140" w:after="0"/>
              <w:ind w:left="80" w:right="80"/>
            </w:pPr>
            <w:r>
              <w:rPr>
                <w:color w:val="AAAAAA"/>
                <w:sz w:val="19"/>
              </w:rPr>
              <w:t>6 — A administração e utilização de medicamentos, produtos ou substâncias referidas no número anterior deve ser feita sob orientação do médico veterinário responsável.</w:t>
            </w:r>
          </w:p>
        </w:tc>
      </w:tr>
    </w:tbl>
    <w:p w14:paraId="239F755A" w14:textId="77777777" w:rsidR="00F420B7" w:rsidRDefault="00F420B7">
      <w:pPr>
        <w:spacing w:after="80"/>
      </w:pPr>
    </w:p>
    <w:tbl>
      <w:tblPr>
        <w:tblW w:w="5000" w:type="pct"/>
        <w:tblLook w:val="04A0" w:firstRow="1" w:lastRow="0" w:firstColumn="1" w:lastColumn="0" w:noHBand="0" w:noVBand="1"/>
      </w:tblPr>
      <w:tblGrid>
        <w:gridCol w:w="5118"/>
        <w:gridCol w:w="5118"/>
        <w:gridCol w:w="5118"/>
      </w:tblGrid>
      <w:tr w:rsidR="00F420B7" w14:paraId="2F6A448A" w14:textId="77777777" w:rsidTr="00E315C7">
        <w:tc>
          <w:tcPr>
            <w:tcW w:w="5118" w:type="dxa"/>
            <w:tcBorders>
              <w:top w:val="single" w:sz="4" w:space="0" w:color="CCCCCC"/>
              <w:left w:val="single" w:sz="4" w:space="0" w:color="CCCCCC"/>
              <w:bottom w:val="single" w:sz="4" w:space="0" w:color="CCCCCC"/>
              <w:right w:val="single" w:sz="4" w:space="0" w:color="CCCCCC"/>
            </w:tcBorders>
            <w:shd w:val="clear" w:color="auto" w:fill="7FAA8C"/>
          </w:tcPr>
          <w:p w14:paraId="3765BE22" w14:textId="77777777" w:rsidR="00F420B7" w:rsidRDefault="00000000">
            <w:pPr>
              <w:spacing w:before="80" w:after="80"/>
              <w:jc w:val="center"/>
            </w:pPr>
            <w:r>
              <w:rPr>
                <w:b/>
                <w:color w:val="FFFFFF"/>
                <w:sz w:val="18"/>
              </w:rPr>
              <w:lastRenderedPageBreak/>
              <w:t>@rgbeac</w:t>
            </w:r>
          </w:p>
        </w:tc>
        <w:tc>
          <w:tcPr>
            <w:tcW w:w="5118" w:type="dxa"/>
            <w:tcBorders>
              <w:top w:val="single" w:sz="4" w:space="0" w:color="CCCCCC"/>
              <w:left w:val="single" w:sz="4" w:space="0" w:color="CCCCCC"/>
              <w:bottom w:val="single" w:sz="4" w:space="0" w:color="CCCCCC"/>
              <w:right w:val="single" w:sz="4" w:space="0" w:color="CCCCCC"/>
            </w:tcBorders>
            <w:shd w:val="clear" w:color="auto" w:fill="B8956A"/>
          </w:tcPr>
          <w:p w14:paraId="553C0048" w14:textId="77777777" w:rsidR="00F420B7" w:rsidRDefault="00000000">
            <w:pPr>
              <w:spacing w:before="80" w:after="80"/>
              <w:jc w:val="center"/>
            </w:pPr>
            <w:r>
              <w:rPr>
                <w:b/>
                <w:color w:val="FFFFFF"/>
                <w:sz w:val="18"/>
              </w:rPr>
              <w:t>@codigo</w:t>
            </w:r>
          </w:p>
        </w:tc>
        <w:tc>
          <w:tcPr>
            <w:tcW w:w="5118" w:type="dxa"/>
            <w:tcBorders>
              <w:top w:val="single" w:sz="4" w:space="0" w:color="CCCCCC"/>
              <w:left w:val="single" w:sz="4" w:space="0" w:color="CCCCCC"/>
              <w:bottom w:val="single" w:sz="4" w:space="0" w:color="CCCCCC"/>
              <w:right w:val="single" w:sz="4" w:space="0" w:color="CCCCCC"/>
            </w:tcBorders>
            <w:shd w:val="clear" w:color="auto" w:fill="75A6AE"/>
          </w:tcPr>
          <w:p w14:paraId="79E3B381" w14:textId="77777777" w:rsidR="00F420B7" w:rsidRDefault="00000000">
            <w:pPr>
              <w:spacing w:before="80" w:after="80"/>
              <w:jc w:val="center"/>
            </w:pPr>
            <w:r>
              <w:rPr>
                <w:b/>
                <w:color w:val="FFFFFF"/>
                <w:sz w:val="18"/>
              </w:rPr>
              <w:t>@legislacao</w:t>
            </w:r>
          </w:p>
        </w:tc>
      </w:tr>
      <w:tr w:rsidR="00F420B7" w14:paraId="25D875EB" w14:textId="77777777" w:rsidTr="00E315C7">
        <w:tc>
          <w:tcPr>
            <w:tcW w:w="5118" w:type="dxa"/>
            <w:tcBorders>
              <w:top w:val="single" w:sz="4" w:space="0" w:color="CCCCCC"/>
              <w:left w:val="single" w:sz="4" w:space="0" w:color="CCCCCC"/>
              <w:bottom w:val="single" w:sz="4" w:space="0" w:color="CCCCCC"/>
              <w:right w:val="single" w:sz="4" w:space="0" w:color="CCCCCC"/>
            </w:tcBorders>
            <w:shd w:val="clear" w:color="auto" w:fill="E8F3E6"/>
          </w:tcPr>
          <w:p w14:paraId="1AD43289" w14:textId="77777777" w:rsidR="00F420B7" w:rsidRDefault="00000000">
            <w:pPr>
              <w:spacing w:before="80" w:after="0"/>
              <w:ind w:left="80" w:right="80"/>
            </w:pPr>
            <w:r>
              <w:rPr>
                <w:color w:val="222222"/>
                <w:sz w:val="19"/>
              </w:rPr>
              <w:t>O @rgbeac (art.º 33.º) centra os cuidados de saúde no detentor em geral (n.ºs 1 a 3), sem distinguir obrigações reforçadas para operadores de criação. Não prevê: inspeção diária sistemática por cuidadores; isolamento imediato de animais com bem-estar comprometido; nem qualquer dos requisitos sanitários para criadores do n.º 2 do art.º 13.º do @regulamento. Os n.ºs 4 e 5 (CAMV e denúncia de maus-tratos) não têm correspondência direta no @regulamento.</w:t>
            </w:r>
          </w:p>
        </w:tc>
        <w:tc>
          <w:tcPr>
            <w:tcW w:w="5118" w:type="dxa"/>
            <w:tcBorders>
              <w:top w:val="single" w:sz="4" w:space="0" w:color="CCCCCC"/>
              <w:left w:val="single" w:sz="4" w:space="0" w:color="CCCCCC"/>
              <w:bottom w:val="single" w:sz="4" w:space="0" w:color="CCCCCC"/>
              <w:right w:val="single" w:sz="4" w:space="0" w:color="CCCCCC"/>
            </w:tcBorders>
            <w:shd w:val="clear" w:color="auto" w:fill="FFF5ED"/>
          </w:tcPr>
          <w:p w14:paraId="59A3616C" w14:textId="77777777" w:rsidR="00F420B7" w:rsidRDefault="00000000">
            <w:pPr>
              <w:spacing w:before="80" w:after="0"/>
              <w:ind w:left="80" w:right="80"/>
            </w:pPr>
            <w:r>
              <w:rPr>
                <w:color w:val="222222"/>
                <w:sz w:val="19"/>
              </w:rPr>
              <w:t>O @codigo limita os cuidados médico-veterinários ao animal ferido ou doente (art.º 6.º) — sem qualquer obrigação de inspeção diária, programa de profilaxia ou isolamento. É o diploma com maior divergência face ao n.º 1 do art.º 13.º do @regulamento, omitindo igualmente todas as obrigações sanitárias específicas para criadores previstas no n.º 2.</w:t>
            </w:r>
          </w:p>
        </w:tc>
        <w:tc>
          <w:tcPr>
            <w:tcW w:w="5118" w:type="dxa"/>
            <w:tcBorders>
              <w:top w:val="single" w:sz="4" w:space="0" w:color="CCCCCC"/>
              <w:left w:val="single" w:sz="4" w:space="0" w:color="CCCCCC"/>
              <w:bottom w:val="single" w:sz="4" w:space="0" w:color="CCCCCC"/>
              <w:right w:val="single" w:sz="4" w:space="0" w:color="CCCCCC"/>
            </w:tcBorders>
            <w:shd w:val="clear" w:color="auto" w:fill="F0FBFD"/>
          </w:tcPr>
          <w:p w14:paraId="6BDD5A27" w14:textId="77777777" w:rsidR="00F420B7" w:rsidRDefault="00000000">
            <w:pPr>
              <w:spacing w:before="80" w:after="0"/>
              <w:ind w:left="80" w:right="80"/>
            </w:pPr>
            <w:r>
              <w:rPr>
                <w:color w:val="222222"/>
                <w:sz w:val="19"/>
              </w:rPr>
              <w:t>O DL n.º 276/2001 prevê inspeção diária (n.º 3 do art.º 13.º) e programa de profilaxia supervisionado por veterinário (n.º 1 do art.º 16.º) — alinhamento parcial com as als. (a) e (d) do n.º 1 do art.º 13.º do @regulamento. Lacunas: (1) não distingue animais vulneráveis com maior frequência de inspeção; (2) não prevê isolamento em área separada com tratamento (al. (b)); (3) não exige consulta veterinária para decisão de eutanásia com anestesia/analgesia (al. (c)); (4) nenhuma das obrigações sanitárias para criadores previstas no n.º 2 está contemplada: sem idade mínima de reprodução, sem frequência máxima de partos, sem proibição de cobrição de fêmeas a lactar, sem regime de rehoming.</w:t>
            </w:r>
          </w:p>
        </w:tc>
      </w:tr>
      <w:tr w:rsidR="00E315C7" w14:paraId="4CC4FC04" w14:textId="77777777" w:rsidTr="00EF45B5">
        <w:tc>
          <w:tcPr>
            <w:tcW w:w="15354" w:type="dxa"/>
            <w:gridSpan w:val="3"/>
            <w:tcBorders>
              <w:top w:val="single" w:sz="4" w:space="0" w:color="CCCCCC"/>
              <w:left w:val="single" w:sz="4" w:space="0" w:color="CCCCCC"/>
              <w:bottom w:val="single" w:sz="4" w:space="0" w:color="CCCCCC"/>
            </w:tcBorders>
            <w:shd w:val="clear" w:color="auto" w:fill="F5EEF9"/>
          </w:tcPr>
          <w:p w14:paraId="68A9F90E" w14:textId="77777777" w:rsidR="00E315C7" w:rsidRDefault="00E315C7">
            <w:pPr>
              <w:spacing w:before="80" w:after="120"/>
              <w:ind w:left="120" w:right="80"/>
            </w:pPr>
            <w:proofErr w:type="spellStart"/>
            <w:r>
              <w:rPr>
                <w:b/>
                <w:color w:val="222222"/>
                <w:sz w:val="18"/>
              </w:rPr>
              <w:t>Sumário</w:t>
            </w:r>
            <w:proofErr w:type="spellEnd"/>
            <w:r>
              <w:rPr>
                <w:b/>
                <w:color w:val="222222"/>
                <w:sz w:val="18"/>
              </w:rPr>
              <w:t xml:space="preserve"> / </w:t>
            </w:r>
            <w:proofErr w:type="spellStart"/>
            <w:proofErr w:type="gramStart"/>
            <w:r>
              <w:rPr>
                <w:b/>
                <w:color w:val="222222"/>
                <w:sz w:val="18"/>
              </w:rPr>
              <w:t>Proposta</w:t>
            </w:r>
            <w:proofErr w:type="spellEnd"/>
            <w:r>
              <w:rPr>
                <w:b/>
                <w:color w:val="222222"/>
                <w:sz w:val="18"/>
              </w:rPr>
              <w:t xml:space="preserve">  ·</w:t>
            </w:r>
            <w:proofErr w:type="gramEnd"/>
            <w:r>
              <w:rPr>
                <w:b/>
                <w:color w:val="222222"/>
                <w:sz w:val="18"/>
              </w:rPr>
              <w:t xml:space="preserve">  Necessidade de alteração: Sim</w:t>
            </w:r>
          </w:p>
          <w:p w14:paraId="7E4233AA" w14:textId="5BC481A0" w:rsidR="00E315C7" w:rsidRDefault="00E315C7">
            <w:r>
              <w:rPr>
                <w:color w:val="222222"/>
                <w:sz w:val="18"/>
              </w:rPr>
              <w:t xml:space="preserve">A @legislacao vigente (DL n.º 276/2001) tem o maior alinhamento, mas insuficiente. Necessidade de alteração dos três diplomas: (1) introduzir inspeção diária diferenciada para animais vulneráveis (al. (a) do n.º 1 do art.º 13.º do @regulamento); (2) criar obrigação de isolamento e tratamento imediato (al. (b)); (3) regular o processo de eutanásia com supervisão veterinária e anestesia/analgesia (al. (c)); (4) para criadores (n.º 2): fixar idade mínima e maturidade esquelética das fêmeas reprodutoras, frequência máxima de partos conforme Anexo I, proibição de cobrição de fêmeas a lactar, e regime de rehoming dos </w:t>
            </w:r>
            <w:proofErr w:type="spellStart"/>
            <w:r>
              <w:rPr>
                <w:color w:val="222222"/>
                <w:sz w:val="18"/>
              </w:rPr>
              <w:t>animais</w:t>
            </w:r>
            <w:proofErr w:type="spellEnd"/>
            <w:r>
              <w:rPr>
                <w:color w:val="222222"/>
                <w:sz w:val="18"/>
              </w:rPr>
              <w:t xml:space="preserve"> </w:t>
            </w:r>
            <w:proofErr w:type="spellStart"/>
            <w:r>
              <w:rPr>
                <w:color w:val="222222"/>
                <w:sz w:val="18"/>
              </w:rPr>
              <w:t>retirados</w:t>
            </w:r>
            <w:proofErr w:type="spellEnd"/>
            <w:r>
              <w:rPr>
                <w:color w:val="222222"/>
                <w:sz w:val="18"/>
              </w:rPr>
              <w:t xml:space="preserve"> da </w:t>
            </w:r>
            <w:proofErr w:type="spellStart"/>
            <w:r>
              <w:rPr>
                <w:color w:val="222222"/>
                <w:sz w:val="18"/>
              </w:rPr>
              <w:t>reprodução</w:t>
            </w:r>
            <w:proofErr w:type="spellEnd"/>
            <w:r>
              <w:rPr>
                <w:color w:val="222222"/>
                <w:sz w:val="18"/>
              </w:rPr>
              <w:t>.</w:t>
            </w:r>
          </w:p>
        </w:tc>
      </w:tr>
    </w:tbl>
    <w:p w14:paraId="3C04F7A6" w14:textId="77777777" w:rsidR="00F420B7" w:rsidRDefault="00F420B7">
      <w:pPr>
        <w:spacing w:after="80"/>
      </w:pPr>
    </w:p>
    <w:tbl>
      <w:tblPr>
        <w:tblW w:w="5000" w:type="pct"/>
        <w:tblLook w:val="04A0" w:firstRow="1" w:lastRow="0" w:firstColumn="1" w:lastColumn="0" w:noHBand="0" w:noVBand="1"/>
      </w:tblPr>
      <w:tblGrid>
        <w:gridCol w:w="15354"/>
      </w:tblGrid>
      <w:tr w:rsidR="00F420B7" w14:paraId="26222CEA" w14:textId="77777777">
        <w:tc>
          <w:tcPr>
            <w:tcW w:w="15138" w:type="dxa"/>
            <w:tcBorders>
              <w:top w:val="single" w:sz="4" w:space="0" w:color="CCCCCC"/>
              <w:left w:val="single" w:sz="4" w:space="0" w:color="CCCCCC"/>
              <w:bottom w:val="single" w:sz="4" w:space="0" w:color="CCCCCC"/>
              <w:right w:val="single" w:sz="4" w:space="0" w:color="CCCCCC"/>
            </w:tcBorders>
            <w:shd w:val="clear" w:color="auto" w:fill="909090"/>
          </w:tcPr>
          <w:p w14:paraId="259D7F1C" w14:textId="77777777" w:rsidR="00F420B7" w:rsidRDefault="00000000">
            <w:pPr>
              <w:spacing w:before="80" w:after="80"/>
              <w:jc w:val="center"/>
            </w:pPr>
            <w:r>
              <w:rPr>
                <w:b/>
                <w:color w:val="FFFFFF"/>
                <w:sz w:val="18"/>
              </w:rPr>
              <w:t>NOTAS DE REUNIÃO</w:t>
            </w:r>
          </w:p>
        </w:tc>
      </w:tr>
      <w:tr w:rsidR="00F420B7" w14:paraId="15EA184B" w14:textId="77777777">
        <w:tc>
          <w:tcPr>
            <w:tcW w:w="15138" w:type="dxa"/>
            <w:tcBorders>
              <w:top w:val="single" w:sz="4" w:space="0" w:color="CCCCCC"/>
              <w:left w:val="single" w:sz="4" w:space="0" w:color="CCCCCC"/>
              <w:bottom w:val="single" w:sz="4" w:space="0" w:color="CCCCCC"/>
              <w:right w:val="single" w:sz="4" w:space="0" w:color="CCCCCC"/>
            </w:tcBorders>
            <w:shd w:val="clear" w:color="auto" w:fill="FAFAFA"/>
          </w:tcPr>
          <w:p w14:paraId="0821DB63" w14:textId="77777777" w:rsidR="00F420B7" w:rsidRDefault="00000000">
            <w:pPr>
              <w:spacing w:before="120" w:after="800"/>
              <w:ind w:left="80"/>
            </w:pPr>
            <w:r>
              <w:rPr>
                <w:i/>
                <w:color w:val="888888"/>
                <w:sz w:val="19"/>
              </w:rPr>
              <w:t>(espaço para anotações da reunião)</w:t>
            </w:r>
          </w:p>
        </w:tc>
      </w:tr>
    </w:tbl>
    <w:p w14:paraId="50B2B8FB" w14:textId="77777777" w:rsidR="00F420B7" w:rsidRDefault="00F420B7"/>
    <w:p w14:paraId="736F56D0" w14:textId="77777777" w:rsidR="00F420B7" w:rsidRDefault="00000000">
      <w:pPr>
        <w:spacing w:after="320"/>
      </w:pPr>
      <w:r>
        <w:rPr>
          <w:color w:val="CCCCCC"/>
          <w:sz w:val="16"/>
        </w:rPr>
        <w:t>────────────────────────────────────────────────────────────────────────────────</w:t>
      </w:r>
    </w:p>
    <w:p w14:paraId="11625D68" w14:textId="77777777" w:rsidR="00F420B7" w:rsidRDefault="00000000">
      <w:r>
        <w:br w:type="page"/>
      </w:r>
    </w:p>
    <w:tbl>
      <w:tblPr>
        <w:tblW w:w="5000" w:type="pct"/>
        <w:tblLook w:val="04A0" w:firstRow="1" w:lastRow="0" w:firstColumn="1" w:lastColumn="0" w:noHBand="0" w:noVBand="1"/>
      </w:tblPr>
      <w:tblGrid>
        <w:gridCol w:w="7677"/>
        <w:gridCol w:w="7677"/>
      </w:tblGrid>
      <w:tr w:rsidR="00F420B7" w14:paraId="28A38EC1" w14:textId="77777777">
        <w:tc>
          <w:tcPr>
            <w:tcW w:w="7569" w:type="dxa"/>
            <w:tcBorders>
              <w:top w:val="single" w:sz="4" w:space="0" w:color="1A1A2E"/>
              <w:left w:val="single" w:sz="4" w:space="0" w:color="1A1A2E"/>
              <w:bottom w:val="single" w:sz="4" w:space="0" w:color="1A1A2E"/>
              <w:right w:val="single" w:sz="4" w:space="0" w:color="1A1A2E"/>
            </w:tcBorders>
            <w:shd w:val="clear" w:color="auto" w:fill="1A1A2E"/>
          </w:tcPr>
          <w:p w14:paraId="05A60B5E" w14:textId="77777777" w:rsidR="00F420B7" w:rsidRDefault="00000000">
            <w:pPr>
              <w:spacing w:before="160" w:after="160"/>
              <w:ind w:left="200"/>
            </w:pPr>
            <w:r>
              <w:rPr>
                <w:b/>
                <w:color w:val="FFFFFF"/>
                <w:sz w:val="22"/>
              </w:rPr>
              <w:lastRenderedPageBreak/>
              <w:t>ART-14</w:t>
            </w:r>
          </w:p>
        </w:tc>
        <w:tc>
          <w:tcPr>
            <w:tcW w:w="7569" w:type="dxa"/>
            <w:tcBorders>
              <w:top w:val="single" w:sz="4" w:space="0" w:color="2C3E6B"/>
              <w:left w:val="single" w:sz="4" w:space="0" w:color="2C3E6B"/>
              <w:bottom w:val="single" w:sz="4" w:space="0" w:color="2C3E6B"/>
              <w:right w:val="single" w:sz="4" w:space="0" w:color="2C3E6B"/>
            </w:tcBorders>
            <w:shd w:val="clear" w:color="auto" w:fill="2C3E6B"/>
          </w:tcPr>
          <w:p w14:paraId="4E0ECB8C" w14:textId="77777777" w:rsidR="00F420B7" w:rsidRDefault="00000000">
            <w:pPr>
              <w:spacing w:before="160" w:after="160"/>
              <w:ind w:left="200"/>
            </w:pPr>
            <w:r>
              <w:rPr>
                <w:b/>
                <w:color w:val="7EC8E3"/>
                <w:sz w:val="22"/>
              </w:rPr>
              <w:t>Necessidades Comportamentais (Behavioural needs)</w:t>
            </w:r>
          </w:p>
        </w:tc>
      </w:tr>
    </w:tbl>
    <w:p w14:paraId="25A8543D" w14:textId="77777777" w:rsidR="00F420B7" w:rsidRDefault="00F420B7">
      <w:pPr>
        <w:spacing w:after="80"/>
      </w:pPr>
    </w:p>
    <w:tbl>
      <w:tblPr>
        <w:tblW w:w="5000" w:type="pct"/>
        <w:tblLook w:val="04A0" w:firstRow="1" w:lastRow="0" w:firstColumn="1" w:lastColumn="0" w:noHBand="0" w:noVBand="1"/>
      </w:tblPr>
      <w:tblGrid>
        <w:gridCol w:w="15354"/>
      </w:tblGrid>
      <w:tr w:rsidR="00F420B7" w14:paraId="339F48B7" w14:textId="77777777">
        <w:tc>
          <w:tcPr>
            <w:tcW w:w="15138" w:type="dxa"/>
            <w:tcBorders>
              <w:top w:val="single" w:sz="4" w:space="0" w:color="CCCCCC"/>
              <w:left w:val="single" w:sz="4" w:space="0" w:color="CCCCCC"/>
              <w:bottom w:val="single" w:sz="4" w:space="0" w:color="CCCCCC"/>
              <w:right w:val="single" w:sz="4" w:space="0" w:color="CCCCCC"/>
            </w:tcBorders>
            <w:shd w:val="clear" w:color="auto" w:fill="8AAFCF"/>
          </w:tcPr>
          <w:p w14:paraId="45B45EA2" w14:textId="77777777" w:rsidR="00F420B7" w:rsidRDefault="00000000">
            <w:pPr>
              <w:spacing w:before="80" w:after="80"/>
              <w:jc w:val="center"/>
            </w:pPr>
            <w:r>
              <w:rPr>
                <w:b/>
                <w:color w:val="FFFFFF"/>
                <w:sz w:val="18"/>
              </w:rPr>
              <w:t>@regulamento — Behavioural needs  ·  Art.º 14.º do Regulamento 2023/0447  |  EN</w:t>
            </w:r>
          </w:p>
        </w:tc>
      </w:tr>
      <w:tr w:rsidR="00F420B7" w14:paraId="25BECA32" w14:textId="77777777">
        <w:tc>
          <w:tcPr>
            <w:tcW w:w="15138" w:type="dxa"/>
            <w:tcBorders>
              <w:top w:val="single" w:sz="4" w:space="0" w:color="CCCCCC"/>
              <w:left w:val="single" w:sz="4" w:space="0" w:color="CCCCCC"/>
              <w:bottom w:val="single" w:sz="4" w:space="0" w:color="CCCCCC"/>
              <w:right w:val="single" w:sz="4" w:space="0" w:color="CCCCCC"/>
            </w:tcBorders>
            <w:shd w:val="clear" w:color="auto" w:fill="E8F2F8"/>
          </w:tcPr>
          <w:p w14:paraId="00B5627C" w14:textId="77777777" w:rsidR="00F420B7" w:rsidRDefault="00000000">
            <w:pPr>
              <w:spacing w:before="80" w:after="0"/>
              <w:ind w:left="80" w:right="80"/>
            </w:pPr>
            <w:r>
              <w:rPr>
                <w:color w:val="222222"/>
                <w:sz w:val="19"/>
              </w:rPr>
              <w:t>1. Operators shall ensure that measures are taken to meet the behavioural needs of dogs or cats in accordance with point 4 of Annex I.</w:t>
            </w:r>
          </w:p>
          <w:p w14:paraId="498FE5E5" w14:textId="77777777" w:rsidR="00F420B7" w:rsidRDefault="00000000">
            <w:pPr>
              <w:spacing w:before="140" w:after="0"/>
              <w:ind w:left="80" w:right="80"/>
            </w:pPr>
            <w:r>
              <w:rPr>
                <w:color w:val="222222"/>
                <w:sz w:val="19"/>
              </w:rPr>
              <w:t>2. Operators shall not keep dogs or cats in areas restraining their natural movements, except in case of Article 12(3), second sub-paragraph, or for performing the following procedures or treatments:</w:t>
            </w:r>
          </w:p>
          <w:p w14:paraId="30735A89" w14:textId="77777777" w:rsidR="00F420B7" w:rsidRDefault="00000000">
            <w:pPr>
              <w:spacing w:before="20" w:after="0"/>
              <w:ind w:left="360" w:right="80" w:hanging="280"/>
            </w:pPr>
            <w:r>
              <w:rPr>
                <w:color w:val="222222"/>
                <w:sz w:val="19"/>
              </w:rPr>
              <w:t>a) physical examinations;</w:t>
            </w:r>
          </w:p>
          <w:p w14:paraId="5464FEA1" w14:textId="77777777" w:rsidR="00F420B7" w:rsidRDefault="00000000">
            <w:pPr>
              <w:spacing w:before="20" w:after="0"/>
              <w:ind w:left="360" w:right="80" w:hanging="280"/>
            </w:pPr>
            <w:r>
              <w:rPr>
                <w:color w:val="222222"/>
                <w:sz w:val="19"/>
              </w:rPr>
              <w:t>b) individual identification of dogs or cats and reading the identification information;</w:t>
            </w:r>
          </w:p>
          <w:p w14:paraId="41893D8E" w14:textId="77777777" w:rsidR="00F420B7" w:rsidRDefault="00000000">
            <w:pPr>
              <w:spacing w:before="20" w:after="0"/>
              <w:ind w:left="360" w:right="80" w:hanging="280"/>
            </w:pPr>
            <w:r>
              <w:rPr>
                <w:color w:val="222222"/>
                <w:sz w:val="19"/>
              </w:rPr>
              <w:t>c) collection of samples and vaccinations;</w:t>
            </w:r>
          </w:p>
          <w:p w14:paraId="490B4CF9" w14:textId="77777777" w:rsidR="00F420B7" w:rsidRDefault="00000000">
            <w:pPr>
              <w:spacing w:before="20" w:after="0"/>
              <w:ind w:left="360" w:right="80" w:hanging="280"/>
            </w:pPr>
            <w:r>
              <w:rPr>
                <w:color w:val="222222"/>
                <w:sz w:val="19"/>
              </w:rPr>
              <w:t>d) procedures for grooming, hygienic, health or reproductive purposes other than mating;</w:t>
            </w:r>
          </w:p>
          <w:p w14:paraId="5194C4DF" w14:textId="77777777" w:rsidR="00F420B7" w:rsidRDefault="00000000">
            <w:pPr>
              <w:spacing w:before="20" w:after="0"/>
              <w:ind w:left="360" w:right="80" w:hanging="280"/>
            </w:pPr>
            <w:r>
              <w:rPr>
                <w:color w:val="222222"/>
                <w:sz w:val="19"/>
              </w:rPr>
              <w:t>e) medical treatment, including surgical treatment or prescribed rehabilitation.</w:t>
            </w:r>
          </w:p>
          <w:p w14:paraId="535185BD" w14:textId="77777777" w:rsidR="00F420B7" w:rsidRDefault="00000000">
            <w:pPr>
              <w:spacing w:before="140" w:after="0"/>
              <w:ind w:left="80" w:right="80"/>
            </w:pPr>
            <w:r>
              <w:rPr>
                <w:color w:val="222222"/>
                <w:sz w:val="19"/>
              </w:rPr>
              <w:t>3. Tethering for more than 1 hour shall be prohibited, except for the duration of a medical treatment or participation in shows, exhibitions and competitions of dogs and cats.</w:t>
            </w:r>
          </w:p>
          <w:p w14:paraId="79847E9F" w14:textId="77777777" w:rsidR="00F420B7" w:rsidRDefault="00000000">
            <w:pPr>
              <w:spacing w:before="140" w:after="0"/>
              <w:ind w:left="80" w:right="80"/>
            </w:pPr>
            <w:r>
              <w:rPr>
                <w:color w:val="222222"/>
                <w:sz w:val="19"/>
              </w:rPr>
              <w:t>3a. Member States may grant derogations from paragraph 3 for dogs intended for use in military, police and customs services that are kept in breeding or selling establishments.</w:t>
            </w:r>
          </w:p>
          <w:p w14:paraId="6AFA873B" w14:textId="77777777" w:rsidR="00F420B7" w:rsidRDefault="00000000">
            <w:pPr>
              <w:spacing w:before="140" w:after="0"/>
              <w:ind w:left="80" w:right="80"/>
            </w:pPr>
            <w:r>
              <w:rPr>
                <w:color w:val="222222"/>
                <w:sz w:val="19"/>
              </w:rPr>
              <w:t>4. Operators shall ensure that conditions are in place to allow dogs or cats to express social non-harmful behaviours, species-specific behaviours and the possibility to experience positive emotions.</w:t>
            </w:r>
          </w:p>
          <w:p w14:paraId="2822CACF" w14:textId="77777777" w:rsidR="00F420B7" w:rsidRDefault="00000000">
            <w:pPr>
              <w:spacing w:before="140" w:after="0"/>
              <w:ind w:left="80" w:right="80"/>
            </w:pPr>
            <w:r>
              <w:rPr>
                <w:color w:val="222222"/>
                <w:sz w:val="19"/>
              </w:rPr>
              <w:t>5. Operators shall ensure that dogs or cats can socialise in accordance with point 4 of Annex I. Operators of breeding establishments shall document their strategy for such socialisation.</w:t>
            </w:r>
          </w:p>
          <w:p w14:paraId="59CB4216" w14:textId="77777777" w:rsidR="00F420B7" w:rsidRDefault="00000000">
            <w:pPr>
              <w:spacing w:before="140" w:after="0"/>
              <w:ind w:left="80" w:right="80"/>
            </w:pPr>
            <w:r>
              <w:rPr>
                <w:color w:val="222222"/>
                <w:sz w:val="19"/>
              </w:rPr>
              <w:t>5a. The first subparagraph shall not apply to livestock guardian dogs kept in breeding establishments during the periods when such dogs are used for guarding or training purposes nor to herding dogs during seasonal transhumance.</w:t>
            </w:r>
          </w:p>
          <w:p w14:paraId="65B32C7E" w14:textId="77777777" w:rsidR="00F420B7" w:rsidRDefault="00000000">
            <w:pPr>
              <w:spacing w:before="140" w:after="0"/>
              <w:ind w:left="80" w:right="80"/>
            </w:pPr>
            <w:r>
              <w:rPr>
                <w:color w:val="222222"/>
                <w:sz w:val="19"/>
              </w:rPr>
              <w:t>6. Operators shall ensure that enrichment is provided and accessible to all dogs or cats, creating a stimulating environment, enabling species-specific behaviour and reducing their frustration.</w:t>
            </w:r>
          </w:p>
        </w:tc>
      </w:tr>
    </w:tbl>
    <w:p w14:paraId="235FB3A3" w14:textId="77777777" w:rsidR="00F420B7" w:rsidRDefault="00F420B7">
      <w:pPr>
        <w:spacing w:after="80"/>
      </w:pPr>
    </w:p>
    <w:tbl>
      <w:tblPr>
        <w:tblW w:w="5000" w:type="pct"/>
        <w:tblLook w:val="04A0" w:firstRow="1" w:lastRow="0" w:firstColumn="1" w:lastColumn="0" w:noHBand="0" w:noVBand="1"/>
      </w:tblPr>
      <w:tblGrid>
        <w:gridCol w:w="15354"/>
      </w:tblGrid>
      <w:tr w:rsidR="00F420B7" w14:paraId="76AE2BF3" w14:textId="77777777">
        <w:tc>
          <w:tcPr>
            <w:tcW w:w="15138" w:type="dxa"/>
            <w:tcBorders>
              <w:top w:val="single" w:sz="4" w:space="0" w:color="CCCCCC"/>
              <w:left w:val="single" w:sz="4" w:space="0" w:color="CCCCCC"/>
              <w:bottom w:val="single" w:sz="4" w:space="0" w:color="CCCCCC"/>
              <w:right w:val="single" w:sz="4" w:space="0" w:color="CCCCCC"/>
            </w:tcBorders>
            <w:shd w:val="clear" w:color="auto" w:fill="2471A3"/>
          </w:tcPr>
          <w:p w14:paraId="297B3508" w14:textId="77777777" w:rsidR="00F420B7" w:rsidRDefault="00000000">
            <w:pPr>
              <w:spacing w:before="80" w:after="80"/>
              <w:jc w:val="center"/>
            </w:pPr>
            <w:r>
              <w:rPr>
                <w:b/>
                <w:color w:val="FFFFFF"/>
                <w:sz w:val="18"/>
              </w:rPr>
              <w:t>@regulamento — Tradução PT-PT  ·  Art.º 14.º do Regulamento 2023/0447</w:t>
            </w:r>
          </w:p>
        </w:tc>
      </w:tr>
      <w:tr w:rsidR="00F420B7" w14:paraId="04816DE3" w14:textId="77777777">
        <w:tc>
          <w:tcPr>
            <w:tcW w:w="15138" w:type="dxa"/>
            <w:tcBorders>
              <w:top w:val="single" w:sz="4" w:space="0" w:color="CCCCCC"/>
              <w:left w:val="single" w:sz="4" w:space="0" w:color="CCCCCC"/>
              <w:bottom w:val="single" w:sz="4" w:space="0" w:color="CCCCCC"/>
              <w:right w:val="single" w:sz="4" w:space="0" w:color="CCCCCC"/>
            </w:tcBorders>
            <w:shd w:val="clear" w:color="auto" w:fill="F4F9FD"/>
          </w:tcPr>
          <w:p w14:paraId="12D90463" w14:textId="77777777" w:rsidR="00F420B7" w:rsidRDefault="00000000">
            <w:pPr>
              <w:spacing w:before="80" w:after="0"/>
              <w:ind w:left="80" w:right="80"/>
            </w:pPr>
            <w:r>
              <w:rPr>
                <w:i/>
                <w:color w:val="222222"/>
                <w:sz w:val="19"/>
              </w:rPr>
              <w:t>1. Os operadores devem assegurar que medidas são tomadas para satisfazer as necessidades comportamentais de cães ou gatos em conformidade com o ponto 4 do Anexo I.</w:t>
            </w:r>
          </w:p>
          <w:p w14:paraId="2A8A0E3A" w14:textId="77777777" w:rsidR="00F420B7" w:rsidRDefault="00000000">
            <w:pPr>
              <w:spacing w:before="140" w:after="0"/>
              <w:ind w:left="80" w:right="80"/>
            </w:pPr>
            <w:r>
              <w:rPr>
                <w:i/>
                <w:color w:val="222222"/>
                <w:sz w:val="19"/>
              </w:rPr>
              <w:t>2. Os operadores não devem manter cães ou gatos em áreas que restringem os seus movimentos naturais, exceto no caso do artigo 12.º (parágrafo 3), segundo parágrafo, ou para realizar os seguintes procedimentos ou tratamentos:</w:t>
            </w:r>
          </w:p>
          <w:p w14:paraId="0D508CC2" w14:textId="77777777" w:rsidR="00F420B7" w:rsidRDefault="00000000">
            <w:pPr>
              <w:spacing w:before="20" w:after="0"/>
              <w:ind w:left="360" w:right="80" w:hanging="280"/>
            </w:pPr>
            <w:r>
              <w:rPr>
                <w:i/>
                <w:color w:val="222222"/>
                <w:sz w:val="19"/>
              </w:rPr>
              <w:t>a) exames físicos;</w:t>
            </w:r>
          </w:p>
          <w:p w14:paraId="66349F1A" w14:textId="77777777" w:rsidR="00F420B7" w:rsidRDefault="00000000">
            <w:pPr>
              <w:spacing w:before="20" w:after="0"/>
              <w:ind w:left="360" w:right="80" w:hanging="280"/>
            </w:pPr>
            <w:r>
              <w:rPr>
                <w:i/>
                <w:color w:val="222222"/>
                <w:sz w:val="19"/>
              </w:rPr>
              <w:t>b) identificação individual de cães ou gatos e leitura da informação de identificação;</w:t>
            </w:r>
          </w:p>
          <w:p w14:paraId="0BC8A43B" w14:textId="77777777" w:rsidR="00F420B7" w:rsidRDefault="00000000">
            <w:pPr>
              <w:spacing w:before="20" w:after="0"/>
              <w:ind w:left="360" w:right="80" w:hanging="280"/>
            </w:pPr>
            <w:r>
              <w:rPr>
                <w:i/>
                <w:color w:val="222222"/>
                <w:sz w:val="19"/>
              </w:rPr>
              <w:t>c) recolha de amostras e vacinações;</w:t>
            </w:r>
          </w:p>
          <w:p w14:paraId="2B51219C" w14:textId="77777777" w:rsidR="00F420B7" w:rsidRDefault="00000000">
            <w:pPr>
              <w:spacing w:before="20" w:after="0"/>
              <w:ind w:left="360" w:right="80" w:hanging="280"/>
            </w:pPr>
            <w:r>
              <w:rPr>
                <w:i/>
                <w:color w:val="222222"/>
                <w:sz w:val="19"/>
              </w:rPr>
              <w:t>d) procedimentos de higiene, higiénicos, de saúde ou reprodutivos que não sejam acasalamento;</w:t>
            </w:r>
          </w:p>
          <w:p w14:paraId="62831DA9" w14:textId="77777777" w:rsidR="00F420B7" w:rsidRDefault="00000000">
            <w:pPr>
              <w:spacing w:before="20" w:after="0"/>
              <w:ind w:left="360" w:right="80" w:hanging="280"/>
            </w:pPr>
            <w:r>
              <w:rPr>
                <w:i/>
                <w:color w:val="222222"/>
                <w:sz w:val="19"/>
              </w:rPr>
              <w:t>e) tratamento médico, incluindo tratamento cirúrgico ou reabilitação prescrita.</w:t>
            </w:r>
          </w:p>
          <w:p w14:paraId="5B15BAE1" w14:textId="77777777" w:rsidR="00F420B7" w:rsidRDefault="00000000">
            <w:pPr>
              <w:spacing w:before="140" w:after="0"/>
              <w:ind w:left="80" w:right="80"/>
            </w:pPr>
            <w:r>
              <w:rPr>
                <w:i/>
                <w:color w:val="222222"/>
                <w:sz w:val="19"/>
              </w:rPr>
              <w:lastRenderedPageBreak/>
              <w:t>3. O amarrar por mais de 1 hora é proibido, exceto durante a duração de um tratamento médico ou participação em espetáculos, exposições e competições de cães e gatos.</w:t>
            </w:r>
          </w:p>
          <w:p w14:paraId="6BAF2573" w14:textId="77777777" w:rsidR="00F420B7" w:rsidRDefault="00000000">
            <w:pPr>
              <w:spacing w:before="140" w:after="0"/>
              <w:ind w:left="80" w:right="80"/>
            </w:pPr>
            <w:r>
              <w:rPr>
                <w:i/>
                <w:color w:val="222222"/>
                <w:sz w:val="19"/>
              </w:rPr>
              <w:t>3a. Os Estados-Membros podem conceder derrogações do parágrafo 3 para cães destinados a uso em serviços militares, policiais e aduaneiros que são mantidos em estabelecimentos de criação ou venda.</w:t>
            </w:r>
          </w:p>
          <w:p w14:paraId="393C9334" w14:textId="77777777" w:rsidR="00F420B7" w:rsidRDefault="00000000">
            <w:pPr>
              <w:spacing w:before="140" w:after="0"/>
              <w:ind w:left="80" w:right="80"/>
            </w:pPr>
            <w:r>
              <w:rPr>
                <w:i/>
                <w:color w:val="222222"/>
                <w:sz w:val="19"/>
              </w:rPr>
              <w:t>4. Os operadores devem assegurar que condições estão em vigor para permitir aos cães ou gatos expressar comportamentos sociais não prejudiciais, comportamentos específicos da espécie e a possibilidade de experimentar emoções positivas.</w:t>
            </w:r>
          </w:p>
          <w:p w14:paraId="63E8176B" w14:textId="77777777" w:rsidR="00F420B7" w:rsidRDefault="00000000">
            <w:pPr>
              <w:spacing w:before="140" w:after="0"/>
              <w:ind w:left="80" w:right="80"/>
            </w:pPr>
            <w:r>
              <w:rPr>
                <w:i/>
                <w:color w:val="222222"/>
                <w:sz w:val="19"/>
              </w:rPr>
              <w:t>5. Os operadores devem assegurar que os cães ou gatos podem socializar em conformidade com o ponto 4 do Anexo I. Os operadores de estabelecimentos de criação devem documentar a sua estratégia para tal socialização.</w:t>
            </w:r>
          </w:p>
          <w:p w14:paraId="59D7426E" w14:textId="77777777" w:rsidR="00F420B7" w:rsidRDefault="00000000">
            <w:pPr>
              <w:spacing w:before="140" w:after="0"/>
              <w:ind w:left="80" w:right="80"/>
            </w:pPr>
            <w:r>
              <w:rPr>
                <w:i/>
                <w:color w:val="222222"/>
                <w:sz w:val="19"/>
              </w:rPr>
              <w:t>5a. O primeiro parágrafo não se aplica a cães guardiões de gado mantidos em estabelecimentos de criação durante os períodos em que tais cães são utilizados para guarda ou treino, nem a cães de pastoreio durante transumância sazonal.</w:t>
            </w:r>
          </w:p>
          <w:p w14:paraId="321C58A5" w14:textId="77777777" w:rsidR="00F420B7" w:rsidRDefault="00000000">
            <w:pPr>
              <w:spacing w:before="140" w:after="0"/>
              <w:ind w:left="80" w:right="80"/>
            </w:pPr>
            <w:r>
              <w:rPr>
                <w:i/>
                <w:color w:val="222222"/>
                <w:sz w:val="19"/>
              </w:rPr>
              <w:t>6. Os operadores devem assegurar que enriquecimento é fornecido e acessível a todos os cães ou gatos, criando um ambiente estimulante, permitindo comportamento específico da espécie e reduzindo a sua frustração.</w:t>
            </w:r>
          </w:p>
        </w:tc>
      </w:tr>
    </w:tbl>
    <w:p w14:paraId="74615CED" w14:textId="77777777" w:rsidR="00F420B7" w:rsidRDefault="00F420B7">
      <w:pPr>
        <w:spacing w:after="80"/>
      </w:pPr>
    </w:p>
    <w:tbl>
      <w:tblPr>
        <w:tblW w:w="5000" w:type="pct"/>
        <w:tblLook w:val="04A0" w:firstRow="1" w:lastRow="0" w:firstColumn="1" w:lastColumn="0" w:noHBand="0" w:noVBand="1"/>
      </w:tblPr>
      <w:tblGrid>
        <w:gridCol w:w="5118"/>
        <w:gridCol w:w="5118"/>
        <w:gridCol w:w="5118"/>
      </w:tblGrid>
      <w:tr w:rsidR="00F420B7" w14:paraId="7B0BC945" w14:textId="77777777">
        <w:tc>
          <w:tcPr>
            <w:tcW w:w="5046" w:type="dxa"/>
            <w:tcBorders>
              <w:top w:val="single" w:sz="4" w:space="0" w:color="CCCCCC"/>
              <w:left w:val="single" w:sz="4" w:space="0" w:color="CCCCCC"/>
              <w:bottom w:val="single" w:sz="4" w:space="0" w:color="CCCCCC"/>
              <w:right w:val="single" w:sz="4" w:space="0" w:color="CCCCCC"/>
            </w:tcBorders>
            <w:shd w:val="clear" w:color="auto" w:fill="7FAA8C"/>
          </w:tcPr>
          <w:p w14:paraId="5636EA88" w14:textId="77777777" w:rsidR="00F420B7" w:rsidRDefault="00000000">
            <w:pPr>
              <w:spacing w:before="80" w:after="80"/>
              <w:jc w:val="center"/>
            </w:pPr>
            <w:r>
              <w:rPr>
                <w:b/>
                <w:color w:val="FFFFFF"/>
                <w:sz w:val="18"/>
              </w:rPr>
              <w:t>@rgbeac (proposta jun. 2025)</w:t>
            </w:r>
          </w:p>
        </w:tc>
        <w:tc>
          <w:tcPr>
            <w:tcW w:w="5046" w:type="dxa"/>
            <w:tcBorders>
              <w:top w:val="single" w:sz="4" w:space="0" w:color="CCCCCC"/>
              <w:left w:val="single" w:sz="4" w:space="0" w:color="CCCCCC"/>
              <w:bottom w:val="single" w:sz="4" w:space="0" w:color="CCCCCC"/>
              <w:right w:val="single" w:sz="4" w:space="0" w:color="CCCCCC"/>
            </w:tcBorders>
            <w:shd w:val="clear" w:color="auto" w:fill="B8956A"/>
          </w:tcPr>
          <w:p w14:paraId="13D035C1" w14:textId="77777777" w:rsidR="00F420B7" w:rsidRDefault="00000000">
            <w:pPr>
              <w:spacing w:before="80" w:after="80"/>
              <w:jc w:val="center"/>
            </w:pPr>
            <w:r>
              <w:rPr>
                <w:b/>
                <w:color w:val="FFFFFF"/>
                <w:sz w:val="18"/>
              </w:rPr>
              <w:t>@codigo (DL n.º 214/2013)</w:t>
            </w:r>
          </w:p>
        </w:tc>
        <w:tc>
          <w:tcPr>
            <w:tcW w:w="5046" w:type="dxa"/>
            <w:tcBorders>
              <w:top w:val="single" w:sz="4" w:space="0" w:color="CCCCCC"/>
              <w:left w:val="single" w:sz="4" w:space="0" w:color="CCCCCC"/>
              <w:bottom w:val="single" w:sz="4" w:space="0" w:color="CCCCCC"/>
              <w:right w:val="single" w:sz="4" w:space="0" w:color="CCCCCC"/>
            </w:tcBorders>
            <w:shd w:val="clear" w:color="auto" w:fill="75A6AE"/>
          </w:tcPr>
          <w:p w14:paraId="35AAF87E" w14:textId="77777777" w:rsidR="00F420B7" w:rsidRDefault="00000000">
            <w:pPr>
              <w:spacing w:before="80" w:after="80"/>
              <w:jc w:val="center"/>
            </w:pPr>
            <w:r>
              <w:rPr>
                <w:b/>
                <w:color w:val="FFFFFF"/>
                <w:sz w:val="18"/>
              </w:rPr>
              <w:t>@legislacao (legislação vigente)</w:t>
            </w:r>
          </w:p>
        </w:tc>
      </w:tr>
      <w:tr w:rsidR="00F420B7" w14:paraId="780A03E3" w14:textId="77777777">
        <w:tc>
          <w:tcPr>
            <w:tcW w:w="5046" w:type="dxa"/>
            <w:tcBorders>
              <w:top w:val="single" w:sz="4" w:space="0" w:color="CCCCCC"/>
              <w:left w:val="single" w:sz="4" w:space="0" w:color="CCCCCC"/>
              <w:bottom w:val="single" w:sz="4" w:space="0" w:color="CCCCCC"/>
              <w:right w:val="single" w:sz="4" w:space="0" w:color="CCCCCC"/>
            </w:tcBorders>
            <w:shd w:val="clear" w:color="auto" w:fill="E8F3E6"/>
          </w:tcPr>
          <w:p w14:paraId="0E35518F" w14:textId="77777777" w:rsidR="00F420B7" w:rsidRDefault="00000000">
            <w:pPr>
              <w:spacing w:before="80" w:after="40"/>
              <w:ind w:left="80" w:right="80"/>
            </w:pPr>
            <w:r>
              <w:rPr>
                <w:b/>
                <w:i/>
                <w:color w:val="555555"/>
                <w:sz w:val="16"/>
              </w:rPr>
              <w:t>RGBEAC (proposta, jun. 2025) - Artigos 10, 12, 13, 14, 15</w:t>
            </w:r>
          </w:p>
          <w:p w14:paraId="2E86873C" w14:textId="77777777" w:rsidR="00F420B7" w:rsidRDefault="00000000">
            <w:pPr>
              <w:spacing w:before="140" w:after="0"/>
              <w:ind w:left="80" w:right="80"/>
            </w:pPr>
            <w:r>
              <w:rPr>
                <w:color w:val="222222"/>
                <w:sz w:val="19"/>
              </w:rPr>
              <w:t>Especificação clara: 'exercício físico e estímulo mental'.</w:t>
            </w:r>
          </w:p>
          <w:p w14:paraId="79FEC9AE" w14:textId="77777777" w:rsidR="00F420B7" w:rsidRDefault="00000000">
            <w:pPr>
              <w:spacing w:before="20" w:after="0"/>
              <w:ind w:left="80" w:right="80"/>
            </w:pPr>
            <w:r>
              <w:rPr>
                <w:color w:val="222222"/>
                <w:sz w:val="19"/>
              </w:rPr>
              <w:t>'Contato social adequado'.</w:t>
            </w:r>
          </w:p>
          <w:p w14:paraId="3E8C23F4" w14:textId="77777777" w:rsidR="00F420B7" w:rsidRDefault="00000000">
            <w:pPr>
              <w:spacing w:before="20" w:after="0"/>
              <w:ind w:left="80" w:right="80"/>
            </w:pPr>
            <w:r>
              <w:rPr>
                <w:color w:val="222222"/>
                <w:sz w:val="19"/>
              </w:rPr>
              <w:t>Métodos de 'reforço positivo' (OBRIGATÓRIO).</w:t>
            </w:r>
          </w:p>
          <w:p w14:paraId="214C1857" w14:textId="77777777" w:rsidR="00F420B7" w:rsidRDefault="00000000">
            <w:pPr>
              <w:spacing w:before="20" w:after="0"/>
              <w:ind w:left="80" w:right="80"/>
            </w:pPr>
            <w:r>
              <w:rPr>
                <w:color w:val="222222"/>
                <w:sz w:val="19"/>
              </w:rPr>
              <w:t>Proibição explícita de 'métodos aversivos, punitivos ou violentos'.</w:t>
            </w:r>
          </w:p>
          <w:p w14:paraId="7F4E8D21" w14:textId="77777777" w:rsidR="00F420B7" w:rsidRDefault="00000000">
            <w:pPr>
              <w:spacing w:before="20" w:after="0"/>
              <w:ind w:left="80" w:right="80"/>
            </w:pPr>
            <w:r>
              <w:rPr>
                <w:color w:val="222222"/>
                <w:sz w:val="19"/>
              </w:rPr>
              <w:t>Documentação obrigatória de estratégia de socialização (criadores).</w:t>
            </w:r>
          </w:p>
        </w:tc>
        <w:tc>
          <w:tcPr>
            <w:tcW w:w="5046" w:type="dxa"/>
            <w:tcBorders>
              <w:top w:val="single" w:sz="4" w:space="0" w:color="CCCCCC"/>
              <w:left w:val="single" w:sz="4" w:space="0" w:color="CCCCCC"/>
              <w:bottom w:val="single" w:sz="4" w:space="0" w:color="CCCCCC"/>
              <w:right w:val="single" w:sz="4" w:space="0" w:color="CCCCCC"/>
            </w:tcBorders>
            <w:shd w:val="clear" w:color="auto" w:fill="FFF5ED"/>
          </w:tcPr>
          <w:p w14:paraId="03892ECB" w14:textId="77777777" w:rsidR="00F420B7" w:rsidRDefault="00000000">
            <w:pPr>
              <w:spacing w:before="80" w:after="40"/>
              <w:ind w:left="80" w:right="80"/>
            </w:pPr>
            <w:r>
              <w:rPr>
                <w:b/>
                <w:i/>
                <w:color w:val="555555"/>
                <w:sz w:val="16"/>
              </w:rPr>
              <w:t>Arts. 5.º e 13.º do Código do Animal (DL 214/2013)</w:t>
            </w:r>
          </w:p>
          <w:p w14:paraId="40D4C257" w14:textId="77777777" w:rsidR="00F420B7" w:rsidRDefault="00000000">
            <w:pPr>
              <w:spacing w:before="140" w:after="0"/>
              <w:ind w:left="80" w:right="80"/>
            </w:pPr>
            <w:r>
              <w:rPr>
                <w:b/>
                <w:color w:val="333333"/>
                <w:sz w:val="18"/>
              </w:rPr>
              <w:t>Artigo 5.º - Princípios que proíbem violência e maus-tratos, garantem bem-estar.</w:t>
            </w:r>
          </w:p>
          <w:p w14:paraId="3D305DF8" w14:textId="77777777" w:rsidR="00F420B7" w:rsidRDefault="00000000">
            <w:pPr>
              <w:spacing w:before="200" w:after="0"/>
              <w:ind w:left="80" w:right="80"/>
            </w:pPr>
            <w:r>
              <w:rPr>
                <w:b/>
                <w:color w:val="333333"/>
                <w:sz w:val="18"/>
              </w:rPr>
              <w:t>Artigo 13.º - Espaço para exercício físico e expressão de comportamentos naturais.</w:t>
            </w:r>
          </w:p>
          <w:p w14:paraId="0391CF2F" w14:textId="77777777" w:rsidR="00F420B7" w:rsidRDefault="00000000">
            <w:pPr>
              <w:spacing w:before="140" w:after="0"/>
              <w:ind w:left="80" w:right="80"/>
            </w:pPr>
            <w:r>
              <w:rPr>
                <w:color w:val="222222"/>
                <w:sz w:val="19"/>
              </w:rPr>
              <w:t>Cobertura GENÉRICA: não especifica enriquecimento, socialização ou método de treino baseado em reforço positivo.</w:t>
            </w:r>
          </w:p>
        </w:tc>
        <w:tc>
          <w:tcPr>
            <w:tcW w:w="5046" w:type="dxa"/>
            <w:tcBorders>
              <w:top w:val="single" w:sz="4" w:space="0" w:color="CCCCCC"/>
              <w:left w:val="single" w:sz="4" w:space="0" w:color="CCCCCC"/>
              <w:bottom w:val="single" w:sz="4" w:space="0" w:color="CCCCCC"/>
              <w:right w:val="single" w:sz="4" w:space="0" w:color="CCCCCC"/>
            </w:tcBorders>
            <w:shd w:val="clear" w:color="auto" w:fill="F0FBFD"/>
          </w:tcPr>
          <w:p w14:paraId="0BC5FA9F" w14:textId="77777777" w:rsidR="00F420B7" w:rsidRDefault="00000000">
            <w:pPr>
              <w:spacing w:before="80" w:after="40"/>
              <w:ind w:left="80" w:right="80"/>
            </w:pPr>
            <w:r>
              <w:rPr>
                <w:b/>
                <w:i/>
                <w:color w:val="555555"/>
                <w:sz w:val="16"/>
              </w:rPr>
              <w:t>Decreto-Lei n.º 276/2001 - Artigo 8.º</w:t>
            </w:r>
          </w:p>
          <w:p w14:paraId="452C503F" w14:textId="77777777" w:rsidR="00F420B7" w:rsidRDefault="00000000">
            <w:pPr>
              <w:spacing w:before="140" w:after="0"/>
              <w:ind w:left="80" w:right="80"/>
            </w:pPr>
            <w:r>
              <w:rPr>
                <w:b/>
                <w:color w:val="333333"/>
                <w:sz w:val="18"/>
              </w:rPr>
              <w:t>Artigo 8.º — 1 — Os animais devem dispor de um espaço adequado às suas necessidades fisiológicas e etológicas, devendo o mesmo permitir: a) A prática de exercício físico adequado; b) A fuga e refúgio de animais sujeitos a agressão por parte de outros.</w:t>
            </w:r>
          </w:p>
          <w:p w14:paraId="500F5A5A" w14:textId="77777777" w:rsidR="00F420B7" w:rsidRDefault="00000000">
            <w:pPr>
              <w:spacing w:before="20" w:after="0"/>
              <w:ind w:left="80" w:right="80"/>
            </w:pPr>
            <w:r>
              <w:rPr>
                <w:color w:val="222222"/>
                <w:sz w:val="19"/>
              </w:rPr>
              <w:t>2 — Os animais devem poder dispor de esconderijos para salvaguarda das suas necessidades de proteção, sempre que o desejarem.</w:t>
            </w:r>
          </w:p>
        </w:tc>
      </w:tr>
    </w:tbl>
    <w:p w14:paraId="33440976" w14:textId="77777777" w:rsidR="00F420B7" w:rsidRDefault="00F420B7">
      <w:pPr>
        <w:spacing w:after="80"/>
      </w:pPr>
    </w:p>
    <w:tbl>
      <w:tblPr>
        <w:tblW w:w="5000" w:type="pct"/>
        <w:tblLook w:val="04A0" w:firstRow="1" w:lastRow="0" w:firstColumn="1" w:lastColumn="0" w:noHBand="0" w:noVBand="1"/>
      </w:tblPr>
      <w:tblGrid>
        <w:gridCol w:w="5118"/>
        <w:gridCol w:w="5118"/>
        <w:gridCol w:w="5118"/>
      </w:tblGrid>
      <w:tr w:rsidR="00F420B7" w14:paraId="6A4443A3" w14:textId="77777777" w:rsidTr="00E315C7">
        <w:tc>
          <w:tcPr>
            <w:tcW w:w="5118" w:type="dxa"/>
            <w:tcBorders>
              <w:top w:val="single" w:sz="4" w:space="0" w:color="CCCCCC"/>
              <w:left w:val="single" w:sz="4" w:space="0" w:color="CCCCCC"/>
              <w:bottom w:val="single" w:sz="4" w:space="0" w:color="CCCCCC"/>
              <w:right w:val="single" w:sz="4" w:space="0" w:color="CCCCCC"/>
            </w:tcBorders>
            <w:shd w:val="clear" w:color="auto" w:fill="7FAA8C"/>
          </w:tcPr>
          <w:p w14:paraId="542BC038" w14:textId="77777777" w:rsidR="00F420B7" w:rsidRDefault="00000000">
            <w:pPr>
              <w:spacing w:before="80" w:after="80"/>
              <w:jc w:val="center"/>
            </w:pPr>
            <w:r>
              <w:rPr>
                <w:b/>
                <w:color w:val="FFFFFF"/>
                <w:sz w:val="18"/>
              </w:rPr>
              <w:t>@rgbeac</w:t>
            </w:r>
          </w:p>
        </w:tc>
        <w:tc>
          <w:tcPr>
            <w:tcW w:w="5118" w:type="dxa"/>
            <w:tcBorders>
              <w:top w:val="single" w:sz="4" w:space="0" w:color="CCCCCC"/>
              <w:left w:val="single" w:sz="4" w:space="0" w:color="CCCCCC"/>
              <w:bottom w:val="single" w:sz="4" w:space="0" w:color="CCCCCC"/>
              <w:right w:val="single" w:sz="4" w:space="0" w:color="CCCCCC"/>
            </w:tcBorders>
            <w:shd w:val="clear" w:color="auto" w:fill="B8956A"/>
          </w:tcPr>
          <w:p w14:paraId="2D7A01B5" w14:textId="77777777" w:rsidR="00F420B7" w:rsidRDefault="00000000">
            <w:pPr>
              <w:spacing w:before="80" w:after="80"/>
              <w:jc w:val="center"/>
            </w:pPr>
            <w:r>
              <w:rPr>
                <w:b/>
                <w:color w:val="FFFFFF"/>
                <w:sz w:val="18"/>
              </w:rPr>
              <w:t>@codigo</w:t>
            </w:r>
          </w:p>
        </w:tc>
        <w:tc>
          <w:tcPr>
            <w:tcW w:w="5118" w:type="dxa"/>
            <w:tcBorders>
              <w:top w:val="single" w:sz="4" w:space="0" w:color="CCCCCC"/>
              <w:left w:val="single" w:sz="4" w:space="0" w:color="CCCCCC"/>
              <w:bottom w:val="single" w:sz="4" w:space="0" w:color="CCCCCC"/>
              <w:right w:val="single" w:sz="4" w:space="0" w:color="CCCCCC"/>
            </w:tcBorders>
            <w:shd w:val="clear" w:color="auto" w:fill="75A6AE"/>
          </w:tcPr>
          <w:p w14:paraId="3CA03CAB" w14:textId="77777777" w:rsidR="00F420B7" w:rsidRDefault="00000000">
            <w:pPr>
              <w:spacing w:before="80" w:after="80"/>
              <w:jc w:val="center"/>
            </w:pPr>
            <w:r>
              <w:rPr>
                <w:b/>
                <w:color w:val="FFFFFF"/>
                <w:sz w:val="18"/>
              </w:rPr>
              <w:t>@legislacao</w:t>
            </w:r>
          </w:p>
        </w:tc>
      </w:tr>
      <w:tr w:rsidR="00F420B7" w14:paraId="567D5218" w14:textId="77777777" w:rsidTr="00E315C7">
        <w:tc>
          <w:tcPr>
            <w:tcW w:w="5118" w:type="dxa"/>
            <w:tcBorders>
              <w:top w:val="single" w:sz="4" w:space="0" w:color="CCCCCC"/>
              <w:left w:val="single" w:sz="4" w:space="0" w:color="CCCCCC"/>
              <w:bottom w:val="single" w:sz="4" w:space="0" w:color="CCCCCC"/>
              <w:right w:val="single" w:sz="4" w:space="0" w:color="CCCCCC"/>
            </w:tcBorders>
            <w:shd w:val="clear" w:color="auto" w:fill="E8F3E6"/>
          </w:tcPr>
          <w:p w14:paraId="57E3A40C" w14:textId="77777777" w:rsidR="00F420B7" w:rsidRDefault="00000000">
            <w:pPr>
              <w:spacing w:before="80" w:after="0"/>
              <w:ind w:left="80" w:right="80"/>
            </w:pPr>
            <w:r>
              <w:rPr>
                <w:color w:val="222222"/>
                <w:sz w:val="19"/>
              </w:rPr>
              <w:t>SIM - COBERTURA SIGNIFICATIVAMENTE EXPANDIDA</w:t>
            </w:r>
          </w:p>
        </w:tc>
        <w:tc>
          <w:tcPr>
            <w:tcW w:w="5118" w:type="dxa"/>
            <w:tcBorders>
              <w:top w:val="single" w:sz="4" w:space="0" w:color="CCCCCC"/>
              <w:left w:val="single" w:sz="4" w:space="0" w:color="CCCCCC"/>
              <w:bottom w:val="single" w:sz="4" w:space="0" w:color="CCCCCC"/>
              <w:right w:val="single" w:sz="4" w:space="0" w:color="CCCCCC"/>
            </w:tcBorders>
            <w:shd w:val="clear" w:color="auto" w:fill="FFF5ED"/>
          </w:tcPr>
          <w:p w14:paraId="53194669" w14:textId="77777777" w:rsidR="00F420B7" w:rsidRDefault="00000000">
            <w:pPr>
              <w:spacing w:before="80" w:after="0"/>
              <w:ind w:left="80" w:right="80"/>
            </w:pPr>
            <w:r>
              <w:rPr>
                <w:color w:val="222222"/>
                <w:sz w:val="19"/>
              </w:rPr>
              <w:t>PARCIAL - Genérico, sem especificações sobre socialização e enriquecimento</w:t>
            </w:r>
          </w:p>
        </w:tc>
        <w:tc>
          <w:tcPr>
            <w:tcW w:w="5118" w:type="dxa"/>
            <w:tcBorders>
              <w:top w:val="single" w:sz="4" w:space="0" w:color="CCCCCC"/>
              <w:left w:val="single" w:sz="4" w:space="0" w:color="CCCCCC"/>
              <w:bottom w:val="single" w:sz="4" w:space="0" w:color="CCCCCC"/>
              <w:right w:val="single" w:sz="4" w:space="0" w:color="CCCCCC"/>
            </w:tcBorders>
            <w:shd w:val="clear" w:color="auto" w:fill="F0FBFD"/>
          </w:tcPr>
          <w:p w14:paraId="0BAF131F" w14:textId="77777777" w:rsidR="00F420B7" w:rsidRDefault="00000000">
            <w:pPr>
              <w:spacing w:before="80" w:after="0"/>
              <w:ind w:left="80" w:right="80"/>
            </w:pPr>
            <w:r>
              <w:rPr>
                <w:color w:val="222222"/>
                <w:sz w:val="19"/>
              </w:rPr>
              <w:t>PARCIAL - Legislação vigente oferece cobertura genérica</w:t>
            </w:r>
          </w:p>
        </w:tc>
      </w:tr>
      <w:tr w:rsidR="00E315C7" w14:paraId="0375AB01" w14:textId="77777777" w:rsidTr="009E551C">
        <w:tc>
          <w:tcPr>
            <w:tcW w:w="15354" w:type="dxa"/>
            <w:gridSpan w:val="3"/>
            <w:tcBorders>
              <w:top w:val="single" w:sz="4" w:space="0" w:color="CCCCCC"/>
              <w:left w:val="single" w:sz="4" w:space="0" w:color="CCCCCC"/>
              <w:bottom w:val="single" w:sz="4" w:space="0" w:color="CCCCCC"/>
            </w:tcBorders>
            <w:shd w:val="clear" w:color="auto" w:fill="F5EEF9"/>
          </w:tcPr>
          <w:p w14:paraId="542AA269" w14:textId="77777777" w:rsidR="00E315C7" w:rsidRDefault="00E315C7">
            <w:pPr>
              <w:spacing w:before="80" w:after="120"/>
              <w:ind w:left="120" w:right="80"/>
            </w:pPr>
            <w:proofErr w:type="spellStart"/>
            <w:r>
              <w:rPr>
                <w:b/>
                <w:color w:val="222222"/>
                <w:sz w:val="18"/>
              </w:rPr>
              <w:t>Sumário</w:t>
            </w:r>
            <w:proofErr w:type="spellEnd"/>
            <w:r>
              <w:rPr>
                <w:b/>
                <w:color w:val="222222"/>
                <w:sz w:val="18"/>
              </w:rPr>
              <w:t xml:space="preserve"> / </w:t>
            </w:r>
            <w:proofErr w:type="spellStart"/>
            <w:proofErr w:type="gramStart"/>
            <w:r>
              <w:rPr>
                <w:b/>
                <w:color w:val="222222"/>
                <w:sz w:val="18"/>
              </w:rPr>
              <w:t>Proposta</w:t>
            </w:r>
            <w:proofErr w:type="spellEnd"/>
            <w:r>
              <w:rPr>
                <w:b/>
                <w:color w:val="222222"/>
                <w:sz w:val="18"/>
              </w:rPr>
              <w:t xml:space="preserve">  ·</w:t>
            </w:r>
            <w:proofErr w:type="gramEnd"/>
            <w:r>
              <w:rPr>
                <w:b/>
                <w:color w:val="222222"/>
                <w:sz w:val="18"/>
              </w:rPr>
              <w:t xml:space="preserve">  Necessidade de alteração: Sim - Regulamentação específica sobre métodos de treino</w:t>
            </w:r>
          </w:p>
          <w:p w14:paraId="0748807B" w14:textId="02A56CEA" w:rsidR="00E315C7" w:rsidRDefault="00E315C7">
            <w:r>
              <w:rPr>
                <w:color w:val="222222"/>
                <w:sz w:val="18"/>
              </w:rPr>
              <w:t xml:space="preserve">Legislação portuguesa oferece cobertura genérica. RGBEAC (2025) oferece avanço substancial com obrigatoriedade de reforço positivo e documentação de estratégia de socialização. Falta </w:t>
            </w:r>
            <w:proofErr w:type="spellStart"/>
            <w:r>
              <w:rPr>
                <w:color w:val="222222"/>
                <w:sz w:val="18"/>
              </w:rPr>
              <w:t>ainda</w:t>
            </w:r>
            <w:proofErr w:type="spellEnd"/>
            <w:r>
              <w:rPr>
                <w:color w:val="222222"/>
                <w:sz w:val="18"/>
              </w:rPr>
              <w:t xml:space="preserve"> </w:t>
            </w:r>
            <w:proofErr w:type="spellStart"/>
            <w:r>
              <w:rPr>
                <w:color w:val="222222"/>
                <w:sz w:val="18"/>
              </w:rPr>
              <w:t>regulamentação</w:t>
            </w:r>
            <w:proofErr w:type="spellEnd"/>
            <w:r>
              <w:rPr>
                <w:color w:val="222222"/>
                <w:sz w:val="18"/>
              </w:rPr>
              <w:t xml:space="preserve"> </w:t>
            </w:r>
            <w:proofErr w:type="spellStart"/>
            <w:r>
              <w:rPr>
                <w:color w:val="222222"/>
                <w:sz w:val="18"/>
              </w:rPr>
              <w:t>pormenorizada</w:t>
            </w:r>
            <w:proofErr w:type="spellEnd"/>
            <w:r>
              <w:rPr>
                <w:color w:val="222222"/>
                <w:sz w:val="18"/>
              </w:rPr>
              <w:t>.</w:t>
            </w:r>
          </w:p>
        </w:tc>
      </w:tr>
    </w:tbl>
    <w:p w14:paraId="542E014E" w14:textId="77777777" w:rsidR="00F420B7" w:rsidRDefault="00F420B7">
      <w:pPr>
        <w:spacing w:after="80"/>
      </w:pPr>
    </w:p>
    <w:tbl>
      <w:tblPr>
        <w:tblW w:w="5000" w:type="pct"/>
        <w:tblLook w:val="04A0" w:firstRow="1" w:lastRow="0" w:firstColumn="1" w:lastColumn="0" w:noHBand="0" w:noVBand="1"/>
      </w:tblPr>
      <w:tblGrid>
        <w:gridCol w:w="15354"/>
      </w:tblGrid>
      <w:tr w:rsidR="00F420B7" w14:paraId="67216653" w14:textId="77777777">
        <w:tc>
          <w:tcPr>
            <w:tcW w:w="15138" w:type="dxa"/>
            <w:tcBorders>
              <w:top w:val="single" w:sz="4" w:space="0" w:color="CCCCCC"/>
              <w:left w:val="single" w:sz="4" w:space="0" w:color="CCCCCC"/>
              <w:bottom w:val="single" w:sz="4" w:space="0" w:color="CCCCCC"/>
              <w:right w:val="single" w:sz="4" w:space="0" w:color="CCCCCC"/>
            </w:tcBorders>
            <w:shd w:val="clear" w:color="auto" w:fill="909090"/>
          </w:tcPr>
          <w:p w14:paraId="03F4F32B" w14:textId="77777777" w:rsidR="00F420B7" w:rsidRDefault="00000000">
            <w:pPr>
              <w:spacing w:before="80" w:after="80"/>
              <w:jc w:val="center"/>
            </w:pPr>
            <w:r>
              <w:rPr>
                <w:b/>
                <w:color w:val="FFFFFF"/>
                <w:sz w:val="18"/>
              </w:rPr>
              <w:lastRenderedPageBreak/>
              <w:t>NOTAS DE REUNIÃO</w:t>
            </w:r>
          </w:p>
        </w:tc>
      </w:tr>
      <w:tr w:rsidR="00F420B7" w14:paraId="745A07EB" w14:textId="77777777">
        <w:tc>
          <w:tcPr>
            <w:tcW w:w="15138" w:type="dxa"/>
            <w:tcBorders>
              <w:top w:val="single" w:sz="4" w:space="0" w:color="CCCCCC"/>
              <w:left w:val="single" w:sz="4" w:space="0" w:color="CCCCCC"/>
              <w:bottom w:val="single" w:sz="4" w:space="0" w:color="CCCCCC"/>
              <w:right w:val="single" w:sz="4" w:space="0" w:color="CCCCCC"/>
            </w:tcBorders>
            <w:shd w:val="clear" w:color="auto" w:fill="FAFAFA"/>
          </w:tcPr>
          <w:p w14:paraId="075F76B7" w14:textId="77777777" w:rsidR="00F420B7" w:rsidRDefault="00000000">
            <w:pPr>
              <w:spacing w:before="120" w:after="800"/>
              <w:ind w:left="80"/>
            </w:pPr>
            <w:r>
              <w:rPr>
                <w:i/>
                <w:color w:val="222222"/>
                <w:sz w:val="19"/>
              </w:rPr>
              <w:t>RGBEAC alinha melhor; implementação de reforço positivo obrigatório recomendada</w:t>
            </w:r>
          </w:p>
        </w:tc>
      </w:tr>
    </w:tbl>
    <w:p w14:paraId="3CEEC07A" w14:textId="77777777" w:rsidR="00F420B7" w:rsidRDefault="00F420B7"/>
    <w:p w14:paraId="2E5AD6C6" w14:textId="77777777" w:rsidR="00F420B7" w:rsidRDefault="00000000">
      <w:pPr>
        <w:spacing w:after="320"/>
      </w:pPr>
      <w:r>
        <w:rPr>
          <w:color w:val="CCCCCC"/>
          <w:sz w:val="16"/>
        </w:rPr>
        <w:t>────────────────────────────────────────────────────────────────────────────────</w:t>
      </w:r>
    </w:p>
    <w:p w14:paraId="6DEE2439" w14:textId="77777777" w:rsidR="00F420B7" w:rsidRDefault="00000000">
      <w:r>
        <w:br w:type="page"/>
      </w:r>
    </w:p>
    <w:tbl>
      <w:tblPr>
        <w:tblW w:w="5000" w:type="pct"/>
        <w:tblLook w:val="04A0" w:firstRow="1" w:lastRow="0" w:firstColumn="1" w:lastColumn="0" w:noHBand="0" w:noVBand="1"/>
      </w:tblPr>
      <w:tblGrid>
        <w:gridCol w:w="7677"/>
        <w:gridCol w:w="7677"/>
      </w:tblGrid>
      <w:tr w:rsidR="00F420B7" w14:paraId="4BA870F4" w14:textId="77777777">
        <w:tc>
          <w:tcPr>
            <w:tcW w:w="7569" w:type="dxa"/>
            <w:tcBorders>
              <w:top w:val="single" w:sz="4" w:space="0" w:color="1A1A2E"/>
              <w:left w:val="single" w:sz="4" w:space="0" w:color="1A1A2E"/>
              <w:bottom w:val="single" w:sz="4" w:space="0" w:color="1A1A2E"/>
              <w:right w:val="single" w:sz="4" w:space="0" w:color="1A1A2E"/>
            </w:tcBorders>
            <w:shd w:val="clear" w:color="auto" w:fill="1A1A2E"/>
          </w:tcPr>
          <w:p w14:paraId="63F084AF" w14:textId="77777777" w:rsidR="00F420B7" w:rsidRDefault="00000000">
            <w:pPr>
              <w:spacing w:before="160" w:after="160"/>
              <w:ind w:left="200"/>
            </w:pPr>
            <w:r>
              <w:rPr>
                <w:b/>
                <w:color w:val="FFFFFF"/>
                <w:sz w:val="22"/>
              </w:rPr>
              <w:lastRenderedPageBreak/>
              <w:t>ART-15</w:t>
            </w:r>
          </w:p>
        </w:tc>
        <w:tc>
          <w:tcPr>
            <w:tcW w:w="7569" w:type="dxa"/>
            <w:tcBorders>
              <w:top w:val="single" w:sz="4" w:space="0" w:color="2C3E6B"/>
              <w:left w:val="single" w:sz="4" w:space="0" w:color="2C3E6B"/>
              <w:bottom w:val="single" w:sz="4" w:space="0" w:color="2C3E6B"/>
              <w:right w:val="single" w:sz="4" w:space="0" w:color="2C3E6B"/>
            </w:tcBorders>
            <w:shd w:val="clear" w:color="auto" w:fill="2C3E6B"/>
          </w:tcPr>
          <w:p w14:paraId="1D1F0FA8" w14:textId="77777777" w:rsidR="00F420B7" w:rsidRDefault="00000000">
            <w:pPr>
              <w:spacing w:before="160" w:after="160"/>
              <w:ind w:left="200"/>
            </w:pPr>
            <w:r>
              <w:rPr>
                <w:b/>
                <w:color w:val="7EC8E3"/>
                <w:sz w:val="22"/>
              </w:rPr>
              <w:t>Práticas Dolorosas (Painful practices)</w:t>
            </w:r>
          </w:p>
        </w:tc>
      </w:tr>
    </w:tbl>
    <w:p w14:paraId="18022113" w14:textId="77777777" w:rsidR="00F420B7" w:rsidRDefault="00F420B7">
      <w:pPr>
        <w:spacing w:after="80"/>
      </w:pPr>
    </w:p>
    <w:tbl>
      <w:tblPr>
        <w:tblW w:w="5000" w:type="pct"/>
        <w:tblLook w:val="04A0" w:firstRow="1" w:lastRow="0" w:firstColumn="1" w:lastColumn="0" w:noHBand="0" w:noVBand="1"/>
      </w:tblPr>
      <w:tblGrid>
        <w:gridCol w:w="15354"/>
      </w:tblGrid>
      <w:tr w:rsidR="00F420B7" w14:paraId="4E018CD3" w14:textId="77777777">
        <w:tc>
          <w:tcPr>
            <w:tcW w:w="15138" w:type="dxa"/>
            <w:tcBorders>
              <w:top w:val="single" w:sz="4" w:space="0" w:color="CCCCCC"/>
              <w:left w:val="single" w:sz="4" w:space="0" w:color="CCCCCC"/>
              <w:bottom w:val="single" w:sz="4" w:space="0" w:color="CCCCCC"/>
              <w:right w:val="single" w:sz="4" w:space="0" w:color="CCCCCC"/>
            </w:tcBorders>
            <w:shd w:val="clear" w:color="auto" w:fill="8AAFCF"/>
          </w:tcPr>
          <w:p w14:paraId="24BBA6FA" w14:textId="77777777" w:rsidR="00F420B7" w:rsidRDefault="00000000">
            <w:pPr>
              <w:spacing w:before="80" w:after="80"/>
              <w:jc w:val="center"/>
            </w:pPr>
            <w:r>
              <w:rPr>
                <w:b/>
                <w:color w:val="FFFFFF"/>
                <w:sz w:val="18"/>
              </w:rPr>
              <w:t>@regulamento — Painful practices  ·  Art.º 15.º do Regulamento 2023/0447  |  EN</w:t>
            </w:r>
          </w:p>
        </w:tc>
      </w:tr>
      <w:tr w:rsidR="00F420B7" w14:paraId="24467240" w14:textId="77777777">
        <w:tc>
          <w:tcPr>
            <w:tcW w:w="15138" w:type="dxa"/>
            <w:tcBorders>
              <w:top w:val="single" w:sz="4" w:space="0" w:color="CCCCCC"/>
              <w:left w:val="single" w:sz="4" w:space="0" w:color="CCCCCC"/>
              <w:bottom w:val="single" w:sz="4" w:space="0" w:color="CCCCCC"/>
              <w:right w:val="single" w:sz="4" w:space="0" w:color="CCCCCC"/>
            </w:tcBorders>
            <w:shd w:val="clear" w:color="auto" w:fill="E8F2F8"/>
          </w:tcPr>
          <w:p w14:paraId="2C8469D9" w14:textId="77777777" w:rsidR="00F420B7" w:rsidRDefault="00000000">
            <w:pPr>
              <w:spacing w:before="80" w:after="0"/>
              <w:ind w:left="80" w:right="80"/>
            </w:pPr>
            <w:r>
              <w:rPr>
                <w:color w:val="222222"/>
                <w:sz w:val="19"/>
              </w:rPr>
              <w:t>1. Operators shall ensure that mutilations, including ear cropping, tail docking, claw removal or other partial or complete digit amputation, and resection of vocal cords or folds, are not performed unless upon medical indication, which may include prophylactic, with the sole purpose of preserving, improving the health of dogs or cats or preventing injury. In such case, the procedure shall only be performed under anaesthesia and prolonged analgesia and by a veterinarian.</w:t>
            </w:r>
          </w:p>
          <w:p w14:paraId="6EDD7296" w14:textId="77777777" w:rsidR="00F420B7" w:rsidRDefault="00000000">
            <w:pPr>
              <w:spacing w:before="140" w:after="0"/>
              <w:ind w:left="80" w:right="80"/>
            </w:pPr>
            <w:r>
              <w:rPr>
                <w:color w:val="222222"/>
                <w:sz w:val="19"/>
              </w:rPr>
              <w:t>1a. The medical indication for the mutilation and the details of procedure carried out shall be documented by a veterinarian. This document shall be retained by the operator until the dog or cat, together with this document, is transferred to another establishment or owner. The operator of the establishment where the mutilation was performed shall retain a copy of the document for three years after the transfer of the dog or cat.</w:t>
            </w:r>
          </w:p>
          <w:p w14:paraId="4081CCA5" w14:textId="77777777" w:rsidR="00F420B7" w:rsidRDefault="00000000">
            <w:pPr>
              <w:spacing w:before="140" w:after="0"/>
              <w:ind w:left="80" w:right="80"/>
            </w:pPr>
            <w:r>
              <w:rPr>
                <w:color w:val="222222"/>
                <w:sz w:val="19"/>
              </w:rPr>
              <w:t>1b. By way of derogation from paragraph 1, Member States may allow ear cropping by notching or tipping cat ears in the context of marking stray cats when neutered under a trap-neuter-return programme.</w:t>
            </w:r>
          </w:p>
          <w:p w14:paraId="4E949C00" w14:textId="77777777" w:rsidR="00F420B7" w:rsidRDefault="00000000">
            <w:pPr>
              <w:spacing w:before="140" w:after="0"/>
              <w:ind w:left="80" w:right="80"/>
            </w:pPr>
            <w:r>
              <w:rPr>
                <w:color w:val="222222"/>
                <w:sz w:val="19"/>
              </w:rPr>
              <w:t>2. Operators shall ensure that neutering is only performed under anaesthesia and prolonged analgesia and by a veterinarian. By way of derogation, Member States may allow that the neutering of male cats is performed by a licensed veterinary nurse.</w:t>
            </w:r>
          </w:p>
          <w:p w14:paraId="36317F79" w14:textId="77777777" w:rsidR="00F420B7" w:rsidRDefault="00000000">
            <w:pPr>
              <w:spacing w:before="140" w:after="0"/>
              <w:ind w:left="80" w:right="80"/>
            </w:pPr>
            <w:r>
              <w:rPr>
                <w:color w:val="222222"/>
                <w:sz w:val="19"/>
              </w:rPr>
              <w:t>3. Operators shall ensure that handling practices that cause pain or suffering are not performed, including:</w:t>
            </w:r>
          </w:p>
          <w:p w14:paraId="23F405C6" w14:textId="77777777" w:rsidR="00F420B7" w:rsidRDefault="00000000">
            <w:pPr>
              <w:spacing w:before="20" w:after="0"/>
              <w:ind w:left="360" w:right="80" w:hanging="280"/>
            </w:pPr>
            <w:r>
              <w:rPr>
                <w:color w:val="222222"/>
                <w:sz w:val="19"/>
              </w:rPr>
              <w:t>a) tying up body parts unless for medical reasons in which case the duration shall be limited to the minimum period necessary;</w:t>
            </w:r>
          </w:p>
          <w:p w14:paraId="638E34F9" w14:textId="77777777" w:rsidR="00F420B7" w:rsidRDefault="00000000">
            <w:pPr>
              <w:spacing w:before="20" w:after="0"/>
              <w:ind w:left="360" w:right="80" w:hanging="280"/>
            </w:pPr>
            <w:r>
              <w:rPr>
                <w:color w:val="222222"/>
                <w:sz w:val="19"/>
              </w:rPr>
              <w:t>b) kicking, hitting, dragging, throwing, squeezing dogs or cats;</w:t>
            </w:r>
          </w:p>
          <w:p w14:paraId="61932F90" w14:textId="77777777" w:rsidR="00F420B7" w:rsidRDefault="00000000">
            <w:pPr>
              <w:spacing w:before="20" w:after="0"/>
              <w:ind w:left="360" w:right="80" w:hanging="280"/>
            </w:pPr>
            <w:r>
              <w:rPr>
                <w:color w:val="222222"/>
                <w:sz w:val="19"/>
              </w:rPr>
              <w:t>c) applying electric current to dogs or cats unless performed for medical reasons;</w:t>
            </w:r>
          </w:p>
          <w:p w14:paraId="669491DC" w14:textId="77777777" w:rsidR="00F420B7" w:rsidRDefault="00000000">
            <w:pPr>
              <w:spacing w:before="20" w:after="0"/>
              <w:ind w:left="360" w:right="80" w:hanging="280"/>
            </w:pPr>
            <w:r>
              <w:rPr>
                <w:color w:val="222222"/>
                <w:sz w:val="19"/>
              </w:rPr>
              <w:t>d) using of muzzles, unless required for medical reasons, animal or human safety reasons, in which case the duration shall be limited to the minimum period necessary and the dog or cat shall be supervised.</w:t>
            </w:r>
          </w:p>
          <w:p w14:paraId="6CAC89FF" w14:textId="77777777" w:rsidR="00F420B7" w:rsidRDefault="00000000">
            <w:pPr>
              <w:spacing w:before="20" w:after="0"/>
              <w:ind w:left="360" w:right="80" w:hanging="280"/>
            </w:pPr>
            <w:r>
              <w:rPr>
                <w:color w:val="222222"/>
                <w:sz w:val="19"/>
              </w:rPr>
              <w:t>(da) using prong collars;</w:t>
            </w:r>
          </w:p>
          <w:p w14:paraId="3236FD1D" w14:textId="77777777" w:rsidR="00F420B7" w:rsidRDefault="00000000">
            <w:pPr>
              <w:spacing w:before="20" w:after="0"/>
              <w:ind w:left="360" w:right="80" w:hanging="280"/>
            </w:pPr>
            <w:r>
              <w:rPr>
                <w:color w:val="222222"/>
                <w:sz w:val="19"/>
              </w:rPr>
              <w:t>(db) using choke collars without safety stop;</w:t>
            </w:r>
          </w:p>
          <w:p w14:paraId="02991695" w14:textId="77777777" w:rsidR="00F420B7" w:rsidRDefault="00000000">
            <w:pPr>
              <w:spacing w:before="20" w:after="0"/>
              <w:ind w:left="360" w:right="80" w:hanging="280"/>
            </w:pPr>
            <w:r>
              <w:rPr>
                <w:color w:val="222222"/>
                <w:sz w:val="19"/>
              </w:rPr>
              <w:t>e) lifting dogs or cats by the limbs, head, ears, tail or hair, or lifting adult dogs or cats by the skin.</w:t>
            </w:r>
          </w:p>
          <w:p w14:paraId="46040BD3" w14:textId="77777777" w:rsidR="00F420B7" w:rsidRDefault="00000000">
            <w:pPr>
              <w:spacing w:before="140" w:after="0"/>
              <w:ind w:left="80" w:right="80"/>
            </w:pPr>
            <w:r>
              <w:rPr>
                <w:color w:val="222222"/>
                <w:sz w:val="19"/>
              </w:rPr>
              <w:t>4. Member States may grant derogations from paragraph 3 for dogs intended for use in military, police or customs services.</w:t>
            </w:r>
          </w:p>
        </w:tc>
      </w:tr>
    </w:tbl>
    <w:p w14:paraId="3D99CE80" w14:textId="77777777" w:rsidR="00F420B7" w:rsidRDefault="00F420B7">
      <w:pPr>
        <w:spacing w:after="80"/>
      </w:pPr>
    </w:p>
    <w:tbl>
      <w:tblPr>
        <w:tblW w:w="5000" w:type="pct"/>
        <w:tblLook w:val="04A0" w:firstRow="1" w:lastRow="0" w:firstColumn="1" w:lastColumn="0" w:noHBand="0" w:noVBand="1"/>
      </w:tblPr>
      <w:tblGrid>
        <w:gridCol w:w="15354"/>
      </w:tblGrid>
      <w:tr w:rsidR="00F420B7" w14:paraId="55550F4D" w14:textId="77777777">
        <w:tc>
          <w:tcPr>
            <w:tcW w:w="15138" w:type="dxa"/>
            <w:tcBorders>
              <w:top w:val="single" w:sz="4" w:space="0" w:color="CCCCCC"/>
              <w:left w:val="single" w:sz="4" w:space="0" w:color="CCCCCC"/>
              <w:bottom w:val="single" w:sz="4" w:space="0" w:color="CCCCCC"/>
              <w:right w:val="single" w:sz="4" w:space="0" w:color="CCCCCC"/>
            </w:tcBorders>
            <w:shd w:val="clear" w:color="auto" w:fill="2471A3"/>
          </w:tcPr>
          <w:p w14:paraId="5093E8C1" w14:textId="77777777" w:rsidR="00F420B7" w:rsidRDefault="00000000">
            <w:pPr>
              <w:spacing w:before="80" w:after="80"/>
              <w:jc w:val="center"/>
            </w:pPr>
            <w:r>
              <w:rPr>
                <w:b/>
                <w:color w:val="FFFFFF"/>
                <w:sz w:val="18"/>
              </w:rPr>
              <w:t>@regulamento — Tradução PT-PT  ·  Art.º 15.º do Regulamento 2023/0447</w:t>
            </w:r>
          </w:p>
        </w:tc>
      </w:tr>
      <w:tr w:rsidR="00F420B7" w14:paraId="0615330E" w14:textId="77777777">
        <w:tc>
          <w:tcPr>
            <w:tcW w:w="15138" w:type="dxa"/>
            <w:tcBorders>
              <w:top w:val="single" w:sz="4" w:space="0" w:color="CCCCCC"/>
              <w:left w:val="single" w:sz="4" w:space="0" w:color="CCCCCC"/>
              <w:bottom w:val="single" w:sz="4" w:space="0" w:color="CCCCCC"/>
              <w:right w:val="single" w:sz="4" w:space="0" w:color="CCCCCC"/>
            </w:tcBorders>
            <w:shd w:val="clear" w:color="auto" w:fill="F4F9FD"/>
          </w:tcPr>
          <w:p w14:paraId="3B38D8FC" w14:textId="77777777" w:rsidR="00F420B7" w:rsidRDefault="00000000">
            <w:pPr>
              <w:spacing w:before="80" w:after="0"/>
              <w:ind w:left="80" w:right="80"/>
            </w:pPr>
            <w:r>
              <w:rPr>
                <w:i/>
                <w:color w:val="222222"/>
                <w:sz w:val="19"/>
              </w:rPr>
              <w:t>1. Os operadores devem assegurar que mutilações, incluindo corte de orelhas, corte de cauda, remoção de garras ou amputação parcial ou completa de dígitos, e ressecção de cordas vocais ou pregas, não são realizadas a menos que por indicação médica, que pode incluir profilática, com o único propósito de preservar, melhorar a saúde de cães ou gatos ou prevenir ferimentos. Nesse caso, o procedimento deve ser realizado apenas sob anestesia e analgesia prolongada e por um médico veterinário.</w:t>
            </w:r>
          </w:p>
          <w:p w14:paraId="0EE9177D" w14:textId="77777777" w:rsidR="00F420B7" w:rsidRDefault="00000000">
            <w:pPr>
              <w:spacing w:before="140" w:after="0"/>
              <w:ind w:left="80" w:right="80"/>
            </w:pPr>
            <w:r>
              <w:rPr>
                <w:i/>
                <w:color w:val="222222"/>
                <w:sz w:val="19"/>
              </w:rPr>
              <w:t xml:space="preserve">1a. A indicação médica para a mutilação e os detalhes do procedimento realizado devem ser documentados por um médico veterinário. Este documento deve ser retido pelo operador até que o cão ou gato, juntamente com este documento, seja transferido para outro estabelecimento ou proprietário. O operador do estabelecimento onde a mutilação foi realizada deve reter uma cópia </w:t>
            </w:r>
            <w:r>
              <w:rPr>
                <w:i/>
                <w:color w:val="222222"/>
                <w:sz w:val="19"/>
              </w:rPr>
              <w:lastRenderedPageBreak/>
              <w:t>do documento durante três anos após a transferência do cão ou gato.</w:t>
            </w:r>
          </w:p>
          <w:p w14:paraId="1F36C505" w14:textId="77777777" w:rsidR="00F420B7" w:rsidRDefault="00000000">
            <w:pPr>
              <w:spacing w:before="140" w:after="0"/>
              <w:ind w:left="80" w:right="80"/>
            </w:pPr>
            <w:r>
              <w:rPr>
                <w:i/>
                <w:color w:val="222222"/>
                <w:sz w:val="19"/>
              </w:rPr>
              <w:t>1b. A título de derrogação do parágrafo 1, os Estados-Membros podem permitir o corte de orelhas por entalhe ou ponta das orelhas de gatos no contexto de marcação de gatos vadios quando esterilizados sob um programa de captura-esterilização-libertação.</w:t>
            </w:r>
          </w:p>
          <w:p w14:paraId="1331038C" w14:textId="77777777" w:rsidR="00F420B7" w:rsidRDefault="00000000">
            <w:pPr>
              <w:spacing w:before="140" w:after="0"/>
              <w:ind w:left="80" w:right="80"/>
            </w:pPr>
            <w:r>
              <w:rPr>
                <w:i/>
                <w:color w:val="222222"/>
                <w:sz w:val="19"/>
              </w:rPr>
              <w:t>2. Os operadores devem assegurar que a esterilização é realizada apenas sob anestesia e analgesia prolongada e por um médico veterinário. A título de derrogação, os Estados-Membros podem permitir que a esterilização de gatos machos seja realizada por um enfermeiro veterinário licenciado.</w:t>
            </w:r>
          </w:p>
          <w:p w14:paraId="5A61C436" w14:textId="77777777" w:rsidR="00F420B7" w:rsidRDefault="00000000">
            <w:pPr>
              <w:spacing w:before="140" w:after="0"/>
              <w:ind w:left="80" w:right="80"/>
            </w:pPr>
            <w:r>
              <w:rPr>
                <w:i/>
                <w:color w:val="222222"/>
                <w:sz w:val="19"/>
              </w:rPr>
              <w:t>3. Os operadores devem assegurar que práticas de manipulação que causam dor ou sofrimento não são realizadas, incluindo:</w:t>
            </w:r>
          </w:p>
          <w:p w14:paraId="73B127DA" w14:textId="77777777" w:rsidR="00F420B7" w:rsidRDefault="00000000">
            <w:pPr>
              <w:spacing w:before="20" w:after="0"/>
              <w:ind w:left="360" w:right="80" w:hanging="280"/>
            </w:pPr>
            <w:r>
              <w:rPr>
                <w:i/>
                <w:color w:val="222222"/>
                <w:sz w:val="19"/>
              </w:rPr>
              <w:t>a) amarrar partes do corpo a menos que por razões médicas em cujo caso a duração deve ser limitada ao período mínimo necessário;</w:t>
            </w:r>
          </w:p>
          <w:p w14:paraId="6E52C709" w14:textId="77777777" w:rsidR="00F420B7" w:rsidRDefault="00000000">
            <w:pPr>
              <w:spacing w:before="20" w:after="0"/>
              <w:ind w:left="360" w:right="80" w:hanging="280"/>
            </w:pPr>
            <w:r>
              <w:rPr>
                <w:i/>
                <w:color w:val="222222"/>
                <w:sz w:val="19"/>
              </w:rPr>
              <w:t>b) chutar, bater, arrastar, atirar, apertar cães ou gatos;</w:t>
            </w:r>
          </w:p>
          <w:p w14:paraId="78AA9363" w14:textId="77777777" w:rsidR="00F420B7" w:rsidRDefault="00000000">
            <w:pPr>
              <w:spacing w:before="20" w:after="0"/>
              <w:ind w:left="360" w:right="80" w:hanging="280"/>
            </w:pPr>
            <w:r>
              <w:rPr>
                <w:i/>
                <w:color w:val="222222"/>
                <w:sz w:val="19"/>
              </w:rPr>
              <w:t>c) aplicar corrente elétrica a cães ou gatos a menos que realizado por razões médicas;</w:t>
            </w:r>
          </w:p>
          <w:p w14:paraId="42E52531" w14:textId="77777777" w:rsidR="00F420B7" w:rsidRDefault="00000000">
            <w:pPr>
              <w:spacing w:before="20" w:after="0"/>
              <w:ind w:left="360" w:right="80" w:hanging="280"/>
            </w:pPr>
            <w:r>
              <w:rPr>
                <w:i/>
                <w:color w:val="222222"/>
                <w:sz w:val="19"/>
              </w:rPr>
              <w:t>d) uso de focinheiras, a menos que necessário por razões médicas, segurança animal ou humana, em cujo caso a duração deve ser limitada ao período mínimo necessário e o cão ou gato deve ser supervisionado.</w:t>
            </w:r>
          </w:p>
          <w:p w14:paraId="6BD095C0" w14:textId="77777777" w:rsidR="00F420B7" w:rsidRDefault="00000000">
            <w:pPr>
              <w:spacing w:before="20" w:after="0"/>
              <w:ind w:left="360" w:right="80" w:hanging="280"/>
            </w:pPr>
            <w:r>
              <w:rPr>
                <w:i/>
                <w:color w:val="222222"/>
                <w:sz w:val="19"/>
              </w:rPr>
              <w:t>(da) uso de colares de espinhos;</w:t>
            </w:r>
          </w:p>
          <w:p w14:paraId="3C0DD57F" w14:textId="77777777" w:rsidR="00F420B7" w:rsidRDefault="00000000">
            <w:pPr>
              <w:spacing w:before="20" w:after="0"/>
              <w:ind w:left="360" w:right="80" w:hanging="280"/>
            </w:pPr>
            <w:r>
              <w:rPr>
                <w:i/>
                <w:color w:val="222222"/>
                <w:sz w:val="19"/>
              </w:rPr>
              <w:t>(db) uso de colares de estrangulamento sem paragem de segurança;</w:t>
            </w:r>
          </w:p>
          <w:p w14:paraId="79C42E98" w14:textId="77777777" w:rsidR="00F420B7" w:rsidRDefault="00000000">
            <w:pPr>
              <w:spacing w:before="20" w:after="0"/>
              <w:ind w:left="360" w:right="80" w:hanging="280"/>
            </w:pPr>
            <w:r>
              <w:rPr>
                <w:i/>
                <w:color w:val="222222"/>
                <w:sz w:val="19"/>
              </w:rPr>
              <w:t>e) levantar cães ou gatos pelas extremidades, cabeça, orelhas, cauda ou pêlo, ou levantar cães ou gatos adultos pela pele.</w:t>
            </w:r>
          </w:p>
          <w:p w14:paraId="763C65AA" w14:textId="77777777" w:rsidR="00F420B7" w:rsidRDefault="00000000">
            <w:pPr>
              <w:spacing w:before="140" w:after="0"/>
              <w:ind w:left="80" w:right="80"/>
            </w:pPr>
            <w:r>
              <w:rPr>
                <w:i/>
                <w:color w:val="222222"/>
                <w:sz w:val="19"/>
              </w:rPr>
              <w:t>4. Os Estados-Membros podem conceder derrogações do parágrafo 3 para cães destinados a uso em serviços militares, policiais ou aduaneiros.</w:t>
            </w:r>
          </w:p>
        </w:tc>
      </w:tr>
    </w:tbl>
    <w:p w14:paraId="76546325" w14:textId="77777777" w:rsidR="00F420B7" w:rsidRDefault="00F420B7">
      <w:pPr>
        <w:spacing w:after="80"/>
      </w:pPr>
    </w:p>
    <w:tbl>
      <w:tblPr>
        <w:tblW w:w="5000" w:type="pct"/>
        <w:tblLook w:val="04A0" w:firstRow="1" w:lastRow="0" w:firstColumn="1" w:lastColumn="0" w:noHBand="0" w:noVBand="1"/>
      </w:tblPr>
      <w:tblGrid>
        <w:gridCol w:w="5118"/>
        <w:gridCol w:w="5118"/>
        <w:gridCol w:w="5118"/>
      </w:tblGrid>
      <w:tr w:rsidR="00F420B7" w14:paraId="220747CB" w14:textId="77777777">
        <w:tc>
          <w:tcPr>
            <w:tcW w:w="5046" w:type="dxa"/>
            <w:tcBorders>
              <w:top w:val="single" w:sz="4" w:space="0" w:color="CCCCCC"/>
              <w:left w:val="single" w:sz="4" w:space="0" w:color="CCCCCC"/>
              <w:bottom w:val="single" w:sz="4" w:space="0" w:color="CCCCCC"/>
              <w:right w:val="single" w:sz="4" w:space="0" w:color="CCCCCC"/>
            </w:tcBorders>
            <w:shd w:val="clear" w:color="auto" w:fill="7FAA8C"/>
          </w:tcPr>
          <w:p w14:paraId="1E6C7216" w14:textId="77777777" w:rsidR="00F420B7" w:rsidRDefault="00000000">
            <w:pPr>
              <w:spacing w:before="80" w:after="80"/>
              <w:jc w:val="center"/>
            </w:pPr>
            <w:r>
              <w:rPr>
                <w:b/>
                <w:color w:val="FFFFFF"/>
                <w:sz w:val="18"/>
              </w:rPr>
              <w:t>@rgbeac (proposta jun. 2025)</w:t>
            </w:r>
          </w:p>
        </w:tc>
        <w:tc>
          <w:tcPr>
            <w:tcW w:w="5046" w:type="dxa"/>
            <w:tcBorders>
              <w:top w:val="single" w:sz="4" w:space="0" w:color="CCCCCC"/>
              <w:left w:val="single" w:sz="4" w:space="0" w:color="CCCCCC"/>
              <w:bottom w:val="single" w:sz="4" w:space="0" w:color="CCCCCC"/>
              <w:right w:val="single" w:sz="4" w:space="0" w:color="CCCCCC"/>
            </w:tcBorders>
            <w:shd w:val="clear" w:color="auto" w:fill="B8956A"/>
          </w:tcPr>
          <w:p w14:paraId="41618258" w14:textId="77777777" w:rsidR="00F420B7" w:rsidRDefault="00000000">
            <w:pPr>
              <w:spacing w:before="80" w:after="80"/>
              <w:jc w:val="center"/>
            </w:pPr>
            <w:r>
              <w:rPr>
                <w:b/>
                <w:color w:val="FFFFFF"/>
                <w:sz w:val="18"/>
              </w:rPr>
              <w:t>@codigo (DL n.º 214/2013)</w:t>
            </w:r>
          </w:p>
        </w:tc>
        <w:tc>
          <w:tcPr>
            <w:tcW w:w="5046" w:type="dxa"/>
            <w:tcBorders>
              <w:top w:val="single" w:sz="4" w:space="0" w:color="CCCCCC"/>
              <w:left w:val="single" w:sz="4" w:space="0" w:color="CCCCCC"/>
              <w:bottom w:val="single" w:sz="4" w:space="0" w:color="CCCCCC"/>
              <w:right w:val="single" w:sz="4" w:space="0" w:color="CCCCCC"/>
            </w:tcBorders>
            <w:shd w:val="clear" w:color="auto" w:fill="75A6AE"/>
          </w:tcPr>
          <w:p w14:paraId="54D24754" w14:textId="77777777" w:rsidR="00F420B7" w:rsidRDefault="00000000">
            <w:pPr>
              <w:spacing w:before="80" w:after="80"/>
              <w:jc w:val="center"/>
            </w:pPr>
            <w:r>
              <w:rPr>
                <w:b/>
                <w:color w:val="FFFFFF"/>
                <w:sz w:val="18"/>
              </w:rPr>
              <w:t>@legislacao (legislação vigente)</w:t>
            </w:r>
          </w:p>
        </w:tc>
      </w:tr>
      <w:tr w:rsidR="00F420B7" w14:paraId="7886278C" w14:textId="77777777">
        <w:tc>
          <w:tcPr>
            <w:tcW w:w="5046" w:type="dxa"/>
            <w:tcBorders>
              <w:top w:val="single" w:sz="4" w:space="0" w:color="CCCCCC"/>
              <w:left w:val="single" w:sz="4" w:space="0" w:color="CCCCCC"/>
              <w:bottom w:val="single" w:sz="4" w:space="0" w:color="CCCCCC"/>
              <w:right w:val="single" w:sz="4" w:space="0" w:color="CCCCCC"/>
            </w:tcBorders>
            <w:shd w:val="clear" w:color="auto" w:fill="E8F3E6"/>
          </w:tcPr>
          <w:p w14:paraId="0C5A0E44" w14:textId="77777777" w:rsidR="00F420B7" w:rsidRDefault="00000000">
            <w:pPr>
              <w:spacing w:before="80" w:after="40"/>
              <w:ind w:left="80" w:right="80"/>
            </w:pPr>
            <w:r>
              <w:rPr>
                <w:b/>
                <w:i/>
                <w:color w:val="555555"/>
                <w:sz w:val="16"/>
              </w:rPr>
              <w:t>RGBEAC (proposta, jun. 2025) - Artigo 12.º</w:t>
            </w:r>
          </w:p>
          <w:p w14:paraId="75E2002C" w14:textId="77777777" w:rsidR="00F420B7" w:rsidRDefault="00000000">
            <w:pPr>
              <w:spacing w:before="140" w:after="0"/>
              <w:ind w:left="80" w:right="80"/>
            </w:pPr>
            <w:r>
              <w:rPr>
                <w:color w:val="222222"/>
                <w:sz w:val="19"/>
              </w:rPr>
              <w:t>Lista idêntica de mutilações proibidas ao Código.</w:t>
            </w:r>
          </w:p>
          <w:p w14:paraId="7A2D7E09" w14:textId="77777777" w:rsidR="00F420B7" w:rsidRDefault="00000000">
            <w:pPr>
              <w:spacing w:before="20" w:after="0"/>
              <w:ind w:left="80" w:right="80"/>
            </w:pPr>
            <w:r>
              <w:rPr>
                <w:color w:val="222222"/>
                <w:sz w:val="19"/>
              </w:rPr>
              <w:t>Referência a 'boas práticas internacionais' (alinhamento com Reg. 2023/0447).</w:t>
            </w:r>
          </w:p>
          <w:p w14:paraId="3E490865" w14:textId="77777777" w:rsidR="00F420B7" w:rsidRDefault="00000000">
            <w:pPr>
              <w:spacing w:before="20" w:after="0"/>
              <w:ind w:left="80" w:right="80"/>
            </w:pPr>
            <w:r>
              <w:rPr>
                <w:color w:val="222222"/>
                <w:sz w:val="19"/>
              </w:rPr>
              <w:t>Alargamento: 'qualquer amputação sem razão médica veterinária'.</w:t>
            </w:r>
          </w:p>
          <w:p w14:paraId="12D3DE8A" w14:textId="77777777" w:rsidR="00F420B7" w:rsidRDefault="00000000">
            <w:pPr>
              <w:spacing w:before="20" w:after="0"/>
              <w:ind w:left="80" w:right="80"/>
            </w:pPr>
            <w:r>
              <w:rPr>
                <w:color w:val="222222"/>
                <w:sz w:val="19"/>
              </w:rPr>
              <w:t>Ênfase em anestesia e analgesia prolongada.</w:t>
            </w:r>
          </w:p>
          <w:p w14:paraId="650D116C" w14:textId="77777777" w:rsidR="00F420B7" w:rsidRDefault="00000000">
            <w:pPr>
              <w:spacing w:before="20" w:after="0"/>
              <w:ind w:left="80" w:right="80"/>
            </w:pPr>
            <w:r>
              <w:rPr>
                <w:color w:val="222222"/>
                <w:sz w:val="19"/>
              </w:rPr>
              <w:t>Documentação obrigatória de indicação médica.</w:t>
            </w:r>
          </w:p>
        </w:tc>
        <w:tc>
          <w:tcPr>
            <w:tcW w:w="5046" w:type="dxa"/>
            <w:tcBorders>
              <w:top w:val="single" w:sz="4" w:space="0" w:color="CCCCCC"/>
              <w:left w:val="single" w:sz="4" w:space="0" w:color="CCCCCC"/>
              <w:bottom w:val="single" w:sz="4" w:space="0" w:color="CCCCCC"/>
              <w:right w:val="single" w:sz="4" w:space="0" w:color="CCCCCC"/>
            </w:tcBorders>
            <w:shd w:val="clear" w:color="auto" w:fill="FFF5ED"/>
          </w:tcPr>
          <w:p w14:paraId="41624C67" w14:textId="77777777" w:rsidR="00F420B7" w:rsidRDefault="00000000">
            <w:pPr>
              <w:spacing w:before="80" w:after="40"/>
              <w:ind w:left="80" w:right="80"/>
            </w:pPr>
            <w:r>
              <w:rPr>
                <w:b/>
                <w:i/>
                <w:color w:val="555555"/>
                <w:sz w:val="16"/>
              </w:rPr>
              <w:t>Arts. 51.º e 52.º do Código do Animal (DL 214/2013)</w:t>
            </w:r>
          </w:p>
          <w:p w14:paraId="7319E208" w14:textId="77777777" w:rsidR="00F420B7" w:rsidRDefault="00000000">
            <w:pPr>
              <w:spacing w:before="140" w:after="0"/>
              <w:ind w:left="80" w:right="80"/>
            </w:pPr>
            <w:r>
              <w:rPr>
                <w:b/>
                <w:color w:val="333333"/>
                <w:sz w:val="18"/>
              </w:rPr>
              <w:t>Artigo 51.º - Intervenções cirúrgicas exclusivamente por médico veterinário.</w:t>
            </w:r>
          </w:p>
          <w:p w14:paraId="43014C36" w14:textId="77777777" w:rsidR="00F420B7" w:rsidRDefault="00000000">
            <w:pPr>
              <w:spacing w:before="200" w:after="0"/>
              <w:ind w:left="80" w:right="80"/>
            </w:pPr>
            <w:r>
              <w:rPr>
                <w:b/>
                <w:color w:val="333333"/>
                <w:sz w:val="18"/>
              </w:rPr>
              <w:t>Artigo 52.º - Proibição específica de mutilações:</w:t>
            </w:r>
          </w:p>
          <w:p w14:paraId="23D57E79" w14:textId="77777777" w:rsidR="00F420B7" w:rsidRDefault="00000000">
            <w:pPr>
              <w:spacing w:before="20" w:after="0"/>
              <w:ind w:left="80" w:right="80"/>
            </w:pPr>
            <w:r>
              <w:rPr>
                <w:color w:val="222222"/>
                <w:sz w:val="19"/>
              </w:rPr>
              <w:t>- Corte de orelhas (exceto fins medicinais)</w:t>
            </w:r>
          </w:p>
          <w:p w14:paraId="5061AD0A" w14:textId="77777777" w:rsidR="00F420B7" w:rsidRDefault="00000000">
            <w:pPr>
              <w:spacing w:before="20" w:after="0"/>
              <w:ind w:left="80" w:right="80"/>
            </w:pPr>
            <w:r>
              <w:rPr>
                <w:color w:val="222222"/>
                <w:sz w:val="19"/>
              </w:rPr>
              <w:t>- Corte de cauda (revogado em 2015)</w:t>
            </w:r>
          </w:p>
          <w:p w14:paraId="4E38449B" w14:textId="77777777" w:rsidR="00F420B7" w:rsidRDefault="00000000">
            <w:pPr>
              <w:spacing w:before="20" w:after="0"/>
              <w:ind w:left="80" w:right="80"/>
            </w:pPr>
            <w:r>
              <w:rPr>
                <w:color w:val="222222"/>
                <w:sz w:val="19"/>
              </w:rPr>
              <w:t>- Ressecção de cordas vocais</w:t>
            </w:r>
          </w:p>
          <w:p w14:paraId="5FACBE55" w14:textId="77777777" w:rsidR="00F420B7" w:rsidRDefault="00000000">
            <w:pPr>
              <w:spacing w:before="20" w:after="0"/>
              <w:ind w:left="80" w:right="80"/>
            </w:pPr>
            <w:r>
              <w:rPr>
                <w:color w:val="222222"/>
                <w:sz w:val="19"/>
              </w:rPr>
              <w:t>- Remoção de unhas/dentes</w:t>
            </w:r>
          </w:p>
          <w:p w14:paraId="010E9C6C" w14:textId="77777777" w:rsidR="00F420B7" w:rsidRDefault="00000000">
            <w:pPr>
              <w:spacing w:before="20" w:after="0"/>
              <w:ind w:left="80" w:right="80"/>
            </w:pPr>
            <w:r>
              <w:rPr>
                <w:color w:val="222222"/>
                <w:sz w:val="19"/>
              </w:rPr>
              <w:t>- Exceções: reprodução e interesse do animal (com documentação)</w:t>
            </w:r>
          </w:p>
        </w:tc>
        <w:tc>
          <w:tcPr>
            <w:tcW w:w="5046" w:type="dxa"/>
            <w:tcBorders>
              <w:top w:val="single" w:sz="4" w:space="0" w:color="CCCCCC"/>
              <w:left w:val="single" w:sz="4" w:space="0" w:color="CCCCCC"/>
              <w:bottom w:val="single" w:sz="4" w:space="0" w:color="CCCCCC"/>
              <w:right w:val="single" w:sz="4" w:space="0" w:color="CCCCCC"/>
            </w:tcBorders>
            <w:shd w:val="clear" w:color="auto" w:fill="F0FBFD"/>
          </w:tcPr>
          <w:p w14:paraId="28939109" w14:textId="77777777" w:rsidR="00F420B7" w:rsidRDefault="00000000">
            <w:pPr>
              <w:spacing w:before="80" w:after="40"/>
              <w:ind w:left="80" w:right="80"/>
            </w:pPr>
            <w:r>
              <w:rPr>
                <w:b/>
                <w:i/>
                <w:color w:val="555555"/>
                <w:sz w:val="16"/>
              </w:rPr>
              <w:t>Decreto-Lei n.º 276/2001 - Artigo 18.º</w:t>
            </w:r>
          </w:p>
          <w:p w14:paraId="402FC9C8" w14:textId="77777777" w:rsidR="00F420B7" w:rsidRDefault="00000000">
            <w:pPr>
              <w:spacing w:before="140" w:after="0"/>
              <w:ind w:left="80" w:right="80"/>
            </w:pPr>
            <w:r>
              <w:rPr>
                <w:b/>
                <w:color w:val="333333"/>
                <w:sz w:val="18"/>
              </w:rPr>
              <w:t>Artigo 18.º — 1 — Os detentores de animais de companhia que os apresentem com quaisquer amputações que modifiquem a aparência dos animais ou com fins não curativos devem possuir documento comprovativo, passado pelo médico veterinário que a elas procedeu, da necessidade dessa amputação.</w:t>
            </w:r>
          </w:p>
          <w:p w14:paraId="045CD5E3" w14:textId="77777777" w:rsidR="00F420B7" w:rsidRDefault="00000000">
            <w:pPr>
              <w:spacing w:before="20" w:after="0"/>
              <w:ind w:left="80" w:right="80"/>
            </w:pPr>
            <w:r>
              <w:rPr>
                <w:color w:val="222222"/>
                <w:sz w:val="19"/>
              </w:rPr>
              <w:t>2 — O documento referido no número anterior deve ter a forma de um atestado, do qual constem a identificação do médico veterinário, o número da cédula profissional e a sua assinatura.</w:t>
            </w:r>
          </w:p>
        </w:tc>
      </w:tr>
    </w:tbl>
    <w:p w14:paraId="4DA82E01" w14:textId="77777777" w:rsidR="00F420B7" w:rsidRDefault="00F420B7">
      <w:pPr>
        <w:spacing w:after="80"/>
      </w:pPr>
    </w:p>
    <w:tbl>
      <w:tblPr>
        <w:tblW w:w="5000" w:type="pct"/>
        <w:tblLook w:val="04A0" w:firstRow="1" w:lastRow="0" w:firstColumn="1" w:lastColumn="0" w:noHBand="0" w:noVBand="1"/>
      </w:tblPr>
      <w:tblGrid>
        <w:gridCol w:w="5118"/>
        <w:gridCol w:w="5118"/>
        <w:gridCol w:w="5118"/>
      </w:tblGrid>
      <w:tr w:rsidR="00F420B7" w14:paraId="39D14F14" w14:textId="77777777" w:rsidTr="00E315C7">
        <w:tc>
          <w:tcPr>
            <w:tcW w:w="5118" w:type="dxa"/>
            <w:tcBorders>
              <w:top w:val="single" w:sz="4" w:space="0" w:color="CCCCCC"/>
              <w:left w:val="single" w:sz="4" w:space="0" w:color="CCCCCC"/>
              <w:bottom w:val="single" w:sz="4" w:space="0" w:color="CCCCCC"/>
              <w:right w:val="single" w:sz="4" w:space="0" w:color="CCCCCC"/>
            </w:tcBorders>
            <w:shd w:val="clear" w:color="auto" w:fill="7FAA8C"/>
          </w:tcPr>
          <w:p w14:paraId="47F9B7DA" w14:textId="77777777" w:rsidR="00F420B7" w:rsidRDefault="00000000">
            <w:pPr>
              <w:spacing w:before="80" w:after="80"/>
              <w:jc w:val="center"/>
            </w:pPr>
            <w:r>
              <w:rPr>
                <w:b/>
                <w:color w:val="FFFFFF"/>
                <w:sz w:val="18"/>
              </w:rPr>
              <w:t>@rgbeac</w:t>
            </w:r>
          </w:p>
        </w:tc>
        <w:tc>
          <w:tcPr>
            <w:tcW w:w="5118" w:type="dxa"/>
            <w:tcBorders>
              <w:top w:val="single" w:sz="4" w:space="0" w:color="CCCCCC"/>
              <w:left w:val="single" w:sz="4" w:space="0" w:color="CCCCCC"/>
              <w:bottom w:val="single" w:sz="4" w:space="0" w:color="CCCCCC"/>
              <w:right w:val="single" w:sz="4" w:space="0" w:color="CCCCCC"/>
            </w:tcBorders>
            <w:shd w:val="clear" w:color="auto" w:fill="B8956A"/>
          </w:tcPr>
          <w:p w14:paraId="520EF7B7" w14:textId="77777777" w:rsidR="00F420B7" w:rsidRDefault="00000000">
            <w:pPr>
              <w:spacing w:before="80" w:after="80"/>
              <w:jc w:val="center"/>
            </w:pPr>
            <w:r>
              <w:rPr>
                <w:b/>
                <w:color w:val="FFFFFF"/>
                <w:sz w:val="18"/>
              </w:rPr>
              <w:t>@codigo</w:t>
            </w:r>
          </w:p>
        </w:tc>
        <w:tc>
          <w:tcPr>
            <w:tcW w:w="5118" w:type="dxa"/>
            <w:tcBorders>
              <w:top w:val="single" w:sz="4" w:space="0" w:color="CCCCCC"/>
              <w:left w:val="single" w:sz="4" w:space="0" w:color="CCCCCC"/>
              <w:bottom w:val="single" w:sz="4" w:space="0" w:color="CCCCCC"/>
              <w:right w:val="single" w:sz="4" w:space="0" w:color="CCCCCC"/>
            </w:tcBorders>
            <w:shd w:val="clear" w:color="auto" w:fill="75A6AE"/>
          </w:tcPr>
          <w:p w14:paraId="2342194C" w14:textId="77777777" w:rsidR="00F420B7" w:rsidRDefault="00000000">
            <w:pPr>
              <w:spacing w:before="80" w:after="80"/>
              <w:jc w:val="center"/>
            </w:pPr>
            <w:r>
              <w:rPr>
                <w:b/>
                <w:color w:val="FFFFFF"/>
                <w:sz w:val="18"/>
              </w:rPr>
              <w:t>@legislacao</w:t>
            </w:r>
          </w:p>
        </w:tc>
      </w:tr>
      <w:tr w:rsidR="00F420B7" w14:paraId="31FF07FB" w14:textId="77777777" w:rsidTr="00E315C7">
        <w:tc>
          <w:tcPr>
            <w:tcW w:w="5118" w:type="dxa"/>
            <w:tcBorders>
              <w:top w:val="single" w:sz="4" w:space="0" w:color="CCCCCC"/>
              <w:left w:val="single" w:sz="4" w:space="0" w:color="CCCCCC"/>
              <w:bottom w:val="single" w:sz="4" w:space="0" w:color="CCCCCC"/>
              <w:right w:val="single" w:sz="4" w:space="0" w:color="CCCCCC"/>
            </w:tcBorders>
            <w:shd w:val="clear" w:color="auto" w:fill="E8F3E6"/>
          </w:tcPr>
          <w:p w14:paraId="2DD37D45" w14:textId="77777777" w:rsidR="00F420B7" w:rsidRDefault="00000000">
            <w:pPr>
              <w:spacing w:before="80" w:after="0"/>
              <w:ind w:left="80" w:right="80"/>
            </w:pPr>
            <w:r>
              <w:rPr>
                <w:color w:val="222222"/>
                <w:sz w:val="19"/>
              </w:rPr>
              <w:t>SIM - COBERTURA COMPLETA + EXPANSÃO</w:t>
            </w:r>
          </w:p>
        </w:tc>
        <w:tc>
          <w:tcPr>
            <w:tcW w:w="5118" w:type="dxa"/>
            <w:tcBorders>
              <w:top w:val="single" w:sz="4" w:space="0" w:color="CCCCCC"/>
              <w:left w:val="single" w:sz="4" w:space="0" w:color="CCCCCC"/>
              <w:bottom w:val="single" w:sz="4" w:space="0" w:color="CCCCCC"/>
              <w:right w:val="single" w:sz="4" w:space="0" w:color="CCCCCC"/>
            </w:tcBorders>
            <w:shd w:val="clear" w:color="auto" w:fill="FFF5ED"/>
          </w:tcPr>
          <w:p w14:paraId="25799317" w14:textId="77777777" w:rsidR="00F420B7" w:rsidRDefault="00000000">
            <w:pPr>
              <w:spacing w:before="80" w:after="0"/>
              <w:ind w:left="80" w:right="80"/>
            </w:pPr>
            <w:r>
              <w:rPr>
                <w:color w:val="222222"/>
                <w:sz w:val="19"/>
              </w:rPr>
              <w:t>SIM - COBERTURA COMPLETA (Arts. 51-52)</w:t>
            </w:r>
          </w:p>
        </w:tc>
        <w:tc>
          <w:tcPr>
            <w:tcW w:w="5118" w:type="dxa"/>
            <w:tcBorders>
              <w:top w:val="single" w:sz="4" w:space="0" w:color="CCCCCC"/>
              <w:left w:val="single" w:sz="4" w:space="0" w:color="CCCCCC"/>
              <w:bottom w:val="single" w:sz="4" w:space="0" w:color="CCCCCC"/>
              <w:right w:val="single" w:sz="4" w:space="0" w:color="CCCCCC"/>
            </w:tcBorders>
            <w:shd w:val="clear" w:color="auto" w:fill="F0FBFD"/>
          </w:tcPr>
          <w:p w14:paraId="440C96B9" w14:textId="77777777" w:rsidR="00F420B7" w:rsidRDefault="00000000">
            <w:pPr>
              <w:spacing w:before="80" w:after="0"/>
              <w:ind w:left="80" w:right="80"/>
            </w:pPr>
            <w:r>
              <w:rPr>
                <w:color w:val="222222"/>
                <w:sz w:val="19"/>
              </w:rPr>
              <w:t>SIM - DL 276/2001 cobre amputações documentadas</w:t>
            </w:r>
          </w:p>
        </w:tc>
      </w:tr>
      <w:tr w:rsidR="00E315C7" w14:paraId="60D5ED6F" w14:textId="77777777" w:rsidTr="006F0CF0">
        <w:tc>
          <w:tcPr>
            <w:tcW w:w="15354" w:type="dxa"/>
            <w:gridSpan w:val="3"/>
            <w:tcBorders>
              <w:top w:val="single" w:sz="4" w:space="0" w:color="CCCCCC"/>
              <w:left w:val="single" w:sz="4" w:space="0" w:color="CCCCCC"/>
              <w:bottom w:val="single" w:sz="4" w:space="0" w:color="CCCCCC"/>
            </w:tcBorders>
            <w:shd w:val="clear" w:color="auto" w:fill="F5EEF9"/>
          </w:tcPr>
          <w:p w14:paraId="77E652A5" w14:textId="77777777" w:rsidR="00E315C7" w:rsidRDefault="00E315C7">
            <w:pPr>
              <w:spacing w:before="80" w:after="120"/>
              <w:ind w:left="120" w:right="80"/>
            </w:pPr>
            <w:proofErr w:type="spellStart"/>
            <w:r>
              <w:rPr>
                <w:b/>
                <w:color w:val="222222"/>
                <w:sz w:val="18"/>
              </w:rPr>
              <w:lastRenderedPageBreak/>
              <w:t>Sumário</w:t>
            </w:r>
            <w:proofErr w:type="spellEnd"/>
            <w:r>
              <w:rPr>
                <w:b/>
                <w:color w:val="222222"/>
                <w:sz w:val="18"/>
              </w:rPr>
              <w:t xml:space="preserve"> / </w:t>
            </w:r>
            <w:proofErr w:type="spellStart"/>
            <w:proofErr w:type="gramStart"/>
            <w:r>
              <w:rPr>
                <w:b/>
                <w:color w:val="222222"/>
                <w:sz w:val="18"/>
              </w:rPr>
              <w:t>Proposta</w:t>
            </w:r>
            <w:proofErr w:type="spellEnd"/>
            <w:r>
              <w:rPr>
                <w:b/>
                <w:color w:val="222222"/>
                <w:sz w:val="18"/>
              </w:rPr>
              <w:t xml:space="preserve">  ·</w:t>
            </w:r>
            <w:proofErr w:type="gramEnd"/>
            <w:r>
              <w:rPr>
                <w:b/>
                <w:color w:val="222222"/>
                <w:sz w:val="18"/>
              </w:rPr>
              <w:t xml:space="preserve">  Necessidade de alteração: Não</w:t>
            </w:r>
          </w:p>
          <w:p w14:paraId="36E741D9" w14:textId="59FD8B56" w:rsidR="00E315C7" w:rsidRDefault="00E315C7">
            <w:r>
              <w:rPr>
                <w:color w:val="222222"/>
                <w:sz w:val="18"/>
              </w:rPr>
              <w:t xml:space="preserve">COBERTURA COMPLETA. Código do Animal (Arts. 51-52) implementa integralmente Art. 15.º. RGBEAC alinha substancialmente com Regulamento europeu. Sem </w:t>
            </w:r>
            <w:proofErr w:type="spellStart"/>
            <w:r>
              <w:rPr>
                <w:color w:val="222222"/>
                <w:sz w:val="18"/>
              </w:rPr>
              <w:t>divergências</w:t>
            </w:r>
            <w:proofErr w:type="spellEnd"/>
            <w:r>
              <w:rPr>
                <w:color w:val="222222"/>
                <w:sz w:val="18"/>
              </w:rPr>
              <w:t xml:space="preserve"> </w:t>
            </w:r>
            <w:proofErr w:type="spellStart"/>
            <w:r>
              <w:rPr>
                <w:color w:val="222222"/>
                <w:sz w:val="18"/>
              </w:rPr>
              <w:t>substanciais</w:t>
            </w:r>
            <w:proofErr w:type="spellEnd"/>
            <w:r>
              <w:rPr>
                <w:color w:val="222222"/>
                <w:sz w:val="18"/>
              </w:rPr>
              <w:t>.</w:t>
            </w:r>
          </w:p>
        </w:tc>
      </w:tr>
    </w:tbl>
    <w:p w14:paraId="0A029FBB" w14:textId="77777777" w:rsidR="00F420B7" w:rsidRDefault="00F420B7">
      <w:pPr>
        <w:spacing w:after="80"/>
      </w:pPr>
    </w:p>
    <w:tbl>
      <w:tblPr>
        <w:tblW w:w="5000" w:type="pct"/>
        <w:tblLook w:val="04A0" w:firstRow="1" w:lastRow="0" w:firstColumn="1" w:lastColumn="0" w:noHBand="0" w:noVBand="1"/>
      </w:tblPr>
      <w:tblGrid>
        <w:gridCol w:w="15354"/>
      </w:tblGrid>
      <w:tr w:rsidR="00F420B7" w14:paraId="7319FF6E" w14:textId="77777777">
        <w:tc>
          <w:tcPr>
            <w:tcW w:w="15138" w:type="dxa"/>
            <w:tcBorders>
              <w:top w:val="single" w:sz="4" w:space="0" w:color="CCCCCC"/>
              <w:left w:val="single" w:sz="4" w:space="0" w:color="CCCCCC"/>
              <w:bottom w:val="single" w:sz="4" w:space="0" w:color="CCCCCC"/>
              <w:right w:val="single" w:sz="4" w:space="0" w:color="CCCCCC"/>
            </w:tcBorders>
            <w:shd w:val="clear" w:color="auto" w:fill="909090"/>
          </w:tcPr>
          <w:p w14:paraId="21B68BB2" w14:textId="77777777" w:rsidR="00F420B7" w:rsidRDefault="00000000">
            <w:pPr>
              <w:spacing w:before="80" w:after="80"/>
              <w:jc w:val="center"/>
            </w:pPr>
            <w:r>
              <w:rPr>
                <w:b/>
                <w:color w:val="FFFFFF"/>
                <w:sz w:val="18"/>
              </w:rPr>
              <w:t>NOTAS DE REUNIÃO</w:t>
            </w:r>
          </w:p>
        </w:tc>
      </w:tr>
      <w:tr w:rsidR="00F420B7" w14:paraId="274A9B18" w14:textId="77777777">
        <w:tc>
          <w:tcPr>
            <w:tcW w:w="15138" w:type="dxa"/>
            <w:tcBorders>
              <w:top w:val="single" w:sz="4" w:space="0" w:color="CCCCCC"/>
              <w:left w:val="single" w:sz="4" w:space="0" w:color="CCCCCC"/>
              <w:bottom w:val="single" w:sz="4" w:space="0" w:color="CCCCCC"/>
              <w:right w:val="single" w:sz="4" w:space="0" w:color="CCCCCC"/>
            </w:tcBorders>
            <w:shd w:val="clear" w:color="auto" w:fill="FAFAFA"/>
          </w:tcPr>
          <w:p w14:paraId="47692203" w14:textId="77777777" w:rsidR="00F420B7" w:rsidRDefault="00000000">
            <w:pPr>
              <w:spacing w:before="120" w:after="800"/>
              <w:ind w:left="80"/>
            </w:pPr>
            <w:r>
              <w:rPr>
                <w:i/>
                <w:color w:val="222222"/>
                <w:sz w:val="19"/>
              </w:rPr>
              <w:t>Correspondências completas - Cobertura legislativa adequada</w:t>
            </w:r>
          </w:p>
        </w:tc>
      </w:tr>
    </w:tbl>
    <w:p w14:paraId="742C9E90" w14:textId="77777777" w:rsidR="00F420B7" w:rsidRDefault="00F420B7"/>
    <w:p w14:paraId="6ECBF904" w14:textId="77777777" w:rsidR="00F420B7" w:rsidRDefault="00000000">
      <w:pPr>
        <w:spacing w:after="320"/>
      </w:pPr>
      <w:r>
        <w:rPr>
          <w:color w:val="CCCCCC"/>
          <w:sz w:val="16"/>
        </w:rPr>
        <w:t>────────────────────────────────────────────────────────────────────────────────</w:t>
      </w:r>
    </w:p>
    <w:p w14:paraId="221CEE4A" w14:textId="77777777" w:rsidR="00F420B7" w:rsidRDefault="00000000">
      <w:r>
        <w:br w:type="page"/>
      </w:r>
    </w:p>
    <w:tbl>
      <w:tblPr>
        <w:tblW w:w="5000" w:type="pct"/>
        <w:tblLook w:val="04A0" w:firstRow="1" w:lastRow="0" w:firstColumn="1" w:lastColumn="0" w:noHBand="0" w:noVBand="1"/>
      </w:tblPr>
      <w:tblGrid>
        <w:gridCol w:w="7677"/>
        <w:gridCol w:w="7677"/>
      </w:tblGrid>
      <w:tr w:rsidR="00F420B7" w14:paraId="0628D72E" w14:textId="77777777">
        <w:tc>
          <w:tcPr>
            <w:tcW w:w="7569" w:type="dxa"/>
            <w:tcBorders>
              <w:top w:val="single" w:sz="4" w:space="0" w:color="1A1A2E"/>
              <w:left w:val="single" w:sz="4" w:space="0" w:color="1A1A2E"/>
              <w:bottom w:val="single" w:sz="4" w:space="0" w:color="1A1A2E"/>
              <w:right w:val="single" w:sz="4" w:space="0" w:color="1A1A2E"/>
            </w:tcBorders>
            <w:shd w:val="clear" w:color="auto" w:fill="1A1A2E"/>
          </w:tcPr>
          <w:p w14:paraId="4AEE4CA5" w14:textId="77777777" w:rsidR="00F420B7" w:rsidRDefault="00000000">
            <w:pPr>
              <w:spacing w:before="160" w:after="160"/>
              <w:ind w:left="200"/>
            </w:pPr>
            <w:r>
              <w:rPr>
                <w:b/>
                <w:color w:val="FFFFFF"/>
                <w:sz w:val="22"/>
              </w:rPr>
              <w:lastRenderedPageBreak/>
              <w:t>ART-15a</w:t>
            </w:r>
          </w:p>
        </w:tc>
        <w:tc>
          <w:tcPr>
            <w:tcW w:w="7569" w:type="dxa"/>
            <w:tcBorders>
              <w:top w:val="single" w:sz="4" w:space="0" w:color="2C3E6B"/>
              <w:left w:val="single" w:sz="4" w:space="0" w:color="2C3E6B"/>
              <w:bottom w:val="single" w:sz="4" w:space="0" w:color="2C3E6B"/>
              <w:right w:val="single" w:sz="4" w:space="0" w:color="2C3E6B"/>
            </w:tcBorders>
            <w:shd w:val="clear" w:color="auto" w:fill="2C3E6B"/>
          </w:tcPr>
          <w:p w14:paraId="32FF45E3" w14:textId="77777777" w:rsidR="00F420B7" w:rsidRDefault="00000000">
            <w:pPr>
              <w:spacing w:before="160" w:after="160"/>
              <w:ind w:left="200"/>
            </w:pPr>
            <w:r>
              <w:rPr>
                <w:b/>
                <w:color w:val="7EC8E3"/>
                <w:sz w:val="22"/>
              </w:rPr>
              <w:t>Espetáculos e Competições Estéticas</w:t>
            </w:r>
          </w:p>
        </w:tc>
      </w:tr>
    </w:tbl>
    <w:p w14:paraId="67D3BEA6" w14:textId="77777777" w:rsidR="00F420B7" w:rsidRDefault="00F420B7">
      <w:pPr>
        <w:spacing w:after="80"/>
      </w:pPr>
    </w:p>
    <w:tbl>
      <w:tblPr>
        <w:tblW w:w="5000" w:type="pct"/>
        <w:tblLook w:val="04A0" w:firstRow="1" w:lastRow="0" w:firstColumn="1" w:lastColumn="0" w:noHBand="0" w:noVBand="1"/>
      </w:tblPr>
      <w:tblGrid>
        <w:gridCol w:w="15354"/>
      </w:tblGrid>
      <w:tr w:rsidR="00F420B7" w14:paraId="2F3BF6D6" w14:textId="77777777">
        <w:tc>
          <w:tcPr>
            <w:tcW w:w="15138" w:type="dxa"/>
            <w:tcBorders>
              <w:top w:val="single" w:sz="4" w:space="0" w:color="CCCCCC"/>
              <w:left w:val="single" w:sz="4" w:space="0" w:color="CCCCCC"/>
              <w:bottom w:val="single" w:sz="4" w:space="0" w:color="CCCCCC"/>
              <w:right w:val="single" w:sz="4" w:space="0" w:color="CCCCCC"/>
            </w:tcBorders>
            <w:shd w:val="clear" w:color="auto" w:fill="8AAFCF"/>
          </w:tcPr>
          <w:p w14:paraId="4145D653" w14:textId="77777777" w:rsidR="00F420B7" w:rsidRDefault="00000000">
            <w:pPr>
              <w:spacing w:before="80" w:after="80"/>
              <w:jc w:val="center"/>
            </w:pPr>
            <w:r>
              <w:rPr>
                <w:b/>
                <w:color w:val="FFFFFF"/>
                <w:sz w:val="18"/>
              </w:rPr>
              <w:t>@regulamento — Aesthetic shows, exhibitions and competitions  ·  Art.º 15a do Regulamento 2023/0447  |  EN</w:t>
            </w:r>
          </w:p>
        </w:tc>
      </w:tr>
      <w:tr w:rsidR="00F420B7" w14:paraId="33AE1521" w14:textId="77777777">
        <w:tc>
          <w:tcPr>
            <w:tcW w:w="15138" w:type="dxa"/>
            <w:tcBorders>
              <w:top w:val="single" w:sz="4" w:space="0" w:color="CCCCCC"/>
              <w:left w:val="single" w:sz="4" w:space="0" w:color="CCCCCC"/>
              <w:bottom w:val="single" w:sz="4" w:space="0" w:color="CCCCCC"/>
              <w:right w:val="single" w:sz="4" w:space="0" w:color="CCCCCC"/>
            </w:tcBorders>
            <w:shd w:val="clear" w:color="auto" w:fill="E8F2F8"/>
          </w:tcPr>
          <w:p w14:paraId="2A792A90" w14:textId="77777777" w:rsidR="00F420B7" w:rsidRDefault="00000000">
            <w:pPr>
              <w:spacing w:before="80" w:after="0"/>
              <w:ind w:left="80" w:right="80"/>
            </w:pPr>
            <w:r>
              <w:rPr>
                <w:color w:val="222222"/>
                <w:sz w:val="19"/>
              </w:rPr>
              <w:t>Operators of breeding and selling establishments shall not use in aesthetic shows, exhibitions and competitions of dogs and cats, dogs or cats with excessive conformational traits or dogs or cats which have been mutilated in such a way that results in an alteration of physical characteristics.</w:t>
            </w:r>
          </w:p>
          <w:p w14:paraId="0562A058" w14:textId="77777777" w:rsidR="00F420B7" w:rsidRDefault="00000000">
            <w:pPr>
              <w:spacing w:before="140" w:after="0"/>
              <w:ind w:left="80" w:right="80"/>
            </w:pPr>
            <w:r>
              <w:rPr>
                <w:color w:val="222222"/>
                <w:sz w:val="19"/>
              </w:rPr>
              <w:t>Organisers of aesthetic shows, exhibitions and competitions of dogs and cats shall exclude from such shows, exhibitions and competitions dogs and cats which have excessive conformational traits or dogs or cats which have been mutilated in such a way that results in an alteration of physical characteristics.</w:t>
            </w:r>
          </w:p>
        </w:tc>
      </w:tr>
    </w:tbl>
    <w:p w14:paraId="386D5F91" w14:textId="77777777" w:rsidR="00F420B7" w:rsidRDefault="00F420B7">
      <w:pPr>
        <w:spacing w:after="80"/>
      </w:pPr>
    </w:p>
    <w:tbl>
      <w:tblPr>
        <w:tblW w:w="5000" w:type="pct"/>
        <w:tblLook w:val="04A0" w:firstRow="1" w:lastRow="0" w:firstColumn="1" w:lastColumn="0" w:noHBand="0" w:noVBand="1"/>
      </w:tblPr>
      <w:tblGrid>
        <w:gridCol w:w="15354"/>
      </w:tblGrid>
      <w:tr w:rsidR="00F420B7" w14:paraId="04944CAF" w14:textId="77777777">
        <w:tc>
          <w:tcPr>
            <w:tcW w:w="15138" w:type="dxa"/>
            <w:tcBorders>
              <w:top w:val="single" w:sz="4" w:space="0" w:color="CCCCCC"/>
              <w:left w:val="single" w:sz="4" w:space="0" w:color="CCCCCC"/>
              <w:bottom w:val="single" w:sz="4" w:space="0" w:color="CCCCCC"/>
              <w:right w:val="single" w:sz="4" w:space="0" w:color="CCCCCC"/>
            </w:tcBorders>
            <w:shd w:val="clear" w:color="auto" w:fill="2471A3"/>
          </w:tcPr>
          <w:p w14:paraId="56F80994" w14:textId="77777777" w:rsidR="00F420B7" w:rsidRDefault="00000000">
            <w:pPr>
              <w:spacing w:before="80" w:after="80"/>
              <w:jc w:val="center"/>
            </w:pPr>
            <w:r>
              <w:rPr>
                <w:b/>
                <w:color w:val="FFFFFF"/>
                <w:sz w:val="18"/>
              </w:rPr>
              <w:t>@regulamento — Tradução PT-PT  ·  Art.º 15a do Regulamento 2023/0447</w:t>
            </w:r>
          </w:p>
        </w:tc>
      </w:tr>
      <w:tr w:rsidR="00F420B7" w14:paraId="33F922D5" w14:textId="77777777">
        <w:tc>
          <w:tcPr>
            <w:tcW w:w="15138" w:type="dxa"/>
            <w:tcBorders>
              <w:top w:val="single" w:sz="4" w:space="0" w:color="CCCCCC"/>
              <w:left w:val="single" w:sz="4" w:space="0" w:color="CCCCCC"/>
              <w:bottom w:val="single" w:sz="4" w:space="0" w:color="CCCCCC"/>
              <w:right w:val="single" w:sz="4" w:space="0" w:color="CCCCCC"/>
            </w:tcBorders>
            <w:shd w:val="clear" w:color="auto" w:fill="F4F9FD"/>
          </w:tcPr>
          <w:p w14:paraId="484E87DA" w14:textId="77777777" w:rsidR="00F420B7" w:rsidRDefault="00000000">
            <w:pPr>
              <w:spacing w:before="80" w:after="0"/>
              <w:ind w:left="80" w:right="80"/>
            </w:pPr>
            <w:r>
              <w:rPr>
                <w:i/>
                <w:color w:val="222222"/>
                <w:sz w:val="19"/>
              </w:rPr>
              <w:t>Os operadores de estabelecimentos de criação e venda não devem utilizar em espetáculos, exposições e competições estéticas de cães e gatos, cães ou gatos com características conformacionais excessivas ou cães ou gatos que tenham sido mutilados de tal forma que resulte numa alteração de características físicas.</w:t>
            </w:r>
          </w:p>
          <w:p w14:paraId="07BE8B78" w14:textId="77777777" w:rsidR="00F420B7" w:rsidRDefault="00000000">
            <w:pPr>
              <w:spacing w:before="140" w:after="0"/>
              <w:ind w:left="80" w:right="80"/>
            </w:pPr>
            <w:r>
              <w:rPr>
                <w:i/>
                <w:color w:val="222222"/>
                <w:sz w:val="19"/>
              </w:rPr>
              <w:t>Os organizadores de espetáculos, exposições e competições estéticas de cães e gatos devem excluir de tais espetáculos, exposições e competições cães e gatos que tenham características conformacionais excessivas ou cães ou gatos que tenham sido mutilados de tal forma que resulte numa alteração de características físicas.</w:t>
            </w:r>
          </w:p>
        </w:tc>
      </w:tr>
    </w:tbl>
    <w:p w14:paraId="77BA0D9B" w14:textId="77777777" w:rsidR="00F420B7" w:rsidRDefault="00F420B7">
      <w:pPr>
        <w:spacing w:after="80"/>
      </w:pPr>
    </w:p>
    <w:tbl>
      <w:tblPr>
        <w:tblW w:w="5000" w:type="pct"/>
        <w:tblLook w:val="04A0" w:firstRow="1" w:lastRow="0" w:firstColumn="1" w:lastColumn="0" w:noHBand="0" w:noVBand="1"/>
      </w:tblPr>
      <w:tblGrid>
        <w:gridCol w:w="5118"/>
        <w:gridCol w:w="5118"/>
        <w:gridCol w:w="5118"/>
      </w:tblGrid>
      <w:tr w:rsidR="00F420B7" w14:paraId="5D780997" w14:textId="77777777">
        <w:tc>
          <w:tcPr>
            <w:tcW w:w="5046" w:type="dxa"/>
            <w:tcBorders>
              <w:top w:val="single" w:sz="4" w:space="0" w:color="CCCCCC"/>
              <w:left w:val="single" w:sz="4" w:space="0" w:color="CCCCCC"/>
              <w:bottom w:val="single" w:sz="4" w:space="0" w:color="CCCCCC"/>
              <w:right w:val="single" w:sz="4" w:space="0" w:color="CCCCCC"/>
            </w:tcBorders>
            <w:shd w:val="clear" w:color="auto" w:fill="7FAA8C"/>
          </w:tcPr>
          <w:p w14:paraId="37A8F768" w14:textId="77777777" w:rsidR="00F420B7" w:rsidRDefault="00000000">
            <w:pPr>
              <w:spacing w:before="80" w:after="80"/>
              <w:jc w:val="center"/>
            </w:pPr>
            <w:r>
              <w:rPr>
                <w:b/>
                <w:color w:val="FFFFFF"/>
                <w:sz w:val="18"/>
              </w:rPr>
              <w:t>@rgbeac (proposta jun. 2025)</w:t>
            </w:r>
          </w:p>
        </w:tc>
        <w:tc>
          <w:tcPr>
            <w:tcW w:w="5046" w:type="dxa"/>
            <w:tcBorders>
              <w:top w:val="single" w:sz="4" w:space="0" w:color="CCCCCC"/>
              <w:left w:val="single" w:sz="4" w:space="0" w:color="CCCCCC"/>
              <w:bottom w:val="single" w:sz="4" w:space="0" w:color="CCCCCC"/>
              <w:right w:val="single" w:sz="4" w:space="0" w:color="CCCCCC"/>
            </w:tcBorders>
            <w:shd w:val="clear" w:color="auto" w:fill="B8956A"/>
          </w:tcPr>
          <w:p w14:paraId="6828339C" w14:textId="77777777" w:rsidR="00F420B7" w:rsidRDefault="00000000">
            <w:pPr>
              <w:spacing w:before="80" w:after="80"/>
              <w:jc w:val="center"/>
            </w:pPr>
            <w:r>
              <w:rPr>
                <w:b/>
                <w:color w:val="FFFFFF"/>
                <w:sz w:val="18"/>
              </w:rPr>
              <w:t>@codigo (DL n.º 214/2013)</w:t>
            </w:r>
          </w:p>
        </w:tc>
        <w:tc>
          <w:tcPr>
            <w:tcW w:w="5046" w:type="dxa"/>
            <w:tcBorders>
              <w:top w:val="single" w:sz="4" w:space="0" w:color="CCCCCC"/>
              <w:left w:val="single" w:sz="4" w:space="0" w:color="CCCCCC"/>
              <w:bottom w:val="single" w:sz="4" w:space="0" w:color="CCCCCC"/>
              <w:right w:val="single" w:sz="4" w:space="0" w:color="CCCCCC"/>
            </w:tcBorders>
            <w:shd w:val="clear" w:color="auto" w:fill="75A6AE"/>
          </w:tcPr>
          <w:p w14:paraId="6950D7EA" w14:textId="77777777" w:rsidR="00F420B7" w:rsidRDefault="00000000">
            <w:pPr>
              <w:spacing w:before="80" w:after="80"/>
              <w:jc w:val="center"/>
            </w:pPr>
            <w:r>
              <w:rPr>
                <w:b/>
                <w:color w:val="FFFFFF"/>
                <w:sz w:val="18"/>
              </w:rPr>
              <w:t>@legislacao (legislação vigente)</w:t>
            </w:r>
          </w:p>
        </w:tc>
      </w:tr>
      <w:tr w:rsidR="00F420B7" w14:paraId="18735C51" w14:textId="77777777">
        <w:tc>
          <w:tcPr>
            <w:tcW w:w="5046" w:type="dxa"/>
            <w:tcBorders>
              <w:top w:val="single" w:sz="4" w:space="0" w:color="CCCCCC"/>
              <w:left w:val="single" w:sz="4" w:space="0" w:color="CCCCCC"/>
              <w:bottom w:val="single" w:sz="4" w:space="0" w:color="CCCCCC"/>
              <w:right w:val="single" w:sz="4" w:space="0" w:color="CCCCCC"/>
            </w:tcBorders>
            <w:shd w:val="clear" w:color="auto" w:fill="E8F3E6"/>
          </w:tcPr>
          <w:p w14:paraId="6114E109" w14:textId="77777777" w:rsidR="00F420B7" w:rsidRDefault="00000000">
            <w:pPr>
              <w:spacing w:before="80" w:after="40"/>
              <w:ind w:left="80" w:right="80"/>
            </w:pPr>
            <w:r>
              <w:rPr>
                <w:b/>
                <w:i/>
                <w:color w:val="555555"/>
                <w:sz w:val="16"/>
              </w:rPr>
              <w:t>Art.º 39.º do RGBEAC (proposta, jun. 2025)</w:t>
            </w:r>
          </w:p>
          <w:p w14:paraId="790A07C8" w14:textId="77777777" w:rsidR="00F420B7" w:rsidRDefault="00000000">
            <w:pPr>
              <w:spacing w:before="140" w:after="0"/>
              <w:ind w:left="80" w:right="80"/>
            </w:pPr>
            <w:r>
              <w:rPr>
                <w:b/>
                <w:color w:val="333333"/>
                <w:sz w:val="18"/>
              </w:rPr>
              <w:t>Artigo 39.º - Participação em eventos</w:t>
            </w:r>
          </w:p>
          <w:p w14:paraId="10D98AFB" w14:textId="77777777" w:rsidR="00F420B7" w:rsidRDefault="00000000">
            <w:pPr>
              <w:spacing w:before="140" w:after="0"/>
              <w:ind w:left="80" w:right="80"/>
            </w:pPr>
            <w:r>
              <w:rPr>
                <w:color w:val="222222"/>
                <w:sz w:val="19"/>
              </w:rPr>
              <w:t>1 – A participação de animais de companhia em concursos, exposições, espetáculos, manifestações culturais, divertimentos públicos, atividades performativas, cinematográficas e audiovisuais, campanhas publicitárias, ou outros eventos onde participem animais de companhia carece de autorização do diretor geral da DGAV a área da realização da mesma, após parecer da respetiva câmara municipal.</w:t>
            </w:r>
          </w:p>
          <w:p w14:paraId="04B57476" w14:textId="77777777" w:rsidR="00F420B7" w:rsidRDefault="00000000">
            <w:pPr>
              <w:spacing w:before="140" w:after="0"/>
              <w:ind w:left="80" w:right="80"/>
            </w:pPr>
            <w:r>
              <w:rPr>
                <w:color w:val="222222"/>
                <w:sz w:val="19"/>
              </w:rPr>
              <w:t xml:space="preserve">3 - Só serão admitidos no evento os animais de companhia que: a) Estejam registados no SIAC; b) Quando aplicável, possuam prova de vacinação antirrábica; c) Possuam vacinações contra as principais doenças infectocontagiosas; d) Não tenham sido submetidos a intervenções cirúrgicas em </w:t>
            </w:r>
            <w:r>
              <w:rPr>
                <w:color w:val="222222"/>
                <w:sz w:val="19"/>
              </w:rPr>
              <w:lastRenderedPageBreak/>
              <w:t>infração.</w:t>
            </w:r>
          </w:p>
        </w:tc>
        <w:tc>
          <w:tcPr>
            <w:tcW w:w="5046" w:type="dxa"/>
            <w:tcBorders>
              <w:top w:val="single" w:sz="4" w:space="0" w:color="CCCCCC"/>
              <w:left w:val="single" w:sz="4" w:space="0" w:color="CCCCCC"/>
              <w:bottom w:val="single" w:sz="4" w:space="0" w:color="CCCCCC"/>
              <w:right w:val="single" w:sz="4" w:space="0" w:color="CCCCCC"/>
            </w:tcBorders>
            <w:shd w:val="clear" w:color="auto" w:fill="FFF5ED"/>
          </w:tcPr>
          <w:p w14:paraId="40418BF6" w14:textId="77777777" w:rsidR="00F420B7" w:rsidRDefault="00000000">
            <w:pPr>
              <w:spacing w:before="80" w:after="40"/>
              <w:ind w:left="80" w:right="80"/>
            </w:pPr>
            <w:r>
              <w:rPr>
                <w:b/>
                <w:i/>
                <w:color w:val="555555"/>
                <w:sz w:val="16"/>
              </w:rPr>
              <w:lastRenderedPageBreak/>
              <w:t>Art.º 79.º do Código do Animal (DL 214/2013)</w:t>
            </w:r>
          </w:p>
          <w:p w14:paraId="2DA345F1" w14:textId="77777777" w:rsidR="00F420B7" w:rsidRDefault="00000000">
            <w:pPr>
              <w:spacing w:before="140" w:after="0"/>
              <w:ind w:left="80" w:right="80"/>
            </w:pPr>
            <w:r>
              <w:rPr>
                <w:b/>
                <w:color w:val="333333"/>
                <w:sz w:val="18"/>
              </w:rPr>
              <w:t>Artigo 79.º - Concursos e exposições</w:t>
            </w:r>
          </w:p>
          <w:p w14:paraId="6BBF05C4" w14:textId="77777777" w:rsidR="00F420B7" w:rsidRDefault="00000000">
            <w:pPr>
              <w:spacing w:before="140" w:after="0"/>
              <w:ind w:left="80" w:right="80"/>
            </w:pPr>
            <w:r>
              <w:rPr>
                <w:color w:val="222222"/>
                <w:sz w:val="19"/>
              </w:rPr>
              <w:t>1 - A realização de concursos e exposições com animais de companhia carece de autorização prévia da câmara municipal, ficando esta dependente do parecer vinculativo do MVM.</w:t>
            </w:r>
          </w:p>
          <w:p w14:paraId="1A4D1A87" w14:textId="77777777" w:rsidR="00F420B7" w:rsidRDefault="00000000">
            <w:pPr>
              <w:spacing w:before="140" w:after="0"/>
              <w:ind w:left="80" w:right="80"/>
            </w:pPr>
            <w:r>
              <w:rPr>
                <w:color w:val="222222"/>
                <w:sz w:val="19"/>
              </w:rPr>
              <w:t>3 - Só são admitidos a concurso os cães e gatos que: a) Estejam identificados eletronicamente; b) Sejam portadores de boletim sanitário e prova de vacinação antirrábica; c) Possuam vacinações contra principais doenças infecto-contagiosas.</w:t>
            </w:r>
          </w:p>
        </w:tc>
        <w:tc>
          <w:tcPr>
            <w:tcW w:w="5046" w:type="dxa"/>
            <w:tcBorders>
              <w:top w:val="single" w:sz="4" w:space="0" w:color="CCCCCC"/>
              <w:left w:val="single" w:sz="4" w:space="0" w:color="CCCCCC"/>
              <w:bottom w:val="single" w:sz="4" w:space="0" w:color="CCCCCC"/>
              <w:right w:val="single" w:sz="4" w:space="0" w:color="CCCCCC"/>
            </w:tcBorders>
            <w:shd w:val="clear" w:color="auto" w:fill="F0FBFD"/>
          </w:tcPr>
          <w:p w14:paraId="1AFF7D4B" w14:textId="77777777" w:rsidR="00F420B7" w:rsidRDefault="00000000">
            <w:pPr>
              <w:spacing w:before="80" w:after="40"/>
              <w:ind w:left="80" w:right="80"/>
            </w:pPr>
            <w:r>
              <w:rPr>
                <w:b/>
                <w:i/>
                <w:color w:val="555555"/>
                <w:sz w:val="16"/>
              </w:rPr>
              <w:t>Lei n.º 27/2016 e DL n.º 82/2019 (Normas de eventos)</w:t>
            </w:r>
          </w:p>
          <w:p w14:paraId="56766E53" w14:textId="77777777" w:rsidR="00F420B7" w:rsidRDefault="00000000">
            <w:pPr>
              <w:spacing w:before="140" w:after="0"/>
              <w:ind w:left="80" w:right="80"/>
            </w:pPr>
            <w:r>
              <w:rPr>
                <w:color w:val="222222"/>
                <w:sz w:val="19"/>
              </w:rPr>
              <w:t>A legislação portuguesa estabelece que a participação de animais em espetáculos e competições requer: - Autorização prévia de autoridades competentes; - Identificação e registo no SIAC; - Vacinações obrigatórias; - Supervisão veterinária durante o evento; - Condições de bem-estar animal garantidas.</w:t>
            </w:r>
          </w:p>
        </w:tc>
      </w:tr>
    </w:tbl>
    <w:p w14:paraId="1CA95410" w14:textId="77777777" w:rsidR="00F420B7" w:rsidRDefault="00F420B7">
      <w:pPr>
        <w:spacing w:after="80"/>
      </w:pPr>
    </w:p>
    <w:tbl>
      <w:tblPr>
        <w:tblW w:w="5000" w:type="pct"/>
        <w:tblLook w:val="04A0" w:firstRow="1" w:lastRow="0" w:firstColumn="1" w:lastColumn="0" w:noHBand="0" w:noVBand="1"/>
      </w:tblPr>
      <w:tblGrid>
        <w:gridCol w:w="5118"/>
        <w:gridCol w:w="5118"/>
        <w:gridCol w:w="5118"/>
      </w:tblGrid>
      <w:tr w:rsidR="00F420B7" w14:paraId="06AF85CB" w14:textId="77777777" w:rsidTr="00E315C7">
        <w:tc>
          <w:tcPr>
            <w:tcW w:w="5118" w:type="dxa"/>
            <w:tcBorders>
              <w:top w:val="single" w:sz="4" w:space="0" w:color="CCCCCC"/>
              <w:left w:val="single" w:sz="4" w:space="0" w:color="CCCCCC"/>
              <w:bottom w:val="single" w:sz="4" w:space="0" w:color="CCCCCC"/>
              <w:right w:val="single" w:sz="4" w:space="0" w:color="CCCCCC"/>
            </w:tcBorders>
            <w:shd w:val="clear" w:color="auto" w:fill="7FAA8C"/>
          </w:tcPr>
          <w:p w14:paraId="270AABFA" w14:textId="77777777" w:rsidR="00F420B7" w:rsidRDefault="00000000">
            <w:pPr>
              <w:spacing w:before="80" w:after="80"/>
              <w:jc w:val="center"/>
            </w:pPr>
            <w:r>
              <w:rPr>
                <w:b/>
                <w:color w:val="FFFFFF"/>
                <w:sz w:val="18"/>
              </w:rPr>
              <w:t>@rgbeac</w:t>
            </w:r>
          </w:p>
        </w:tc>
        <w:tc>
          <w:tcPr>
            <w:tcW w:w="5118" w:type="dxa"/>
            <w:tcBorders>
              <w:top w:val="single" w:sz="4" w:space="0" w:color="CCCCCC"/>
              <w:left w:val="single" w:sz="4" w:space="0" w:color="CCCCCC"/>
              <w:bottom w:val="single" w:sz="4" w:space="0" w:color="CCCCCC"/>
              <w:right w:val="single" w:sz="4" w:space="0" w:color="CCCCCC"/>
            </w:tcBorders>
            <w:shd w:val="clear" w:color="auto" w:fill="B8956A"/>
          </w:tcPr>
          <w:p w14:paraId="5F745835" w14:textId="77777777" w:rsidR="00F420B7" w:rsidRDefault="00000000">
            <w:pPr>
              <w:spacing w:before="80" w:after="80"/>
              <w:jc w:val="center"/>
            </w:pPr>
            <w:r>
              <w:rPr>
                <w:b/>
                <w:color w:val="FFFFFF"/>
                <w:sz w:val="18"/>
              </w:rPr>
              <w:t>@codigo</w:t>
            </w:r>
          </w:p>
        </w:tc>
        <w:tc>
          <w:tcPr>
            <w:tcW w:w="5118" w:type="dxa"/>
            <w:tcBorders>
              <w:top w:val="single" w:sz="4" w:space="0" w:color="CCCCCC"/>
              <w:left w:val="single" w:sz="4" w:space="0" w:color="CCCCCC"/>
              <w:bottom w:val="single" w:sz="4" w:space="0" w:color="CCCCCC"/>
              <w:right w:val="single" w:sz="4" w:space="0" w:color="CCCCCC"/>
            </w:tcBorders>
            <w:shd w:val="clear" w:color="auto" w:fill="75A6AE"/>
          </w:tcPr>
          <w:p w14:paraId="0D68C08C" w14:textId="77777777" w:rsidR="00F420B7" w:rsidRDefault="00000000">
            <w:pPr>
              <w:spacing w:before="80" w:after="80"/>
              <w:jc w:val="center"/>
            </w:pPr>
            <w:r>
              <w:rPr>
                <w:b/>
                <w:color w:val="FFFFFF"/>
                <w:sz w:val="18"/>
              </w:rPr>
              <w:t>@legislacao</w:t>
            </w:r>
          </w:p>
        </w:tc>
      </w:tr>
      <w:tr w:rsidR="00F420B7" w14:paraId="4B594F7B" w14:textId="77777777" w:rsidTr="00E315C7">
        <w:tc>
          <w:tcPr>
            <w:tcW w:w="5118" w:type="dxa"/>
            <w:tcBorders>
              <w:top w:val="single" w:sz="4" w:space="0" w:color="CCCCCC"/>
              <w:left w:val="single" w:sz="4" w:space="0" w:color="CCCCCC"/>
              <w:bottom w:val="single" w:sz="4" w:space="0" w:color="CCCCCC"/>
              <w:right w:val="single" w:sz="4" w:space="0" w:color="CCCCCC"/>
            </w:tcBorders>
            <w:shd w:val="clear" w:color="auto" w:fill="E8F3E6"/>
          </w:tcPr>
          <w:p w14:paraId="16AC6270" w14:textId="77777777" w:rsidR="00F420B7" w:rsidRDefault="00000000">
            <w:pPr>
              <w:spacing w:before="80" w:after="0"/>
              <w:ind w:left="80" w:right="80"/>
            </w:pPr>
            <w:r>
              <w:rPr>
                <w:color w:val="222222"/>
                <w:sz w:val="19"/>
              </w:rPr>
              <w:t>SIM - Cobertura COMPLETA (participação em eventos com normas de bem-estar)</w:t>
            </w:r>
          </w:p>
        </w:tc>
        <w:tc>
          <w:tcPr>
            <w:tcW w:w="5118" w:type="dxa"/>
            <w:tcBorders>
              <w:top w:val="single" w:sz="4" w:space="0" w:color="CCCCCC"/>
              <w:left w:val="single" w:sz="4" w:space="0" w:color="CCCCCC"/>
              <w:bottom w:val="single" w:sz="4" w:space="0" w:color="CCCCCC"/>
              <w:right w:val="single" w:sz="4" w:space="0" w:color="CCCCCC"/>
            </w:tcBorders>
            <w:shd w:val="clear" w:color="auto" w:fill="FFF5ED"/>
          </w:tcPr>
          <w:p w14:paraId="6E49242C" w14:textId="77777777" w:rsidR="00F420B7" w:rsidRDefault="00000000">
            <w:pPr>
              <w:spacing w:before="80" w:after="0"/>
              <w:ind w:left="80" w:right="80"/>
            </w:pPr>
            <w:r>
              <w:rPr>
                <w:color w:val="222222"/>
                <w:sz w:val="19"/>
              </w:rPr>
              <w:t>SIM - Cobertura COMPLETA (concursos e exposições com requisitos específicos)</w:t>
            </w:r>
          </w:p>
        </w:tc>
        <w:tc>
          <w:tcPr>
            <w:tcW w:w="5118" w:type="dxa"/>
            <w:tcBorders>
              <w:top w:val="single" w:sz="4" w:space="0" w:color="CCCCCC"/>
              <w:left w:val="single" w:sz="4" w:space="0" w:color="CCCCCC"/>
              <w:bottom w:val="single" w:sz="4" w:space="0" w:color="CCCCCC"/>
              <w:right w:val="single" w:sz="4" w:space="0" w:color="CCCCCC"/>
            </w:tcBorders>
            <w:shd w:val="clear" w:color="auto" w:fill="F0FBFD"/>
          </w:tcPr>
          <w:p w14:paraId="06FDA2C0" w14:textId="77777777" w:rsidR="00F420B7" w:rsidRDefault="00000000">
            <w:pPr>
              <w:spacing w:before="80" w:after="0"/>
              <w:ind w:left="80" w:right="80"/>
            </w:pPr>
            <w:r>
              <w:rPr>
                <w:color w:val="222222"/>
                <w:sz w:val="19"/>
              </w:rPr>
              <w:t>SIM - Cobertura COMPLETA (autorização, identificação, vacinação, supervisão veterinária)</w:t>
            </w:r>
          </w:p>
        </w:tc>
      </w:tr>
      <w:tr w:rsidR="00E315C7" w14:paraId="5F9F8860" w14:textId="77777777" w:rsidTr="00C75F21">
        <w:tc>
          <w:tcPr>
            <w:tcW w:w="15354" w:type="dxa"/>
            <w:gridSpan w:val="3"/>
            <w:tcBorders>
              <w:top w:val="single" w:sz="4" w:space="0" w:color="CCCCCC"/>
              <w:left w:val="single" w:sz="4" w:space="0" w:color="CCCCCC"/>
              <w:bottom w:val="single" w:sz="4" w:space="0" w:color="CCCCCC"/>
            </w:tcBorders>
            <w:shd w:val="clear" w:color="auto" w:fill="F5EEF9"/>
          </w:tcPr>
          <w:p w14:paraId="39E9953B" w14:textId="77777777" w:rsidR="00E315C7" w:rsidRDefault="00E315C7">
            <w:pPr>
              <w:spacing w:before="80" w:after="120"/>
              <w:ind w:left="120" w:right="80"/>
            </w:pPr>
            <w:proofErr w:type="spellStart"/>
            <w:r>
              <w:rPr>
                <w:b/>
                <w:color w:val="222222"/>
                <w:sz w:val="18"/>
              </w:rPr>
              <w:t>Sumário</w:t>
            </w:r>
            <w:proofErr w:type="spellEnd"/>
            <w:r>
              <w:rPr>
                <w:b/>
                <w:color w:val="222222"/>
                <w:sz w:val="18"/>
              </w:rPr>
              <w:t xml:space="preserve"> / </w:t>
            </w:r>
            <w:proofErr w:type="spellStart"/>
            <w:proofErr w:type="gramStart"/>
            <w:r>
              <w:rPr>
                <w:b/>
                <w:color w:val="222222"/>
                <w:sz w:val="18"/>
              </w:rPr>
              <w:t>Proposta</w:t>
            </w:r>
            <w:proofErr w:type="spellEnd"/>
            <w:r>
              <w:rPr>
                <w:b/>
                <w:color w:val="222222"/>
                <w:sz w:val="18"/>
              </w:rPr>
              <w:t xml:space="preserve">  ·</w:t>
            </w:r>
            <w:proofErr w:type="gramEnd"/>
            <w:r>
              <w:rPr>
                <w:b/>
                <w:color w:val="222222"/>
                <w:sz w:val="18"/>
              </w:rPr>
              <w:t xml:space="preserve">  Necessidade de alteração: Não</w:t>
            </w:r>
          </w:p>
          <w:p w14:paraId="3D93869A" w14:textId="510EC0BD" w:rsidR="00E315C7" w:rsidRDefault="00E315C7">
            <w:r>
              <w:rPr>
                <w:color w:val="222222"/>
                <w:sz w:val="18"/>
              </w:rPr>
              <w:t xml:space="preserve">A legislação portuguesa cobre completamente os requisitos do Artigo 15a. Implementa autorizações prévias, exigências de identificação, vacinação obrigatória e supervisão veterinária. O RGBEAC (Art. 39.º) e Código do Animal (Art. 79.º) estabelecem normas detalhadas sobre espetáculos, </w:t>
            </w:r>
            <w:proofErr w:type="spellStart"/>
            <w:r>
              <w:rPr>
                <w:color w:val="222222"/>
                <w:sz w:val="18"/>
              </w:rPr>
              <w:t>exposições</w:t>
            </w:r>
            <w:proofErr w:type="spellEnd"/>
            <w:r>
              <w:rPr>
                <w:color w:val="222222"/>
                <w:sz w:val="18"/>
              </w:rPr>
              <w:t xml:space="preserve"> e </w:t>
            </w:r>
            <w:proofErr w:type="spellStart"/>
            <w:r>
              <w:rPr>
                <w:color w:val="222222"/>
                <w:sz w:val="18"/>
              </w:rPr>
              <w:t>competições</w:t>
            </w:r>
            <w:proofErr w:type="spellEnd"/>
            <w:r>
              <w:rPr>
                <w:color w:val="222222"/>
                <w:sz w:val="18"/>
              </w:rPr>
              <w:t xml:space="preserve"> </w:t>
            </w:r>
            <w:proofErr w:type="spellStart"/>
            <w:r>
              <w:rPr>
                <w:color w:val="222222"/>
                <w:sz w:val="18"/>
              </w:rPr>
              <w:t>estéticas</w:t>
            </w:r>
            <w:proofErr w:type="spellEnd"/>
            <w:r>
              <w:rPr>
                <w:color w:val="222222"/>
                <w:sz w:val="18"/>
              </w:rPr>
              <w:t>.</w:t>
            </w:r>
          </w:p>
        </w:tc>
      </w:tr>
    </w:tbl>
    <w:p w14:paraId="063FC131" w14:textId="77777777" w:rsidR="00F420B7" w:rsidRDefault="00F420B7">
      <w:pPr>
        <w:spacing w:after="80"/>
      </w:pPr>
    </w:p>
    <w:tbl>
      <w:tblPr>
        <w:tblW w:w="5000" w:type="pct"/>
        <w:tblLook w:val="04A0" w:firstRow="1" w:lastRow="0" w:firstColumn="1" w:lastColumn="0" w:noHBand="0" w:noVBand="1"/>
      </w:tblPr>
      <w:tblGrid>
        <w:gridCol w:w="15354"/>
      </w:tblGrid>
      <w:tr w:rsidR="00F420B7" w14:paraId="62762A02" w14:textId="77777777">
        <w:tc>
          <w:tcPr>
            <w:tcW w:w="15138" w:type="dxa"/>
            <w:tcBorders>
              <w:top w:val="single" w:sz="4" w:space="0" w:color="CCCCCC"/>
              <w:left w:val="single" w:sz="4" w:space="0" w:color="CCCCCC"/>
              <w:bottom w:val="single" w:sz="4" w:space="0" w:color="CCCCCC"/>
              <w:right w:val="single" w:sz="4" w:space="0" w:color="CCCCCC"/>
            </w:tcBorders>
            <w:shd w:val="clear" w:color="auto" w:fill="909090"/>
          </w:tcPr>
          <w:p w14:paraId="56E32102" w14:textId="77777777" w:rsidR="00F420B7" w:rsidRDefault="00000000">
            <w:pPr>
              <w:spacing w:before="80" w:after="80"/>
              <w:jc w:val="center"/>
            </w:pPr>
            <w:r>
              <w:rPr>
                <w:b/>
                <w:color w:val="FFFFFF"/>
                <w:sz w:val="18"/>
              </w:rPr>
              <w:t>NOTAS DE REUNIÃO</w:t>
            </w:r>
          </w:p>
        </w:tc>
      </w:tr>
      <w:tr w:rsidR="00F420B7" w14:paraId="46AF1952" w14:textId="77777777">
        <w:tc>
          <w:tcPr>
            <w:tcW w:w="15138" w:type="dxa"/>
            <w:tcBorders>
              <w:top w:val="single" w:sz="4" w:space="0" w:color="CCCCCC"/>
              <w:left w:val="single" w:sz="4" w:space="0" w:color="CCCCCC"/>
              <w:bottom w:val="single" w:sz="4" w:space="0" w:color="CCCCCC"/>
              <w:right w:val="single" w:sz="4" w:space="0" w:color="CCCCCC"/>
            </w:tcBorders>
            <w:shd w:val="clear" w:color="auto" w:fill="FAFAFA"/>
          </w:tcPr>
          <w:p w14:paraId="6A367839" w14:textId="77777777" w:rsidR="00F420B7" w:rsidRDefault="00000000">
            <w:pPr>
              <w:spacing w:before="120" w:after="800"/>
              <w:ind w:left="80"/>
            </w:pPr>
            <w:r>
              <w:rPr>
                <w:i/>
                <w:color w:val="222222"/>
                <w:sz w:val="19"/>
              </w:rPr>
              <w:t>Correspondências completas encontradas - Cobertura legislativa adequada</w:t>
            </w:r>
          </w:p>
        </w:tc>
      </w:tr>
    </w:tbl>
    <w:p w14:paraId="466B26DF" w14:textId="77777777" w:rsidR="00F420B7" w:rsidRDefault="00F420B7"/>
    <w:p w14:paraId="17BF08D0" w14:textId="77777777" w:rsidR="00F420B7" w:rsidRDefault="00000000">
      <w:pPr>
        <w:spacing w:after="320"/>
      </w:pPr>
      <w:r>
        <w:rPr>
          <w:color w:val="CCCCCC"/>
          <w:sz w:val="16"/>
        </w:rPr>
        <w:t>────────────────────────────────────────────────────────────────────────────────</w:t>
      </w:r>
    </w:p>
    <w:p w14:paraId="16C1D833" w14:textId="77777777" w:rsidR="00F420B7" w:rsidRDefault="00000000">
      <w:r>
        <w:br w:type="page"/>
      </w:r>
    </w:p>
    <w:tbl>
      <w:tblPr>
        <w:tblW w:w="5000" w:type="pct"/>
        <w:tblLook w:val="04A0" w:firstRow="1" w:lastRow="0" w:firstColumn="1" w:lastColumn="0" w:noHBand="0" w:noVBand="1"/>
      </w:tblPr>
      <w:tblGrid>
        <w:gridCol w:w="7677"/>
        <w:gridCol w:w="7677"/>
      </w:tblGrid>
      <w:tr w:rsidR="00F420B7" w14:paraId="23F7AD3B" w14:textId="77777777">
        <w:tc>
          <w:tcPr>
            <w:tcW w:w="7569" w:type="dxa"/>
            <w:tcBorders>
              <w:top w:val="single" w:sz="4" w:space="0" w:color="1A1A2E"/>
              <w:left w:val="single" w:sz="4" w:space="0" w:color="1A1A2E"/>
              <w:bottom w:val="single" w:sz="4" w:space="0" w:color="1A1A2E"/>
              <w:right w:val="single" w:sz="4" w:space="0" w:color="1A1A2E"/>
            </w:tcBorders>
            <w:shd w:val="clear" w:color="auto" w:fill="1A1A2E"/>
          </w:tcPr>
          <w:p w14:paraId="258FDEB1" w14:textId="77777777" w:rsidR="00F420B7" w:rsidRDefault="00000000">
            <w:pPr>
              <w:spacing w:before="160" w:after="160"/>
              <w:ind w:left="200"/>
            </w:pPr>
            <w:r>
              <w:rPr>
                <w:b/>
                <w:color w:val="FFFFFF"/>
                <w:sz w:val="22"/>
              </w:rPr>
              <w:lastRenderedPageBreak/>
              <w:t>ART-17</w:t>
            </w:r>
          </w:p>
        </w:tc>
        <w:tc>
          <w:tcPr>
            <w:tcW w:w="7569" w:type="dxa"/>
            <w:tcBorders>
              <w:top w:val="single" w:sz="4" w:space="0" w:color="2C3E6B"/>
              <w:left w:val="single" w:sz="4" w:space="0" w:color="2C3E6B"/>
              <w:bottom w:val="single" w:sz="4" w:space="0" w:color="2C3E6B"/>
              <w:right w:val="single" w:sz="4" w:space="0" w:color="2C3E6B"/>
            </w:tcBorders>
            <w:shd w:val="clear" w:color="auto" w:fill="2C3E6B"/>
          </w:tcPr>
          <w:p w14:paraId="1B5EEEB1" w14:textId="77777777" w:rsidR="00F420B7" w:rsidRDefault="00000000">
            <w:pPr>
              <w:spacing w:before="160" w:after="160"/>
              <w:ind w:left="200"/>
            </w:pPr>
            <w:r>
              <w:rPr>
                <w:b/>
                <w:color w:val="7EC8E3"/>
                <w:sz w:val="22"/>
              </w:rPr>
              <w:t>Identificação e Registo</w:t>
            </w:r>
          </w:p>
        </w:tc>
      </w:tr>
    </w:tbl>
    <w:p w14:paraId="6FBD7B5C" w14:textId="77777777" w:rsidR="00F420B7" w:rsidRDefault="00F420B7">
      <w:pPr>
        <w:spacing w:after="80"/>
      </w:pPr>
    </w:p>
    <w:tbl>
      <w:tblPr>
        <w:tblW w:w="5000" w:type="pct"/>
        <w:tblLook w:val="04A0" w:firstRow="1" w:lastRow="0" w:firstColumn="1" w:lastColumn="0" w:noHBand="0" w:noVBand="1"/>
      </w:tblPr>
      <w:tblGrid>
        <w:gridCol w:w="15354"/>
      </w:tblGrid>
      <w:tr w:rsidR="00F420B7" w14:paraId="50397BAB" w14:textId="77777777">
        <w:tc>
          <w:tcPr>
            <w:tcW w:w="15138" w:type="dxa"/>
            <w:tcBorders>
              <w:top w:val="single" w:sz="4" w:space="0" w:color="CCCCCC"/>
              <w:left w:val="single" w:sz="4" w:space="0" w:color="CCCCCC"/>
              <w:bottom w:val="single" w:sz="4" w:space="0" w:color="CCCCCC"/>
              <w:right w:val="single" w:sz="4" w:space="0" w:color="CCCCCC"/>
            </w:tcBorders>
            <w:shd w:val="clear" w:color="auto" w:fill="8AAFCF"/>
          </w:tcPr>
          <w:p w14:paraId="53326AD6" w14:textId="77777777" w:rsidR="00F420B7" w:rsidRDefault="00000000">
            <w:pPr>
              <w:spacing w:before="80" w:after="80"/>
              <w:jc w:val="center"/>
            </w:pPr>
            <w:r>
              <w:rPr>
                <w:b/>
                <w:color w:val="FFFFFF"/>
                <w:sz w:val="18"/>
              </w:rPr>
              <w:t>@regulamento — Identification and registration of dogs and cats  ·  Art.º 17.º do Regulamento 2023/0447  |  EN</w:t>
            </w:r>
          </w:p>
        </w:tc>
      </w:tr>
      <w:tr w:rsidR="00F420B7" w14:paraId="15B385A5" w14:textId="77777777">
        <w:tc>
          <w:tcPr>
            <w:tcW w:w="15138" w:type="dxa"/>
            <w:tcBorders>
              <w:top w:val="single" w:sz="4" w:space="0" w:color="CCCCCC"/>
              <w:left w:val="single" w:sz="4" w:space="0" w:color="CCCCCC"/>
              <w:bottom w:val="single" w:sz="4" w:space="0" w:color="CCCCCC"/>
              <w:right w:val="single" w:sz="4" w:space="0" w:color="CCCCCC"/>
            </w:tcBorders>
            <w:shd w:val="clear" w:color="auto" w:fill="E8F2F8"/>
          </w:tcPr>
          <w:p w14:paraId="484A267D" w14:textId="77777777" w:rsidR="00F420B7" w:rsidRDefault="00000000">
            <w:pPr>
              <w:spacing w:before="80" w:after="0"/>
              <w:ind w:left="80" w:right="80"/>
            </w:pPr>
            <w:r>
              <w:rPr>
                <w:color w:val="222222"/>
                <w:sz w:val="19"/>
              </w:rPr>
              <w:t>1. All dogs and cats kept in establishments placed on the market or owned by pet owners or by any other natural or legal persons, shall be individually identified by means of a single injectable transponder containing a readable microchip compliant with Annex II.</w:t>
            </w:r>
          </w:p>
          <w:p w14:paraId="5FB35B4E" w14:textId="77777777" w:rsidR="00F420B7" w:rsidRDefault="00000000">
            <w:pPr>
              <w:spacing w:before="140" w:after="0"/>
              <w:ind w:left="80" w:right="80"/>
            </w:pPr>
            <w:r>
              <w:rPr>
                <w:color w:val="222222"/>
                <w:sz w:val="19"/>
              </w:rPr>
              <w:t>1a. Operators shall ensure that dogs and cats born in their establishments are individually identified within 3 months after their birth and in any event before the date of their placing on the market.</w:t>
            </w:r>
          </w:p>
          <w:p w14:paraId="7EC2ADA0" w14:textId="77777777" w:rsidR="00F420B7" w:rsidRDefault="00000000">
            <w:pPr>
              <w:spacing w:before="140" w:after="0"/>
              <w:ind w:left="80" w:right="80"/>
            </w:pPr>
            <w:r>
              <w:rPr>
                <w:color w:val="222222"/>
                <w:sz w:val="19"/>
              </w:rPr>
              <w:t>Operators of selling establishments, shelters and those placing and being responsible for dogs and cats in foster homes shall ensure that dogs and cats that enter their establishments or come under their responsibility are individually identified within 30 days after their arrival at the establishment and in any event before the date of their placing on the market.</w:t>
            </w:r>
          </w:p>
          <w:p w14:paraId="0D8BE1B8" w14:textId="77777777" w:rsidR="00F420B7" w:rsidRDefault="00000000">
            <w:pPr>
              <w:spacing w:before="140" w:after="0"/>
              <w:ind w:left="80" w:right="80"/>
            </w:pPr>
            <w:r>
              <w:rPr>
                <w:color w:val="222222"/>
                <w:sz w:val="19"/>
              </w:rPr>
              <w:t>Pet owners and any other natural or legal persons, other than operators, who own dogs or cats, shall ensure that the dogs or cats are individually identified at the latest when the dog or cat reaches 3 months of age or, in case the dog or cat is placed on the market, before the date of their placing on the market.</w:t>
            </w:r>
          </w:p>
          <w:p w14:paraId="4A5EF66E" w14:textId="77777777" w:rsidR="00F420B7" w:rsidRDefault="00000000">
            <w:pPr>
              <w:spacing w:before="140" w:after="0"/>
              <w:ind w:left="80" w:right="80"/>
            </w:pPr>
            <w:r>
              <w:rPr>
                <w:color w:val="222222"/>
                <w:sz w:val="19"/>
              </w:rPr>
              <w:t>2. The implantation of the transponder shall be performed by a veterinarian. Member States may allow the implantation of transponders in cats to be performed by a person other than a veterinarian, if it is done under the responsibility of a veterinarian.</w:t>
            </w:r>
          </w:p>
          <w:p w14:paraId="3820C8B5" w14:textId="77777777" w:rsidR="00F420B7" w:rsidRDefault="00000000">
            <w:pPr>
              <w:spacing w:before="140" w:after="0"/>
              <w:ind w:left="80" w:right="80"/>
            </w:pPr>
            <w:r>
              <w:rPr>
                <w:color w:val="222222"/>
                <w:sz w:val="19"/>
              </w:rPr>
              <w:t>3. Dogs and cats which have been individually identified by means of an injectable transponder containing a microchip, in accordance with national legislation prior to entry into force of this Regulation, shall be recognised as identified in accordance with the requirements of this Article.</w:t>
            </w:r>
          </w:p>
          <w:p w14:paraId="5CC08D10" w14:textId="77777777" w:rsidR="00F420B7" w:rsidRDefault="00000000">
            <w:pPr>
              <w:spacing w:before="140" w:after="0"/>
              <w:ind w:left="80" w:right="80"/>
            </w:pPr>
            <w:r>
              <w:rPr>
                <w:color w:val="222222"/>
                <w:sz w:val="19"/>
              </w:rPr>
              <w:t>4. Within two working days after their identification, the dogs and cats shall be registered by a veterinarian in a national database.</w:t>
            </w:r>
          </w:p>
          <w:p w14:paraId="61F07953" w14:textId="77777777" w:rsidR="00F420B7" w:rsidRDefault="00000000">
            <w:pPr>
              <w:spacing w:before="140" w:after="0"/>
              <w:ind w:left="80" w:right="80"/>
            </w:pPr>
            <w:r>
              <w:rPr>
                <w:color w:val="222222"/>
                <w:sz w:val="19"/>
              </w:rPr>
              <w:t>5. For dogs and cats kept in establishments, the registration shall be made in the name of the operator of the establishment. For dogs and cats placed in foster homes, the registration shall be made in the name of the person responsible for the foster home. For dogs and cats owned by pet owners or by any other natural or legal person, the registration shall be made in the name of the pet owner or the natural or legal person.</w:t>
            </w:r>
          </w:p>
          <w:p w14:paraId="616B4F2D" w14:textId="77777777" w:rsidR="00F420B7" w:rsidRDefault="00000000">
            <w:pPr>
              <w:spacing w:before="140" w:after="0"/>
              <w:ind w:left="80" w:right="80"/>
            </w:pPr>
            <w:r>
              <w:rPr>
                <w:color w:val="222222"/>
                <w:sz w:val="19"/>
              </w:rPr>
              <w:t>Member States may grant derogations from the first subparagraph to military, police and customs dogs.</w:t>
            </w:r>
          </w:p>
          <w:p w14:paraId="6CC94C02" w14:textId="77777777" w:rsidR="00F420B7" w:rsidRDefault="00000000">
            <w:pPr>
              <w:spacing w:before="140" w:after="0"/>
              <w:ind w:left="80" w:right="80"/>
            </w:pPr>
            <w:r>
              <w:rPr>
                <w:color w:val="222222"/>
                <w:sz w:val="19"/>
              </w:rPr>
              <w:t>6. In case of placing on the market or occasional and irregular donation by a natural person without online advertising, the requirements for registration shall not apply.</w:t>
            </w:r>
          </w:p>
          <w:p w14:paraId="0175E0B1" w14:textId="77777777" w:rsidR="00F420B7" w:rsidRDefault="00000000">
            <w:pPr>
              <w:spacing w:before="140" w:after="0"/>
              <w:ind w:left="80" w:right="80"/>
            </w:pPr>
            <w:r>
              <w:rPr>
                <w:color w:val="222222"/>
                <w:sz w:val="19"/>
              </w:rPr>
              <w:t>7. In the case of a death of a dog or a cat, the operator, pet owner or natural or legal person owning the dog or cat shall inform the national database.</w:t>
            </w:r>
          </w:p>
          <w:p w14:paraId="22399270" w14:textId="77777777" w:rsidR="00F420B7" w:rsidRDefault="00000000">
            <w:pPr>
              <w:spacing w:before="140" w:after="0"/>
              <w:ind w:left="80" w:right="80"/>
            </w:pPr>
            <w:r>
              <w:rPr>
                <w:color w:val="222222"/>
                <w:sz w:val="19"/>
              </w:rPr>
              <w:t>8. In case of unreadable transponder, the operator or the natural or legal person responsible for the dog or cat shall ensure that the dog or cat is re-identified with a new transponder and re-registered in the national database.</w:t>
            </w:r>
          </w:p>
        </w:tc>
      </w:tr>
    </w:tbl>
    <w:p w14:paraId="231AB757" w14:textId="77777777" w:rsidR="00F420B7" w:rsidRDefault="00F420B7">
      <w:pPr>
        <w:spacing w:after="80"/>
      </w:pPr>
    </w:p>
    <w:tbl>
      <w:tblPr>
        <w:tblW w:w="5000" w:type="pct"/>
        <w:tblLook w:val="04A0" w:firstRow="1" w:lastRow="0" w:firstColumn="1" w:lastColumn="0" w:noHBand="0" w:noVBand="1"/>
      </w:tblPr>
      <w:tblGrid>
        <w:gridCol w:w="15354"/>
      </w:tblGrid>
      <w:tr w:rsidR="00F420B7" w14:paraId="183FF738" w14:textId="77777777">
        <w:tc>
          <w:tcPr>
            <w:tcW w:w="15138" w:type="dxa"/>
            <w:tcBorders>
              <w:top w:val="single" w:sz="4" w:space="0" w:color="CCCCCC"/>
              <w:left w:val="single" w:sz="4" w:space="0" w:color="CCCCCC"/>
              <w:bottom w:val="single" w:sz="4" w:space="0" w:color="CCCCCC"/>
              <w:right w:val="single" w:sz="4" w:space="0" w:color="CCCCCC"/>
            </w:tcBorders>
            <w:shd w:val="clear" w:color="auto" w:fill="2471A3"/>
          </w:tcPr>
          <w:p w14:paraId="52F83CC3" w14:textId="77777777" w:rsidR="00F420B7" w:rsidRDefault="00000000">
            <w:pPr>
              <w:spacing w:before="80" w:after="80"/>
              <w:jc w:val="center"/>
            </w:pPr>
            <w:r>
              <w:rPr>
                <w:b/>
                <w:color w:val="FFFFFF"/>
                <w:sz w:val="18"/>
              </w:rPr>
              <w:t>@regulamento — Tradução PT-PT  ·  Art.º 17.º do Regulamento 2023/0447</w:t>
            </w:r>
          </w:p>
        </w:tc>
      </w:tr>
      <w:tr w:rsidR="00F420B7" w14:paraId="6559B752" w14:textId="77777777">
        <w:tc>
          <w:tcPr>
            <w:tcW w:w="15138" w:type="dxa"/>
            <w:tcBorders>
              <w:top w:val="single" w:sz="4" w:space="0" w:color="CCCCCC"/>
              <w:left w:val="single" w:sz="4" w:space="0" w:color="CCCCCC"/>
              <w:bottom w:val="single" w:sz="4" w:space="0" w:color="CCCCCC"/>
              <w:right w:val="single" w:sz="4" w:space="0" w:color="CCCCCC"/>
            </w:tcBorders>
            <w:shd w:val="clear" w:color="auto" w:fill="F4F9FD"/>
          </w:tcPr>
          <w:p w14:paraId="68FBF090" w14:textId="77777777" w:rsidR="00F420B7" w:rsidRDefault="00000000">
            <w:pPr>
              <w:spacing w:before="80" w:after="0"/>
              <w:ind w:left="80" w:right="80"/>
            </w:pPr>
            <w:r>
              <w:rPr>
                <w:i/>
                <w:color w:val="222222"/>
                <w:sz w:val="19"/>
              </w:rPr>
              <w:t>1. Todos os cães e gatos mantidos em estabelecimentos colocados no mercado ou detidos por donos de animais de companhia ou por qualquer outra pessoa singular ou coletiva devem ser identificados individualmente por meio de um único transponder injetável contendo um microchip legível em conformidade com o Anexo II.</w:t>
            </w:r>
          </w:p>
          <w:p w14:paraId="2448C09F" w14:textId="77777777" w:rsidR="00F420B7" w:rsidRDefault="00000000">
            <w:pPr>
              <w:spacing w:before="140" w:after="0"/>
              <w:ind w:left="80" w:right="80"/>
            </w:pPr>
            <w:r>
              <w:rPr>
                <w:i/>
                <w:color w:val="222222"/>
                <w:sz w:val="19"/>
              </w:rPr>
              <w:lastRenderedPageBreak/>
              <w:t>1a. Os operadores devem assegurar que os cães e gatos nascidos nos seus estabelecimentos sejam identificados individualmente no prazo de 3 meses após o nascimento e, em qualquer caso, antes da data da sua colocação no mercado.</w:t>
            </w:r>
          </w:p>
          <w:p w14:paraId="1612545A" w14:textId="77777777" w:rsidR="00F420B7" w:rsidRDefault="00000000">
            <w:pPr>
              <w:spacing w:before="140" w:after="0"/>
              <w:ind w:left="80" w:right="80"/>
            </w:pPr>
            <w:r>
              <w:rPr>
                <w:i/>
                <w:color w:val="222222"/>
                <w:sz w:val="19"/>
              </w:rPr>
              <w:t>Os operadores de estabelecimentos de venda, abrigos e os que colocam e são responsáveis por cães e gatos em famílias de acolhimento devem assegurar que os cães e gatos que entrem nos seus estabelecimentos sejam identificados individualmente no prazo de 30 dias após a chegada.</w:t>
            </w:r>
          </w:p>
          <w:p w14:paraId="583ACA33" w14:textId="77777777" w:rsidR="00F420B7" w:rsidRDefault="00000000">
            <w:pPr>
              <w:spacing w:before="140" w:after="0"/>
              <w:ind w:left="80" w:right="80"/>
            </w:pPr>
            <w:r>
              <w:rPr>
                <w:i/>
                <w:color w:val="222222"/>
                <w:sz w:val="19"/>
              </w:rPr>
              <w:t>Os donos de animais de companhia e quaisquer outras pessoas singulares ou coletivas que detenham cães ou gatos devem assegurar que os animais sejam identificados individualmente o mais tardar quando o animal atingir os 3 meses de idade ou, no caso de o animal ser colocado no mercado, antes da data da sua colocação no mercado.</w:t>
            </w:r>
          </w:p>
          <w:p w14:paraId="626BE7A2" w14:textId="77777777" w:rsidR="00F420B7" w:rsidRDefault="00000000">
            <w:pPr>
              <w:spacing w:before="140" w:after="0"/>
              <w:ind w:left="80" w:right="80"/>
            </w:pPr>
            <w:r>
              <w:rPr>
                <w:i/>
                <w:color w:val="222222"/>
                <w:sz w:val="19"/>
              </w:rPr>
              <w:t>2. A implantação do transponder devem ser efetuada por um médico veterinário. Os Estados-Membros podem permitir que a implantação de transponders em gatos seja efetuada por pessoa que não seja médico veterinário, se for feita sob a responsabilidade de um médico veterinário.</w:t>
            </w:r>
          </w:p>
          <w:p w14:paraId="60A21B46" w14:textId="77777777" w:rsidR="00F420B7" w:rsidRDefault="00000000">
            <w:pPr>
              <w:spacing w:before="140" w:after="0"/>
              <w:ind w:left="80" w:right="80"/>
            </w:pPr>
            <w:r>
              <w:rPr>
                <w:i/>
                <w:color w:val="222222"/>
                <w:sz w:val="19"/>
              </w:rPr>
              <w:t>3. Cães e gatos que tenham sido identificados individualmente por meio de um transponder injetável contendo um microchip, em conformidade com legislação nacional anterior à entrada em vigor do presente Regulamento, são reconhecidos como identificados de acordo com os requisitos do presente artigo.</w:t>
            </w:r>
          </w:p>
          <w:p w14:paraId="45FD3C13" w14:textId="77777777" w:rsidR="00F420B7" w:rsidRDefault="00000000">
            <w:pPr>
              <w:spacing w:before="140" w:after="0"/>
              <w:ind w:left="80" w:right="80"/>
            </w:pPr>
            <w:r>
              <w:rPr>
                <w:i/>
                <w:color w:val="222222"/>
                <w:sz w:val="19"/>
              </w:rPr>
              <w:t>4. No prazo de dois dias úteis após a sua identificação, os cães e gatos devem ser registados por um médico veterinário numa base de dados nacional.</w:t>
            </w:r>
          </w:p>
          <w:p w14:paraId="1EF6711B" w14:textId="77777777" w:rsidR="00F420B7" w:rsidRDefault="00000000">
            <w:pPr>
              <w:spacing w:before="140" w:after="0"/>
              <w:ind w:left="80" w:right="80"/>
            </w:pPr>
            <w:r>
              <w:rPr>
                <w:i/>
                <w:color w:val="222222"/>
                <w:sz w:val="19"/>
              </w:rPr>
              <w:t>5. Para cães e gatos mantidos em estabelecimentos, o registo deve ser efetuado em nome do operador do estabelecimento. Para cães e gatos colocados em famílias de acolhimento, o registo deve ser efetuado em nome da pessoa responsável pela família de acolhimento. Para cães e gatos detidos por donos de animais de companhia ou por qualquer outra pessoa singular ou coletiva, o registo deve ser efetuado em nome do dono ou da pessoa singular ou coletiva.</w:t>
            </w:r>
          </w:p>
          <w:p w14:paraId="6F5DE83B" w14:textId="77777777" w:rsidR="00F420B7" w:rsidRDefault="00000000">
            <w:pPr>
              <w:spacing w:before="140" w:after="0"/>
              <w:ind w:left="80" w:right="80"/>
            </w:pPr>
            <w:r>
              <w:rPr>
                <w:i/>
                <w:color w:val="222222"/>
                <w:sz w:val="19"/>
              </w:rPr>
              <w:t>Os Estados-Membros podem conceder derrogações ao primeiro parágrafo a cães militares, policiais e aduaneiros.</w:t>
            </w:r>
          </w:p>
          <w:p w14:paraId="00A30DF5" w14:textId="77777777" w:rsidR="00F420B7" w:rsidRDefault="00000000">
            <w:pPr>
              <w:spacing w:before="140" w:after="0"/>
              <w:ind w:left="80" w:right="80"/>
            </w:pPr>
            <w:r>
              <w:rPr>
                <w:i/>
                <w:color w:val="222222"/>
                <w:sz w:val="19"/>
              </w:rPr>
              <w:t>6. Em caso de colocação no mercado ou cedência ocasional e irregular por pessoa singular sem publicidade em linha, os requisitos de registo não se aplicam.</w:t>
            </w:r>
          </w:p>
          <w:p w14:paraId="0A5B207C" w14:textId="77777777" w:rsidR="00F420B7" w:rsidRDefault="00000000">
            <w:pPr>
              <w:spacing w:before="140" w:after="0"/>
              <w:ind w:left="80" w:right="80"/>
            </w:pPr>
            <w:r>
              <w:rPr>
                <w:i/>
                <w:color w:val="222222"/>
                <w:sz w:val="19"/>
              </w:rPr>
              <w:t>7. Em caso de morte de um cão ou gato, o operador, dono do animal ou pessoa singular ou coletiva proprietária devem informar a base de dados nacional.</w:t>
            </w:r>
          </w:p>
          <w:p w14:paraId="64F9FC87" w14:textId="77777777" w:rsidR="00F420B7" w:rsidRDefault="00000000">
            <w:pPr>
              <w:spacing w:before="140" w:after="0"/>
              <w:ind w:left="80" w:right="80"/>
            </w:pPr>
            <w:r>
              <w:rPr>
                <w:i/>
                <w:color w:val="222222"/>
                <w:sz w:val="19"/>
              </w:rPr>
              <w:t>8. Em caso de transponder ilegível, o operador ou a pessoa singular ou coletiva responsável pelo cão ou gato devem assegurar que o animal é reidentificado com um novo transponder e re-registado na base de dados nacional.</w:t>
            </w:r>
          </w:p>
        </w:tc>
      </w:tr>
    </w:tbl>
    <w:p w14:paraId="3DDAB914" w14:textId="77777777" w:rsidR="00F420B7" w:rsidRDefault="00F420B7">
      <w:pPr>
        <w:spacing w:after="80"/>
      </w:pPr>
    </w:p>
    <w:tbl>
      <w:tblPr>
        <w:tblW w:w="5000" w:type="pct"/>
        <w:tblLook w:val="04A0" w:firstRow="1" w:lastRow="0" w:firstColumn="1" w:lastColumn="0" w:noHBand="0" w:noVBand="1"/>
      </w:tblPr>
      <w:tblGrid>
        <w:gridCol w:w="5118"/>
        <w:gridCol w:w="5118"/>
        <w:gridCol w:w="5118"/>
      </w:tblGrid>
      <w:tr w:rsidR="00F420B7" w14:paraId="760B9064" w14:textId="77777777">
        <w:tc>
          <w:tcPr>
            <w:tcW w:w="5046" w:type="dxa"/>
            <w:tcBorders>
              <w:top w:val="single" w:sz="4" w:space="0" w:color="CCCCCC"/>
              <w:left w:val="single" w:sz="4" w:space="0" w:color="CCCCCC"/>
              <w:bottom w:val="single" w:sz="4" w:space="0" w:color="CCCCCC"/>
              <w:right w:val="single" w:sz="4" w:space="0" w:color="CCCCCC"/>
            </w:tcBorders>
            <w:shd w:val="clear" w:color="auto" w:fill="7FAA8C"/>
          </w:tcPr>
          <w:p w14:paraId="0AFB0A83" w14:textId="77777777" w:rsidR="00F420B7" w:rsidRDefault="00000000">
            <w:pPr>
              <w:spacing w:before="80" w:after="80"/>
              <w:jc w:val="center"/>
            </w:pPr>
            <w:r>
              <w:rPr>
                <w:b/>
                <w:color w:val="FFFFFF"/>
                <w:sz w:val="18"/>
              </w:rPr>
              <w:t>@rgbeac (proposta jun. 2025)</w:t>
            </w:r>
          </w:p>
        </w:tc>
        <w:tc>
          <w:tcPr>
            <w:tcW w:w="5046" w:type="dxa"/>
            <w:tcBorders>
              <w:top w:val="single" w:sz="4" w:space="0" w:color="CCCCCC"/>
              <w:left w:val="single" w:sz="4" w:space="0" w:color="CCCCCC"/>
              <w:bottom w:val="single" w:sz="4" w:space="0" w:color="CCCCCC"/>
              <w:right w:val="single" w:sz="4" w:space="0" w:color="CCCCCC"/>
            </w:tcBorders>
            <w:shd w:val="clear" w:color="auto" w:fill="B8956A"/>
          </w:tcPr>
          <w:p w14:paraId="5BCEF9B0" w14:textId="77777777" w:rsidR="00F420B7" w:rsidRDefault="00000000">
            <w:pPr>
              <w:spacing w:before="80" w:after="80"/>
              <w:jc w:val="center"/>
            </w:pPr>
            <w:r>
              <w:rPr>
                <w:b/>
                <w:color w:val="FFFFFF"/>
                <w:sz w:val="18"/>
              </w:rPr>
              <w:t>@codigo (DL n.º 214/2013)</w:t>
            </w:r>
          </w:p>
        </w:tc>
        <w:tc>
          <w:tcPr>
            <w:tcW w:w="5046" w:type="dxa"/>
            <w:tcBorders>
              <w:top w:val="single" w:sz="4" w:space="0" w:color="CCCCCC"/>
              <w:left w:val="single" w:sz="4" w:space="0" w:color="CCCCCC"/>
              <w:bottom w:val="single" w:sz="4" w:space="0" w:color="CCCCCC"/>
              <w:right w:val="single" w:sz="4" w:space="0" w:color="CCCCCC"/>
            </w:tcBorders>
            <w:shd w:val="clear" w:color="auto" w:fill="75A6AE"/>
          </w:tcPr>
          <w:p w14:paraId="2E4DB453" w14:textId="77777777" w:rsidR="00F420B7" w:rsidRDefault="00000000">
            <w:pPr>
              <w:spacing w:before="80" w:after="80"/>
              <w:jc w:val="center"/>
            </w:pPr>
            <w:r>
              <w:rPr>
                <w:b/>
                <w:color w:val="FFFFFF"/>
                <w:sz w:val="18"/>
              </w:rPr>
              <w:t>@legislacao (legislação vigente)</w:t>
            </w:r>
          </w:p>
        </w:tc>
      </w:tr>
      <w:tr w:rsidR="00F420B7" w14:paraId="1AA2C84D" w14:textId="77777777">
        <w:tc>
          <w:tcPr>
            <w:tcW w:w="5046" w:type="dxa"/>
            <w:tcBorders>
              <w:top w:val="single" w:sz="4" w:space="0" w:color="CCCCCC"/>
              <w:left w:val="single" w:sz="4" w:space="0" w:color="CCCCCC"/>
              <w:bottom w:val="single" w:sz="4" w:space="0" w:color="CCCCCC"/>
              <w:right w:val="single" w:sz="4" w:space="0" w:color="CCCCCC"/>
            </w:tcBorders>
            <w:shd w:val="clear" w:color="auto" w:fill="E8F3E6"/>
          </w:tcPr>
          <w:p w14:paraId="34AF4E08" w14:textId="77777777" w:rsidR="00F420B7" w:rsidRDefault="00000000">
            <w:pPr>
              <w:spacing w:before="80" w:after="40"/>
              <w:ind w:left="80" w:right="80"/>
            </w:pPr>
            <w:r>
              <w:rPr>
                <w:b/>
                <w:i/>
                <w:color w:val="555555"/>
                <w:sz w:val="16"/>
              </w:rPr>
              <w:t>Art.º 17.º do RGBEAC (proposta, jun. 2025)</w:t>
            </w:r>
          </w:p>
          <w:p w14:paraId="44514C91" w14:textId="77777777" w:rsidR="00F420B7" w:rsidRDefault="00000000">
            <w:pPr>
              <w:spacing w:before="140" w:after="0"/>
              <w:ind w:left="80" w:right="80"/>
            </w:pPr>
            <w:r>
              <w:rPr>
                <w:color w:val="222222"/>
                <w:sz w:val="19"/>
              </w:rPr>
              <w:t>1 — A identificação dos animais de companhia, pela sua marcação, quando aplicável, e registo no SIAC, deve ser realizada:</w:t>
            </w:r>
          </w:p>
          <w:p w14:paraId="7DF33156" w14:textId="77777777" w:rsidR="00F420B7" w:rsidRDefault="00000000">
            <w:pPr>
              <w:spacing w:before="100" w:after="0"/>
              <w:ind w:left="360" w:right="80" w:hanging="280"/>
            </w:pPr>
            <w:r>
              <w:rPr>
                <w:color w:val="222222"/>
                <w:sz w:val="19"/>
              </w:rPr>
              <w:t>a) Relativamente aos cães, gatos e furões nascidos em alojamentos, até aos três meses de idade ou, em qualquer caso, antes da sua colocação no mercado;</w:t>
            </w:r>
          </w:p>
          <w:p w14:paraId="75B8A833" w14:textId="77777777" w:rsidR="00F420B7" w:rsidRDefault="00000000">
            <w:pPr>
              <w:spacing w:before="100" w:after="0"/>
              <w:ind w:left="360" w:right="80" w:hanging="280"/>
            </w:pPr>
            <w:r>
              <w:rPr>
                <w:color w:val="222222"/>
                <w:sz w:val="19"/>
              </w:rPr>
              <w:t xml:space="preserve">b) Relativamente aos cães, gatos e furões que entrem em </w:t>
            </w:r>
            <w:r>
              <w:rPr>
                <w:color w:val="222222"/>
                <w:sz w:val="19"/>
              </w:rPr>
              <w:lastRenderedPageBreak/>
              <w:t>alojamentos, nos termos dos artigos 12.º a 15.º, até trinta dias após a sua chegada ao alojamento ou, em qualquer caso, antes da data de colocação no mercado;</w:t>
            </w:r>
          </w:p>
          <w:p w14:paraId="4819A563" w14:textId="77777777" w:rsidR="00F420B7" w:rsidRDefault="00000000">
            <w:pPr>
              <w:spacing w:before="100" w:after="0"/>
              <w:ind w:left="360" w:right="80" w:hanging="280"/>
            </w:pPr>
            <w:r>
              <w:rPr>
                <w:color w:val="222222"/>
                <w:sz w:val="19"/>
              </w:rPr>
              <w:t>c) Relativamente aos cães, gatos e furões detidos por pessoas singulares, exceto nos casos previstos nas alíneas anteriores, até aos três meses de idade ou, no caso de colocação no mercado, antes da data de colocação no mercado.</w:t>
            </w:r>
          </w:p>
        </w:tc>
        <w:tc>
          <w:tcPr>
            <w:tcW w:w="5046" w:type="dxa"/>
            <w:tcBorders>
              <w:top w:val="single" w:sz="4" w:space="0" w:color="CCCCCC"/>
              <w:left w:val="single" w:sz="4" w:space="0" w:color="CCCCCC"/>
              <w:bottom w:val="single" w:sz="4" w:space="0" w:color="CCCCCC"/>
              <w:right w:val="single" w:sz="4" w:space="0" w:color="CCCCCC"/>
            </w:tcBorders>
            <w:shd w:val="clear" w:color="auto" w:fill="FFF5ED"/>
          </w:tcPr>
          <w:p w14:paraId="1AEAA05B" w14:textId="77777777" w:rsidR="00F420B7" w:rsidRDefault="00000000">
            <w:pPr>
              <w:spacing w:before="80" w:after="40"/>
              <w:ind w:left="80" w:right="80"/>
            </w:pPr>
            <w:r>
              <w:rPr>
                <w:b/>
                <w:i/>
                <w:color w:val="555555"/>
                <w:sz w:val="16"/>
              </w:rPr>
              <w:lastRenderedPageBreak/>
              <w:t>Art.º 53.º do Código do Animal (DL n.º 214/2013)</w:t>
            </w:r>
          </w:p>
          <w:p w14:paraId="36169149" w14:textId="77777777" w:rsidR="00F420B7" w:rsidRDefault="00000000">
            <w:pPr>
              <w:spacing w:before="140" w:after="0"/>
              <w:ind w:left="80" w:right="80"/>
            </w:pPr>
            <w:r>
              <w:rPr>
                <w:color w:val="222222"/>
                <w:sz w:val="19"/>
              </w:rPr>
              <w:t>1 — Todos os cães devem ser identificados e registados, entre os três e os seis meses de idade.</w:t>
            </w:r>
          </w:p>
          <w:p w14:paraId="1AD06946" w14:textId="77777777" w:rsidR="00F420B7" w:rsidRDefault="00000000">
            <w:pPr>
              <w:spacing w:before="140" w:after="0"/>
              <w:ind w:left="80" w:right="80"/>
            </w:pPr>
            <w:r>
              <w:rPr>
                <w:color w:val="222222"/>
                <w:sz w:val="19"/>
              </w:rPr>
              <w:t>2 — Os gatos em exposição, para fins comerciais ou lucrativos, em estabelecimentos de venda, locais de criação, feiras ou concursos, provas funcionais, publicidade ou fins similares, devem ser identificados e registados entre os três e os seis meses de idade.</w:t>
            </w:r>
          </w:p>
          <w:p w14:paraId="48636E68" w14:textId="77777777" w:rsidR="00F420B7" w:rsidRDefault="00000000">
            <w:pPr>
              <w:spacing w:before="140" w:after="0"/>
              <w:ind w:left="80" w:right="80"/>
            </w:pPr>
            <w:r>
              <w:rPr>
                <w:color w:val="222222"/>
                <w:sz w:val="19"/>
              </w:rPr>
              <w:lastRenderedPageBreak/>
              <w:t>4 — Os cães e gatos são identificados através de método electrónico e registados na base de dados nacional.</w:t>
            </w:r>
          </w:p>
          <w:p w14:paraId="298F6CAA" w14:textId="77777777" w:rsidR="00F420B7" w:rsidRDefault="00000000">
            <w:pPr>
              <w:spacing w:before="140" w:after="0"/>
              <w:ind w:left="80" w:right="80"/>
            </w:pPr>
            <w:r>
              <w:rPr>
                <w:color w:val="222222"/>
                <w:sz w:val="19"/>
              </w:rPr>
              <w:t>5 — A identificação electrónica é efetuada através da aplicação subcutânea de um microchip no centro da face lateral esquerda do pescoço.</w:t>
            </w:r>
          </w:p>
        </w:tc>
        <w:tc>
          <w:tcPr>
            <w:tcW w:w="5046" w:type="dxa"/>
            <w:tcBorders>
              <w:top w:val="single" w:sz="4" w:space="0" w:color="CCCCCC"/>
              <w:left w:val="single" w:sz="4" w:space="0" w:color="CCCCCC"/>
              <w:bottom w:val="single" w:sz="4" w:space="0" w:color="CCCCCC"/>
              <w:right w:val="single" w:sz="4" w:space="0" w:color="CCCCCC"/>
            </w:tcBorders>
            <w:shd w:val="clear" w:color="auto" w:fill="F0FBFD"/>
          </w:tcPr>
          <w:p w14:paraId="7E488A46" w14:textId="77777777" w:rsidR="00F420B7" w:rsidRDefault="00000000">
            <w:pPr>
              <w:spacing w:before="80" w:after="40"/>
              <w:ind w:left="80" w:right="80"/>
            </w:pPr>
            <w:r>
              <w:rPr>
                <w:b/>
                <w:i/>
                <w:color w:val="555555"/>
                <w:sz w:val="16"/>
              </w:rPr>
              <w:lastRenderedPageBreak/>
              <w:t>n.ºs 1, 2 e 3 do art.º 5.º do DL n.º 82/2019, de 27 de junho</w:t>
            </w:r>
          </w:p>
          <w:p w14:paraId="3FED9B70" w14:textId="77777777" w:rsidR="00F420B7" w:rsidRDefault="00000000">
            <w:pPr>
              <w:spacing w:before="140" w:after="0"/>
              <w:ind w:left="80" w:right="80"/>
            </w:pPr>
            <w:r>
              <w:rPr>
                <w:color w:val="222222"/>
                <w:sz w:val="19"/>
              </w:rPr>
              <w:t>1 — A identificação dos animais de companhia, pela sua marcação e registo no SIAC, deve ser realizada até 120 dias após o seu nascimento.</w:t>
            </w:r>
          </w:p>
          <w:p w14:paraId="1970E2D8" w14:textId="77777777" w:rsidR="00F420B7" w:rsidRDefault="00000000">
            <w:pPr>
              <w:spacing w:before="140" w:after="0"/>
              <w:ind w:left="80" w:right="80"/>
            </w:pPr>
            <w:r>
              <w:rPr>
                <w:color w:val="222222"/>
                <w:sz w:val="19"/>
              </w:rPr>
              <w:t>2 — Na impossibilidade de determinar a data de nascimento exata, para efeitos de contagem do prazo referido no número anterior, a identificação deve ser efetuada até à perda dos dentes incisivos de leite.</w:t>
            </w:r>
          </w:p>
          <w:p w14:paraId="1ABB3311" w14:textId="77777777" w:rsidR="00F420B7" w:rsidRDefault="00000000">
            <w:pPr>
              <w:spacing w:before="140" w:after="0"/>
              <w:ind w:left="80" w:right="80"/>
            </w:pPr>
            <w:r>
              <w:rPr>
                <w:color w:val="222222"/>
                <w:sz w:val="19"/>
              </w:rPr>
              <w:lastRenderedPageBreak/>
              <w:t>3 — Sem prejuízo dos números anteriores, e relativamente aos cães, gatos e furões que sejam cedidos e ou comercializados a partir de um criador ou de um estabelecimento autorizado para a detenção de animais de companhia, nomeadamente os centros de hospedagem com ou sem fins lucrativos e os centros de recolha oficiais, deve ser assegurada a sua marcação e registo no SIAC antes de abandonarem a instalação de nascimento ou de alojamento, independentemente da sua idade.</w:t>
            </w:r>
          </w:p>
        </w:tc>
      </w:tr>
    </w:tbl>
    <w:p w14:paraId="71EB037E" w14:textId="77777777" w:rsidR="00F420B7" w:rsidRDefault="00F420B7">
      <w:pPr>
        <w:spacing w:after="80"/>
      </w:pPr>
    </w:p>
    <w:tbl>
      <w:tblPr>
        <w:tblW w:w="5000" w:type="pct"/>
        <w:tblLook w:val="04A0" w:firstRow="1" w:lastRow="0" w:firstColumn="1" w:lastColumn="0" w:noHBand="0" w:noVBand="1"/>
      </w:tblPr>
      <w:tblGrid>
        <w:gridCol w:w="5118"/>
        <w:gridCol w:w="5118"/>
        <w:gridCol w:w="5118"/>
      </w:tblGrid>
      <w:tr w:rsidR="00F420B7" w14:paraId="2382AB72" w14:textId="77777777" w:rsidTr="00E315C7">
        <w:tc>
          <w:tcPr>
            <w:tcW w:w="5118" w:type="dxa"/>
            <w:tcBorders>
              <w:top w:val="single" w:sz="4" w:space="0" w:color="CCCCCC"/>
              <w:left w:val="single" w:sz="4" w:space="0" w:color="CCCCCC"/>
              <w:bottom w:val="single" w:sz="4" w:space="0" w:color="CCCCCC"/>
              <w:right w:val="single" w:sz="4" w:space="0" w:color="CCCCCC"/>
            </w:tcBorders>
            <w:shd w:val="clear" w:color="auto" w:fill="7FAA8C"/>
          </w:tcPr>
          <w:p w14:paraId="5FF1EA97" w14:textId="77777777" w:rsidR="00F420B7" w:rsidRDefault="00000000">
            <w:pPr>
              <w:spacing w:before="80" w:after="80"/>
              <w:jc w:val="center"/>
            </w:pPr>
            <w:r>
              <w:rPr>
                <w:b/>
                <w:color w:val="FFFFFF"/>
                <w:sz w:val="18"/>
              </w:rPr>
              <w:t>@rgbeac</w:t>
            </w:r>
          </w:p>
        </w:tc>
        <w:tc>
          <w:tcPr>
            <w:tcW w:w="5118" w:type="dxa"/>
            <w:tcBorders>
              <w:top w:val="single" w:sz="4" w:space="0" w:color="CCCCCC"/>
              <w:left w:val="single" w:sz="4" w:space="0" w:color="CCCCCC"/>
              <w:bottom w:val="single" w:sz="4" w:space="0" w:color="CCCCCC"/>
              <w:right w:val="single" w:sz="4" w:space="0" w:color="CCCCCC"/>
            </w:tcBorders>
            <w:shd w:val="clear" w:color="auto" w:fill="B8956A"/>
          </w:tcPr>
          <w:p w14:paraId="5EC17965" w14:textId="77777777" w:rsidR="00F420B7" w:rsidRDefault="00000000">
            <w:pPr>
              <w:spacing w:before="80" w:after="80"/>
              <w:jc w:val="center"/>
            </w:pPr>
            <w:r>
              <w:rPr>
                <w:b/>
                <w:color w:val="FFFFFF"/>
                <w:sz w:val="18"/>
              </w:rPr>
              <w:t>@codigo</w:t>
            </w:r>
          </w:p>
        </w:tc>
        <w:tc>
          <w:tcPr>
            <w:tcW w:w="5118" w:type="dxa"/>
            <w:tcBorders>
              <w:top w:val="single" w:sz="4" w:space="0" w:color="CCCCCC"/>
              <w:left w:val="single" w:sz="4" w:space="0" w:color="CCCCCC"/>
              <w:bottom w:val="single" w:sz="4" w:space="0" w:color="CCCCCC"/>
              <w:right w:val="single" w:sz="4" w:space="0" w:color="CCCCCC"/>
            </w:tcBorders>
            <w:shd w:val="clear" w:color="auto" w:fill="75A6AE"/>
          </w:tcPr>
          <w:p w14:paraId="3F5B1007" w14:textId="77777777" w:rsidR="00F420B7" w:rsidRDefault="00000000">
            <w:pPr>
              <w:spacing w:before="80" w:after="80"/>
              <w:jc w:val="center"/>
            </w:pPr>
            <w:r>
              <w:rPr>
                <w:b/>
                <w:color w:val="FFFFFF"/>
                <w:sz w:val="18"/>
              </w:rPr>
              <w:t>@legislacao</w:t>
            </w:r>
          </w:p>
        </w:tc>
      </w:tr>
      <w:tr w:rsidR="00F420B7" w14:paraId="1AF1CED6" w14:textId="77777777" w:rsidTr="00E315C7">
        <w:tc>
          <w:tcPr>
            <w:tcW w:w="5118" w:type="dxa"/>
            <w:tcBorders>
              <w:top w:val="single" w:sz="4" w:space="0" w:color="CCCCCC"/>
              <w:left w:val="single" w:sz="4" w:space="0" w:color="CCCCCC"/>
              <w:bottom w:val="single" w:sz="4" w:space="0" w:color="CCCCCC"/>
              <w:right w:val="single" w:sz="4" w:space="0" w:color="CCCCCC"/>
            </w:tcBorders>
            <w:shd w:val="clear" w:color="auto" w:fill="E8F3E6"/>
          </w:tcPr>
          <w:p w14:paraId="66F7F227" w14:textId="77777777" w:rsidR="00F420B7" w:rsidRDefault="00000000">
            <w:pPr>
              <w:spacing w:before="80" w:after="0"/>
              <w:ind w:left="80" w:right="80"/>
            </w:pPr>
            <w:r>
              <w:rPr>
                <w:color w:val="222222"/>
                <w:sz w:val="19"/>
              </w:rPr>
              <w:t>O @rgbeac aproxima-se dos prazos do @regulamento mas aplica-se apenas a cães, gatos e furões. Não prevê o prazo específico de 30 dias para animais que entram em estabelecimentos.</w:t>
            </w:r>
          </w:p>
        </w:tc>
        <w:tc>
          <w:tcPr>
            <w:tcW w:w="5118" w:type="dxa"/>
            <w:tcBorders>
              <w:top w:val="single" w:sz="4" w:space="0" w:color="CCCCCC"/>
              <w:left w:val="single" w:sz="4" w:space="0" w:color="CCCCCC"/>
              <w:bottom w:val="single" w:sz="4" w:space="0" w:color="CCCCCC"/>
              <w:right w:val="single" w:sz="4" w:space="0" w:color="CCCCCC"/>
            </w:tcBorders>
            <w:shd w:val="clear" w:color="auto" w:fill="FFF5ED"/>
          </w:tcPr>
          <w:p w14:paraId="5111B5C8" w14:textId="77777777" w:rsidR="00F420B7" w:rsidRDefault="00000000">
            <w:pPr>
              <w:spacing w:before="80" w:after="0"/>
              <w:ind w:left="80" w:right="80"/>
            </w:pPr>
            <w:r>
              <w:rPr>
                <w:color w:val="222222"/>
                <w:sz w:val="19"/>
              </w:rPr>
              <w:t>O @codigo fixa prazo de identificação entre 3 e 6 meses, igualmente sem distinção entre nascimentos e entrada em estabelecimentos, ficando aquém da precisão exigida pelo @regulamento.</w:t>
            </w:r>
          </w:p>
        </w:tc>
        <w:tc>
          <w:tcPr>
            <w:tcW w:w="5118" w:type="dxa"/>
            <w:tcBorders>
              <w:top w:val="single" w:sz="4" w:space="0" w:color="CCCCCC"/>
              <w:left w:val="single" w:sz="4" w:space="0" w:color="CCCCCC"/>
              <w:bottom w:val="single" w:sz="4" w:space="0" w:color="CCCCCC"/>
              <w:right w:val="single" w:sz="4" w:space="0" w:color="CCCCCC"/>
            </w:tcBorders>
            <w:shd w:val="clear" w:color="auto" w:fill="F0FBFD"/>
          </w:tcPr>
          <w:p w14:paraId="2F779DE9" w14:textId="77777777" w:rsidR="00F420B7" w:rsidRDefault="00000000">
            <w:pPr>
              <w:spacing w:before="80" w:after="0"/>
              <w:ind w:left="80" w:right="80"/>
            </w:pPr>
            <w:r>
              <w:rPr>
                <w:color w:val="222222"/>
                <w:sz w:val="19"/>
              </w:rPr>
              <w:t>O DL n.º 82/2019 (art.º 5.º) prevê prazo geral de 120 dias após o nascimento, sem distinguir o contexto de estabelecimento — prazo superior ao máximo de 3 meses do @regulamento, que exigirá redução. Não prevê o prazo específico de 30 dias para animais que entram em estabelecimentos.</w:t>
            </w:r>
          </w:p>
        </w:tc>
      </w:tr>
      <w:tr w:rsidR="00E315C7" w14:paraId="1F9CB4DC" w14:textId="77777777" w:rsidTr="00B63933">
        <w:tc>
          <w:tcPr>
            <w:tcW w:w="15354" w:type="dxa"/>
            <w:gridSpan w:val="3"/>
            <w:tcBorders>
              <w:top w:val="single" w:sz="4" w:space="0" w:color="CCCCCC"/>
              <w:left w:val="single" w:sz="4" w:space="0" w:color="CCCCCC"/>
              <w:bottom w:val="single" w:sz="4" w:space="0" w:color="CCCCCC"/>
            </w:tcBorders>
            <w:shd w:val="clear" w:color="auto" w:fill="F5EEF9"/>
          </w:tcPr>
          <w:p w14:paraId="1BCDA99D" w14:textId="77777777" w:rsidR="00E315C7" w:rsidRDefault="00E315C7">
            <w:pPr>
              <w:spacing w:before="80" w:after="120"/>
              <w:ind w:left="120" w:right="80"/>
            </w:pPr>
            <w:proofErr w:type="spellStart"/>
            <w:r>
              <w:rPr>
                <w:b/>
                <w:color w:val="222222"/>
                <w:sz w:val="18"/>
              </w:rPr>
              <w:t>Sumário</w:t>
            </w:r>
            <w:proofErr w:type="spellEnd"/>
            <w:r>
              <w:rPr>
                <w:b/>
                <w:color w:val="222222"/>
                <w:sz w:val="18"/>
              </w:rPr>
              <w:t xml:space="preserve"> / </w:t>
            </w:r>
            <w:proofErr w:type="spellStart"/>
            <w:proofErr w:type="gramStart"/>
            <w:r>
              <w:rPr>
                <w:b/>
                <w:color w:val="222222"/>
                <w:sz w:val="18"/>
              </w:rPr>
              <w:t>Proposta</w:t>
            </w:r>
            <w:proofErr w:type="spellEnd"/>
            <w:r>
              <w:rPr>
                <w:b/>
                <w:color w:val="222222"/>
                <w:sz w:val="18"/>
              </w:rPr>
              <w:t xml:space="preserve">  ·</w:t>
            </w:r>
            <w:proofErr w:type="gramEnd"/>
            <w:r>
              <w:rPr>
                <w:b/>
                <w:color w:val="222222"/>
                <w:sz w:val="18"/>
              </w:rPr>
              <w:t xml:space="preserve">  Necessidade de alteração: Sim</w:t>
            </w:r>
          </w:p>
          <w:p w14:paraId="6E3919B9" w14:textId="3BF0A01C" w:rsidR="00E315C7" w:rsidRDefault="00E315C7">
            <w:r>
              <w:rPr>
                <w:color w:val="222222"/>
                <w:sz w:val="18"/>
              </w:rPr>
              <w:t xml:space="preserve">Necessidade de alteração: (1) reduzir prazo máximo de identificação de nascimentos para 3 meses; (2) criar prazo diferenciado de 30 dias para animais admitidos em estabelecimentos; (3) harmonizar prazos entre </w:t>
            </w:r>
            <w:proofErr w:type="spellStart"/>
            <w:r>
              <w:rPr>
                <w:color w:val="222222"/>
                <w:sz w:val="18"/>
              </w:rPr>
              <w:t>todos</w:t>
            </w:r>
            <w:proofErr w:type="spellEnd"/>
            <w:r>
              <w:rPr>
                <w:color w:val="222222"/>
                <w:sz w:val="18"/>
              </w:rPr>
              <w:t xml:space="preserve"> </w:t>
            </w:r>
            <w:proofErr w:type="spellStart"/>
            <w:r>
              <w:rPr>
                <w:color w:val="222222"/>
                <w:sz w:val="18"/>
              </w:rPr>
              <w:t>os</w:t>
            </w:r>
            <w:proofErr w:type="spellEnd"/>
            <w:r>
              <w:rPr>
                <w:color w:val="222222"/>
                <w:sz w:val="18"/>
              </w:rPr>
              <w:t xml:space="preserve"> diplomas </w:t>
            </w:r>
            <w:proofErr w:type="spellStart"/>
            <w:r>
              <w:rPr>
                <w:color w:val="222222"/>
                <w:sz w:val="18"/>
              </w:rPr>
              <w:t>nacionais</w:t>
            </w:r>
            <w:proofErr w:type="spellEnd"/>
            <w:r>
              <w:rPr>
                <w:color w:val="222222"/>
                <w:sz w:val="18"/>
              </w:rPr>
              <w:t>.</w:t>
            </w:r>
          </w:p>
        </w:tc>
      </w:tr>
    </w:tbl>
    <w:p w14:paraId="59D33011" w14:textId="77777777" w:rsidR="00F420B7" w:rsidRDefault="00F420B7">
      <w:pPr>
        <w:spacing w:after="80"/>
      </w:pPr>
    </w:p>
    <w:tbl>
      <w:tblPr>
        <w:tblW w:w="5000" w:type="pct"/>
        <w:tblLook w:val="04A0" w:firstRow="1" w:lastRow="0" w:firstColumn="1" w:lastColumn="0" w:noHBand="0" w:noVBand="1"/>
      </w:tblPr>
      <w:tblGrid>
        <w:gridCol w:w="15354"/>
      </w:tblGrid>
      <w:tr w:rsidR="00F420B7" w14:paraId="79F04A49" w14:textId="77777777">
        <w:tc>
          <w:tcPr>
            <w:tcW w:w="15138" w:type="dxa"/>
            <w:tcBorders>
              <w:top w:val="single" w:sz="4" w:space="0" w:color="CCCCCC"/>
              <w:left w:val="single" w:sz="4" w:space="0" w:color="CCCCCC"/>
              <w:bottom w:val="single" w:sz="4" w:space="0" w:color="CCCCCC"/>
              <w:right w:val="single" w:sz="4" w:space="0" w:color="CCCCCC"/>
            </w:tcBorders>
            <w:shd w:val="clear" w:color="auto" w:fill="909090"/>
          </w:tcPr>
          <w:p w14:paraId="15E7D558" w14:textId="77777777" w:rsidR="00F420B7" w:rsidRDefault="00000000">
            <w:pPr>
              <w:spacing w:before="80" w:after="80"/>
              <w:jc w:val="center"/>
            </w:pPr>
            <w:r>
              <w:rPr>
                <w:b/>
                <w:color w:val="FFFFFF"/>
                <w:sz w:val="18"/>
              </w:rPr>
              <w:t>NOTAS DE REUNIÃO</w:t>
            </w:r>
          </w:p>
        </w:tc>
      </w:tr>
      <w:tr w:rsidR="00F420B7" w14:paraId="5A84B7DA" w14:textId="77777777">
        <w:tc>
          <w:tcPr>
            <w:tcW w:w="15138" w:type="dxa"/>
            <w:tcBorders>
              <w:top w:val="single" w:sz="4" w:space="0" w:color="CCCCCC"/>
              <w:left w:val="single" w:sz="4" w:space="0" w:color="CCCCCC"/>
              <w:bottom w:val="single" w:sz="4" w:space="0" w:color="CCCCCC"/>
              <w:right w:val="single" w:sz="4" w:space="0" w:color="CCCCCC"/>
            </w:tcBorders>
            <w:shd w:val="clear" w:color="auto" w:fill="FAFAFA"/>
          </w:tcPr>
          <w:p w14:paraId="125ED100" w14:textId="77777777" w:rsidR="00F420B7" w:rsidRDefault="00000000">
            <w:pPr>
              <w:spacing w:before="120" w:after="800"/>
              <w:ind w:left="80"/>
            </w:pPr>
            <w:r>
              <w:rPr>
                <w:i/>
                <w:color w:val="888888"/>
                <w:sz w:val="19"/>
              </w:rPr>
              <w:t>(espaço para anotações da reunião)</w:t>
            </w:r>
          </w:p>
        </w:tc>
      </w:tr>
    </w:tbl>
    <w:p w14:paraId="308E11A5" w14:textId="77777777" w:rsidR="00F420B7" w:rsidRDefault="00F420B7"/>
    <w:p w14:paraId="5547AC8C" w14:textId="77777777" w:rsidR="00F420B7" w:rsidRDefault="00000000">
      <w:pPr>
        <w:spacing w:after="320"/>
      </w:pPr>
      <w:r>
        <w:rPr>
          <w:color w:val="CCCCCC"/>
          <w:sz w:val="16"/>
        </w:rPr>
        <w:t>────────────────────────────────────────────────────────────────────────────────</w:t>
      </w:r>
    </w:p>
    <w:p w14:paraId="39B36D3F" w14:textId="77777777" w:rsidR="00F420B7" w:rsidRDefault="00000000">
      <w:r>
        <w:br w:type="page"/>
      </w:r>
    </w:p>
    <w:tbl>
      <w:tblPr>
        <w:tblW w:w="5000" w:type="pct"/>
        <w:tblLook w:val="04A0" w:firstRow="1" w:lastRow="0" w:firstColumn="1" w:lastColumn="0" w:noHBand="0" w:noVBand="1"/>
      </w:tblPr>
      <w:tblGrid>
        <w:gridCol w:w="7677"/>
        <w:gridCol w:w="7677"/>
      </w:tblGrid>
      <w:tr w:rsidR="00F420B7" w14:paraId="5DD60459" w14:textId="77777777">
        <w:tc>
          <w:tcPr>
            <w:tcW w:w="7569" w:type="dxa"/>
            <w:tcBorders>
              <w:top w:val="single" w:sz="4" w:space="0" w:color="1A1A2E"/>
              <w:left w:val="single" w:sz="4" w:space="0" w:color="1A1A2E"/>
              <w:bottom w:val="single" w:sz="4" w:space="0" w:color="1A1A2E"/>
              <w:right w:val="single" w:sz="4" w:space="0" w:color="1A1A2E"/>
            </w:tcBorders>
            <w:shd w:val="clear" w:color="auto" w:fill="1A1A2E"/>
          </w:tcPr>
          <w:p w14:paraId="3372E36D" w14:textId="77777777" w:rsidR="00F420B7" w:rsidRDefault="00000000">
            <w:pPr>
              <w:spacing w:before="160" w:after="160"/>
              <w:ind w:left="200"/>
            </w:pPr>
            <w:r>
              <w:rPr>
                <w:b/>
                <w:color w:val="FFFFFF"/>
                <w:sz w:val="22"/>
              </w:rPr>
              <w:lastRenderedPageBreak/>
              <w:t>ART-17a</w:t>
            </w:r>
          </w:p>
        </w:tc>
        <w:tc>
          <w:tcPr>
            <w:tcW w:w="7569" w:type="dxa"/>
            <w:tcBorders>
              <w:top w:val="single" w:sz="4" w:space="0" w:color="2C3E6B"/>
              <w:left w:val="single" w:sz="4" w:space="0" w:color="2C3E6B"/>
              <w:bottom w:val="single" w:sz="4" w:space="0" w:color="2C3E6B"/>
              <w:right w:val="single" w:sz="4" w:space="0" w:color="2C3E6B"/>
            </w:tcBorders>
            <w:shd w:val="clear" w:color="auto" w:fill="2C3E6B"/>
          </w:tcPr>
          <w:p w14:paraId="598BA8C2" w14:textId="77777777" w:rsidR="00F420B7" w:rsidRDefault="00000000">
            <w:pPr>
              <w:spacing w:before="160" w:after="160"/>
              <w:ind w:left="200"/>
            </w:pPr>
            <w:r>
              <w:rPr>
                <w:b/>
                <w:color w:val="7EC8E3"/>
                <w:sz w:val="22"/>
              </w:rPr>
              <w:t>Requisitos de Publicidade em Linha e Colocação no Mercado</w:t>
            </w:r>
          </w:p>
        </w:tc>
      </w:tr>
    </w:tbl>
    <w:p w14:paraId="7671BD6B" w14:textId="77777777" w:rsidR="00F420B7" w:rsidRDefault="00F420B7">
      <w:pPr>
        <w:spacing w:after="80"/>
      </w:pPr>
    </w:p>
    <w:tbl>
      <w:tblPr>
        <w:tblW w:w="5000" w:type="pct"/>
        <w:tblLook w:val="04A0" w:firstRow="1" w:lastRow="0" w:firstColumn="1" w:lastColumn="0" w:noHBand="0" w:noVBand="1"/>
      </w:tblPr>
      <w:tblGrid>
        <w:gridCol w:w="15354"/>
      </w:tblGrid>
      <w:tr w:rsidR="00F420B7" w14:paraId="3EC854A6" w14:textId="77777777">
        <w:tc>
          <w:tcPr>
            <w:tcW w:w="15138" w:type="dxa"/>
            <w:tcBorders>
              <w:top w:val="single" w:sz="4" w:space="0" w:color="CCCCCC"/>
              <w:left w:val="single" w:sz="4" w:space="0" w:color="CCCCCC"/>
              <w:bottom w:val="single" w:sz="4" w:space="0" w:color="CCCCCC"/>
              <w:right w:val="single" w:sz="4" w:space="0" w:color="CCCCCC"/>
            </w:tcBorders>
            <w:shd w:val="clear" w:color="auto" w:fill="8AAFCF"/>
          </w:tcPr>
          <w:p w14:paraId="047CB214" w14:textId="77777777" w:rsidR="00F420B7" w:rsidRDefault="00000000">
            <w:pPr>
              <w:spacing w:before="80" w:after="80"/>
              <w:jc w:val="center"/>
            </w:pPr>
            <w:r>
              <w:rPr>
                <w:b/>
                <w:color w:val="FFFFFF"/>
                <w:sz w:val="18"/>
              </w:rPr>
              <w:t>@regulamento — Requirements on online advertising and placing on the market  ·  Art.º 17a do Regulamento 2023/0447  |  EN</w:t>
            </w:r>
          </w:p>
        </w:tc>
      </w:tr>
      <w:tr w:rsidR="00F420B7" w14:paraId="4DB74988" w14:textId="77777777">
        <w:tc>
          <w:tcPr>
            <w:tcW w:w="15138" w:type="dxa"/>
            <w:tcBorders>
              <w:top w:val="single" w:sz="4" w:space="0" w:color="CCCCCC"/>
              <w:left w:val="single" w:sz="4" w:space="0" w:color="CCCCCC"/>
              <w:bottom w:val="single" w:sz="4" w:space="0" w:color="CCCCCC"/>
              <w:right w:val="single" w:sz="4" w:space="0" w:color="CCCCCC"/>
            </w:tcBorders>
            <w:shd w:val="clear" w:color="auto" w:fill="E8F2F8"/>
          </w:tcPr>
          <w:p w14:paraId="266444AA" w14:textId="77777777" w:rsidR="00F420B7" w:rsidRDefault="00000000">
            <w:pPr>
              <w:spacing w:before="80" w:after="0"/>
              <w:ind w:left="80" w:right="80"/>
            </w:pPr>
            <w:r>
              <w:rPr>
                <w:color w:val="222222"/>
                <w:sz w:val="19"/>
              </w:rPr>
              <w:t>1. When operators advertise online a dog or a cat with a view to its placing on the Union market, they shall ensure the display of the following warning in the advertisement in clearly visible and bold characters:</w:t>
            </w:r>
          </w:p>
          <w:p w14:paraId="6FAAF7DC" w14:textId="77777777" w:rsidR="00F420B7" w:rsidRDefault="00000000">
            <w:pPr>
              <w:spacing w:before="140" w:after="0"/>
              <w:ind w:left="80" w:right="80"/>
            </w:pPr>
            <w:r>
              <w:rPr>
                <w:color w:val="222222"/>
                <w:sz w:val="19"/>
              </w:rPr>
              <w:t>"An animal is not a toy. Getting one is a life-changing decision. It is your duty to ensure its health and welfare and not to abandon it."</w:t>
            </w:r>
          </w:p>
          <w:p w14:paraId="0CF3A56A" w14:textId="77777777" w:rsidR="00F420B7" w:rsidRDefault="00000000">
            <w:pPr>
              <w:spacing w:before="140" w:after="0"/>
              <w:ind w:left="80" w:right="80"/>
            </w:pPr>
            <w:r>
              <w:rPr>
                <w:color w:val="222222"/>
                <w:sz w:val="19"/>
              </w:rPr>
              <w:t>2. When natural or legal persons other than operators advertise online a dog or a cat with a view to its placing on the Union market, they shall ensure the display of a warning on responsible ownership either using the wording referred to in the first sub-paragraph or a different wording with an equivalent meaning to it.</w:t>
            </w:r>
          </w:p>
          <w:p w14:paraId="7A1D9BF6" w14:textId="77777777" w:rsidR="00F420B7" w:rsidRDefault="00000000">
            <w:pPr>
              <w:spacing w:before="140" w:after="0"/>
              <w:ind w:left="80" w:right="80"/>
            </w:pPr>
            <w:r>
              <w:rPr>
                <w:color w:val="222222"/>
                <w:sz w:val="19"/>
              </w:rPr>
              <w:t>3. When placing a dog or a cat on the market in the Union, the natural or legal person placing the dog or cat on the market shall:</w:t>
            </w:r>
          </w:p>
          <w:p w14:paraId="5CF51F02" w14:textId="77777777" w:rsidR="00F420B7" w:rsidRDefault="00000000">
            <w:pPr>
              <w:spacing w:before="100" w:after="0"/>
              <w:ind w:left="360" w:right="80" w:hanging="280"/>
            </w:pPr>
            <w:r>
              <w:rPr>
                <w:color w:val="222222"/>
                <w:sz w:val="19"/>
              </w:rPr>
              <w:t>a) provide to the acquirer proof of the identification and registration of dog or cat in compliance with Article 17;</w:t>
            </w:r>
          </w:p>
          <w:p w14:paraId="42B36645" w14:textId="77777777" w:rsidR="00F420B7" w:rsidRDefault="00000000">
            <w:pPr>
              <w:spacing w:before="100" w:after="0"/>
              <w:ind w:left="360" w:right="80" w:hanging="280"/>
            </w:pPr>
            <w:r>
              <w:rPr>
                <w:color w:val="222222"/>
                <w:sz w:val="19"/>
              </w:rPr>
              <w:t>b) provide to the acquirer the following information on the dog or cat (species, sex, date and country of birth, breed);</w:t>
            </w:r>
          </w:p>
          <w:p w14:paraId="77673709" w14:textId="77777777" w:rsidR="00F420B7" w:rsidRDefault="00000000">
            <w:pPr>
              <w:spacing w:before="100" w:after="0"/>
              <w:ind w:left="360" w:right="80" w:hanging="280"/>
            </w:pPr>
            <w:r>
              <w:rPr>
                <w:color w:val="222222"/>
                <w:sz w:val="19"/>
              </w:rPr>
              <w:t>c) in case of online advertising, use the system referred to in paragraph 6 to generate a unique verification token.</w:t>
            </w:r>
          </w:p>
        </w:tc>
      </w:tr>
    </w:tbl>
    <w:p w14:paraId="0B8CCA97" w14:textId="77777777" w:rsidR="00F420B7" w:rsidRDefault="00F420B7">
      <w:pPr>
        <w:spacing w:after="80"/>
      </w:pPr>
    </w:p>
    <w:tbl>
      <w:tblPr>
        <w:tblW w:w="5000" w:type="pct"/>
        <w:tblLook w:val="04A0" w:firstRow="1" w:lastRow="0" w:firstColumn="1" w:lastColumn="0" w:noHBand="0" w:noVBand="1"/>
      </w:tblPr>
      <w:tblGrid>
        <w:gridCol w:w="15354"/>
      </w:tblGrid>
      <w:tr w:rsidR="00F420B7" w14:paraId="6D3C163F" w14:textId="77777777">
        <w:tc>
          <w:tcPr>
            <w:tcW w:w="15138" w:type="dxa"/>
            <w:tcBorders>
              <w:top w:val="single" w:sz="4" w:space="0" w:color="CCCCCC"/>
              <w:left w:val="single" w:sz="4" w:space="0" w:color="CCCCCC"/>
              <w:bottom w:val="single" w:sz="4" w:space="0" w:color="CCCCCC"/>
              <w:right w:val="single" w:sz="4" w:space="0" w:color="CCCCCC"/>
            </w:tcBorders>
            <w:shd w:val="clear" w:color="auto" w:fill="2471A3"/>
          </w:tcPr>
          <w:p w14:paraId="3344B0B6" w14:textId="77777777" w:rsidR="00F420B7" w:rsidRDefault="00000000">
            <w:pPr>
              <w:spacing w:before="80" w:after="80"/>
              <w:jc w:val="center"/>
            </w:pPr>
            <w:r>
              <w:rPr>
                <w:b/>
                <w:color w:val="FFFFFF"/>
                <w:sz w:val="18"/>
              </w:rPr>
              <w:t>@regulamento — Tradução PT-PT  ·  Art.º 17a do Regulamento 2023/0447</w:t>
            </w:r>
          </w:p>
        </w:tc>
      </w:tr>
      <w:tr w:rsidR="00F420B7" w14:paraId="7AC1FF99" w14:textId="77777777">
        <w:tc>
          <w:tcPr>
            <w:tcW w:w="15138" w:type="dxa"/>
            <w:tcBorders>
              <w:top w:val="single" w:sz="4" w:space="0" w:color="CCCCCC"/>
              <w:left w:val="single" w:sz="4" w:space="0" w:color="CCCCCC"/>
              <w:bottom w:val="single" w:sz="4" w:space="0" w:color="CCCCCC"/>
              <w:right w:val="single" w:sz="4" w:space="0" w:color="CCCCCC"/>
            </w:tcBorders>
            <w:shd w:val="clear" w:color="auto" w:fill="F4F9FD"/>
          </w:tcPr>
          <w:p w14:paraId="352E70D0" w14:textId="77777777" w:rsidR="00F420B7" w:rsidRDefault="00000000">
            <w:pPr>
              <w:spacing w:before="80" w:after="0"/>
              <w:ind w:left="80" w:right="80"/>
            </w:pPr>
            <w:r>
              <w:rPr>
                <w:i/>
                <w:color w:val="222222"/>
                <w:sz w:val="19"/>
              </w:rPr>
              <w:t>1. Quando operadores anunciem online um cão ou gato com vista ao seu colocamento no mercado da União, devem assegurar a apresentação do seguinte aviso no anúncio em caracteres claramente visíveis e em negrito:</w:t>
            </w:r>
          </w:p>
          <w:p w14:paraId="51AAB434" w14:textId="77777777" w:rsidR="00F420B7" w:rsidRDefault="00000000">
            <w:pPr>
              <w:spacing w:before="140" w:after="0"/>
              <w:ind w:left="80" w:right="80"/>
            </w:pPr>
            <w:r>
              <w:rPr>
                <w:i/>
                <w:color w:val="222222"/>
                <w:sz w:val="19"/>
              </w:rPr>
              <w:t>"Um animal não é um brinquedo. Ter um é uma decisão que muda a vida. É seu dever assegurar a sua saúde e bem-estar e não o abandonar."</w:t>
            </w:r>
          </w:p>
          <w:p w14:paraId="1CD00429" w14:textId="77777777" w:rsidR="00F420B7" w:rsidRDefault="00000000">
            <w:pPr>
              <w:spacing w:before="140" w:after="0"/>
              <w:ind w:left="80" w:right="80"/>
            </w:pPr>
            <w:r>
              <w:rPr>
                <w:i/>
                <w:color w:val="222222"/>
                <w:sz w:val="19"/>
              </w:rPr>
              <w:t>2. Quando pessoas singulares ou coletivas que não sejam operadores anunciem online um cão ou gato com vista ao seu colocamento no mercado da União, devem assegurar a apresentação de um aviso sobre detenção responsável utilizando a redação referida no primeiro parágrafo ou uma redação diferente com significado equivalente.</w:t>
            </w:r>
          </w:p>
          <w:p w14:paraId="733C677E" w14:textId="77777777" w:rsidR="00F420B7" w:rsidRDefault="00000000">
            <w:pPr>
              <w:spacing w:before="140" w:after="0"/>
              <w:ind w:left="80" w:right="80"/>
            </w:pPr>
            <w:r>
              <w:rPr>
                <w:i/>
                <w:color w:val="222222"/>
                <w:sz w:val="19"/>
              </w:rPr>
              <w:t>3. Ao colocar um cão ou gato no mercado na União, a pessoa singular ou coletiva que coloca o cão ou gato no mercado deve:</w:t>
            </w:r>
          </w:p>
          <w:p w14:paraId="6F5B3B5D" w14:textId="77777777" w:rsidR="00F420B7" w:rsidRDefault="00000000">
            <w:pPr>
              <w:spacing w:before="100" w:after="0"/>
              <w:ind w:left="360" w:right="80" w:hanging="280"/>
            </w:pPr>
            <w:r>
              <w:rPr>
                <w:i/>
                <w:color w:val="222222"/>
                <w:sz w:val="19"/>
              </w:rPr>
              <w:t>a) Fornecer ao adquirente prova de identificação e registo do cão ou gato em conformidade com o artigo 17.º;</w:t>
            </w:r>
          </w:p>
          <w:p w14:paraId="1A0162E3" w14:textId="77777777" w:rsidR="00F420B7" w:rsidRDefault="00000000">
            <w:pPr>
              <w:spacing w:before="100" w:after="0"/>
              <w:ind w:left="360" w:right="80" w:hanging="280"/>
            </w:pPr>
            <w:r>
              <w:rPr>
                <w:i/>
                <w:color w:val="222222"/>
                <w:sz w:val="19"/>
              </w:rPr>
              <w:t>b) Fornecer ao adquirente as seguintes informações sobre o cão ou gato: espécie, sexo, data e país de nascimento, e, quando relevante, raça;</w:t>
            </w:r>
          </w:p>
          <w:p w14:paraId="423B5AEF" w14:textId="77777777" w:rsidR="00F420B7" w:rsidRDefault="00000000">
            <w:pPr>
              <w:spacing w:before="100" w:after="0"/>
              <w:ind w:left="360" w:right="80" w:hanging="280"/>
            </w:pPr>
            <w:r>
              <w:rPr>
                <w:i/>
                <w:color w:val="222222"/>
                <w:sz w:val="19"/>
              </w:rPr>
              <w:t>c) No caso de anúncio online, utilizar o sistema referido no parágrafo 6 para gerar um token único de verificação e disponibilizar o token e a ligação web para o sistema referido no parágrafo 6 no anúncio.</w:t>
            </w:r>
          </w:p>
          <w:p w14:paraId="7A1C4CB3" w14:textId="77777777" w:rsidR="00F420B7" w:rsidRDefault="00000000">
            <w:pPr>
              <w:spacing w:before="140" w:after="0"/>
              <w:ind w:left="80" w:right="80"/>
            </w:pPr>
            <w:r>
              <w:rPr>
                <w:i/>
                <w:color w:val="222222"/>
                <w:sz w:val="19"/>
              </w:rPr>
              <w:t>4. Os adquirentes podem verificar a autenticidade da identificação, registo e propriedade de cães ou gatos anunciados online através do sistema referido no parágrafo 6.</w:t>
            </w:r>
          </w:p>
          <w:p w14:paraId="2AB772FA" w14:textId="77777777" w:rsidR="00F420B7" w:rsidRDefault="00000000">
            <w:pPr>
              <w:spacing w:before="140" w:after="0"/>
              <w:ind w:left="80" w:right="80"/>
            </w:pPr>
            <w:r>
              <w:rPr>
                <w:i/>
                <w:color w:val="222222"/>
                <w:sz w:val="19"/>
              </w:rPr>
              <w:t xml:space="preserve">5. Os fornecedores de plataformas online devem assegurar que a sua interface online é concebida e organizada de forma a facilitar aos operadores ou outras pessoas singulares ou coletivas que colocam cães ou gatos no mercado o cumprimento das suas obrigações, e devem informar os adquirentes, de forma visível, da possibilidade de verificar a identificação e o registo do cão ou gato </w:t>
            </w:r>
            <w:r>
              <w:rPr>
                <w:i/>
                <w:color w:val="222222"/>
                <w:sz w:val="19"/>
              </w:rPr>
              <w:lastRenderedPageBreak/>
              <w:t>através de uma ligação web para o sistema referido no parágrafo 6.</w:t>
            </w:r>
          </w:p>
          <w:p w14:paraId="5AC2B5B6" w14:textId="77777777" w:rsidR="00F420B7" w:rsidRDefault="00000000">
            <w:pPr>
              <w:spacing w:before="140" w:after="0"/>
              <w:ind w:left="80" w:right="80"/>
            </w:pPr>
            <w:r>
              <w:rPr>
                <w:i/>
                <w:color w:val="222222"/>
                <w:sz w:val="19"/>
              </w:rPr>
              <w:t>6. A Comissão garante que um sistema de verificação online que realiza controlos automatizados da autenticidade da identificação, registo e propriedade de cães ou gatos anunciados online, utilizando a base de dados referida no artigo 19.º, está disponível publicamente gratuitamente e gera o token único de verificação referido no parágrafo 3, alínea c).</w:t>
            </w:r>
          </w:p>
        </w:tc>
      </w:tr>
    </w:tbl>
    <w:p w14:paraId="7F7793C7" w14:textId="77777777" w:rsidR="00F420B7" w:rsidRDefault="00F420B7">
      <w:pPr>
        <w:spacing w:after="80"/>
      </w:pPr>
    </w:p>
    <w:tbl>
      <w:tblPr>
        <w:tblW w:w="5000" w:type="pct"/>
        <w:tblLook w:val="04A0" w:firstRow="1" w:lastRow="0" w:firstColumn="1" w:lastColumn="0" w:noHBand="0" w:noVBand="1"/>
      </w:tblPr>
      <w:tblGrid>
        <w:gridCol w:w="5118"/>
        <w:gridCol w:w="5118"/>
        <w:gridCol w:w="5118"/>
      </w:tblGrid>
      <w:tr w:rsidR="00F420B7" w14:paraId="1C86C2A7" w14:textId="77777777">
        <w:tc>
          <w:tcPr>
            <w:tcW w:w="5046" w:type="dxa"/>
            <w:tcBorders>
              <w:top w:val="single" w:sz="4" w:space="0" w:color="CCCCCC"/>
              <w:left w:val="single" w:sz="4" w:space="0" w:color="CCCCCC"/>
              <w:bottom w:val="single" w:sz="4" w:space="0" w:color="CCCCCC"/>
              <w:right w:val="single" w:sz="4" w:space="0" w:color="CCCCCC"/>
            </w:tcBorders>
            <w:shd w:val="clear" w:color="auto" w:fill="7FAA8C"/>
          </w:tcPr>
          <w:p w14:paraId="296D3B98" w14:textId="77777777" w:rsidR="00F420B7" w:rsidRDefault="00000000">
            <w:pPr>
              <w:spacing w:before="80" w:after="80"/>
              <w:jc w:val="center"/>
            </w:pPr>
            <w:r>
              <w:rPr>
                <w:b/>
                <w:color w:val="FFFFFF"/>
                <w:sz w:val="18"/>
              </w:rPr>
              <w:t>@rgbeac (proposta jun. 2025)</w:t>
            </w:r>
          </w:p>
        </w:tc>
        <w:tc>
          <w:tcPr>
            <w:tcW w:w="5046" w:type="dxa"/>
            <w:tcBorders>
              <w:top w:val="single" w:sz="4" w:space="0" w:color="CCCCCC"/>
              <w:left w:val="single" w:sz="4" w:space="0" w:color="CCCCCC"/>
              <w:bottom w:val="single" w:sz="4" w:space="0" w:color="CCCCCC"/>
              <w:right w:val="single" w:sz="4" w:space="0" w:color="CCCCCC"/>
            </w:tcBorders>
            <w:shd w:val="clear" w:color="auto" w:fill="B8956A"/>
          </w:tcPr>
          <w:p w14:paraId="5E940B43" w14:textId="77777777" w:rsidR="00F420B7" w:rsidRDefault="00000000">
            <w:pPr>
              <w:spacing w:before="80" w:after="80"/>
              <w:jc w:val="center"/>
            </w:pPr>
            <w:r>
              <w:rPr>
                <w:b/>
                <w:color w:val="FFFFFF"/>
                <w:sz w:val="18"/>
              </w:rPr>
              <w:t>@codigo (DL n.º 214/2013)</w:t>
            </w:r>
          </w:p>
        </w:tc>
        <w:tc>
          <w:tcPr>
            <w:tcW w:w="5046" w:type="dxa"/>
            <w:tcBorders>
              <w:top w:val="single" w:sz="4" w:space="0" w:color="CCCCCC"/>
              <w:left w:val="single" w:sz="4" w:space="0" w:color="CCCCCC"/>
              <w:bottom w:val="single" w:sz="4" w:space="0" w:color="CCCCCC"/>
              <w:right w:val="single" w:sz="4" w:space="0" w:color="CCCCCC"/>
            </w:tcBorders>
            <w:shd w:val="clear" w:color="auto" w:fill="75A6AE"/>
          </w:tcPr>
          <w:p w14:paraId="7080E965" w14:textId="77777777" w:rsidR="00F420B7" w:rsidRDefault="00000000">
            <w:pPr>
              <w:spacing w:before="80" w:after="80"/>
              <w:jc w:val="center"/>
            </w:pPr>
            <w:r>
              <w:rPr>
                <w:b/>
                <w:color w:val="FFFFFF"/>
                <w:sz w:val="18"/>
              </w:rPr>
              <w:t>@legislacao (legislação vigente)</w:t>
            </w:r>
          </w:p>
        </w:tc>
      </w:tr>
      <w:tr w:rsidR="00F420B7" w14:paraId="3CB986D9" w14:textId="77777777">
        <w:tc>
          <w:tcPr>
            <w:tcW w:w="5046" w:type="dxa"/>
            <w:tcBorders>
              <w:top w:val="single" w:sz="4" w:space="0" w:color="CCCCCC"/>
              <w:left w:val="single" w:sz="4" w:space="0" w:color="CCCCCC"/>
              <w:bottom w:val="single" w:sz="4" w:space="0" w:color="CCCCCC"/>
              <w:right w:val="single" w:sz="4" w:space="0" w:color="CCCCCC"/>
            </w:tcBorders>
            <w:shd w:val="clear" w:color="auto" w:fill="E8F3E6"/>
          </w:tcPr>
          <w:p w14:paraId="78E636FD" w14:textId="77777777" w:rsidR="00F420B7" w:rsidRDefault="00000000">
            <w:pPr>
              <w:spacing w:before="80" w:after="40"/>
              <w:ind w:left="80" w:right="80"/>
            </w:pPr>
            <w:r>
              <w:rPr>
                <w:b/>
                <w:i/>
                <w:color w:val="555555"/>
                <w:sz w:val="16"/>
              </w:rPr>
              <w:t>Art.º 95.º + Art.º 115.º n.º 3 do RGBEAC (proposta, jun. 2025)</w:t>
            </w:r>
          </w:p>
          <w:p w14:paraId="32D87C33" w14:textId="77777777" w:rsidR="00F420B7" w:rsidRDefault="00000000">
            <w:pPr>
              <w:spacing w:before="140" w:after="0"/>
              <w:ind w:left="80" w:right="80"/>
            </w:pPr>
            <w:r>
              <w:rPr>
                <w:b/>
                <w:color w:val="333333"/>
                <w:sz w:val="18"/>
              </w:rPr>
              <w:t>Artigo 95.º - Local de venda dos animais</w:t>
            </w:r>
          </w:p>
          <w:p w14:paraId="362186C5" w14:textId="77777777" w:rsidR="00F420B7" w:rsidRDefault="00000000">
            <w:pPr>
              <w:spacing w:before="140" w:after="0"/>
              <w:ind w:left="80" w:right="80"/>
            </w:pPr>
            <w:r>
              <w:rPr>
                <w:color w:val="222222"/>
                <w:sz w:val="19"/>
              </w:rPr>
              <w:t>1 - Os animais de companhia não podem ser vendidos por entidade transportadora ou através da Internet, designadamente através de quaisquer portais ou plataformas.</w:t>
            </w:r>
          </w:p>
          <w:p w14:paraId="3F3C1007" w14:textId="77777777" w:rsidR="00F420B7" w:rsidRDefault="00000000">
            <w:pPr>
              <w:spacing w:before="140" w:after="0"/>
              <w:ind w:left="80" w:right="80"/>
            </w:pPr>
            <w:r>
              <w:rPr>
                <w:color w:val="222222"/>
                <w:sz w:val="19"/>
              </w:rPr>
              <w:t>2 - Os animais de companhia não podem ser publicitados na Internet, mas a compra e venda dos mesmos apenas é admitida no local de criação ou em estabelecimentos devidamente licenciados.</w:t>
            </w:r>
          </w:p>
          <w:p w14:paraId="7E3FBBEC" w14:textId="77777777" w:rsidR="00F420B7" w:rsidRDefault="00000000">
            <w:pPr>
              <w:spacing w:before="200" w:after="0"/>
              <w:ind w:left="80" w:right="80"/>
            </w:pPr>
            <w:r>
              <w:rPr>
                <w:b/>
                <w:color w:val="333333"/>
                <w:sz w:val="18"/>
              </w:rPr>
              <w:t>Artigo 115.º n.º 3 - É proibida a publicidade e comercialização de animais perigosos ou que demonstrem comportamento agressivo.</w:t>
            </w:r>
          </w:p>
        </w:tc>
        <w:tc>
          <w:tcPr>
            <w:tcW w:w="5046" w:type="dxa"/>
            <w:tcBorders>
              <w:top w:val="single" w:sz="4" w:space="0" w:color="CCCCCC"/>
              <w:left w:val="single" w:sz="4" w:space="0" w:color="CCCCCC"/>
              <w:bottom w:val="single" w:sz="4" w:space="0" w:color="CCCCCC"/>
              <w:right w:val="single" w:sz="4" w:space="0" w:color="CCCCCC"/>
            </w:tcBorders>
            <w:shd w:val="clear" w:color="auto" w:fill="FFF5ED"/>
          </w:tcPr>
          <w:p w14:paraId="6E1955B3" w14:textId="77777777" w:rsidR="00F420B7" w:rsidRDefault="00000000">
            <w:pPr>
              <w:spacing w:before="80" w:after="40"/>
              <w:ind w:left="80" w:right="80"/>
            </w:pPr>
            <w:r>
              <w:rPr>
                <w:b/>
                <w:i/>
                <w:color w:val="555555"/>
                <w:sz w:val="16"/>
              </w:rPr>
              <w:t>Art.º 24.º e Art.º 62.º do Código do Animal (DL 214/2013)</w:t>
            </w:r>
          </w:p>
          <w:p w14:paraId="5CF9B5BA" w14:textId="77777777" w:rsidR="00F420B7" w:rsidRDefault="00000000">
            <w:pPr>
              <w:spacing w:before="140" w:after="0"/>
              <w:ind w:left="80" w:right="80"/>
            </w:pPr>
            <w:r>
              <w:rPr>
                <w:color w:val="222222"/>
                <w:sz w:val="19"/>
              </w:rPr>
              <w:t>A legislação proíbe a venda de animais de companhia sem documentação adequada e restringe a comercialização de animais com comportamentos perigosos. As disposições cobrem identificação obrigatória e informações sobre o animal antes da venda.</w:t>
            </w:r>
          </w:p>
        </w:tc>
        <w:tc>
          <w:tcPr>
            <w:tcW w:w="5046" w:type="dxa"/>
            <w:tcBorders>
              <w:top w:val="single" w:sz="4" w:space="0" w:color="CCCCCC"/>
              <w:left w:val="single" w:sz="4" w:space="0" w:color="CCCCCC"/>
              <w:bottom w:val="single" w:sz="4" w:space="0" w:color="CCCCCC"/>
              <w:right w:val="single" w:sz="4" w:space="0" w:color="CCCCCC"/>
            </w:tcBorders>
            <w:shd w:val="clear" w:color="auto" w:fill="F0FBFD"/>
          </w:tcPr>
          <w:p w14:paraId="72BD8A97" w14:textId="77777777" w:rsidR="00F420B7" w:rsidRDefault="00000000">
            <w:pPr>
              <w:spacing w:before="80" w:after="40"/>
              <w:ind w:left="80" w:right="80"/>
            </w:pPr>
            <w:r>
              <w:rPr>
                <w:b/>
                <w:i/>
                <w:color w:val="555555"/>
                <w:sz w:val="16"/>
              </w:rPr>
              <w:t>DL 276/2001, DL 82/2019 - Normas de comercialização</w:t>
            </w:r>
          </w:p>
          <w:p w14:paraId="6C7AC3E1" w14:textId="77777777" w:rsidR="00F420B7" w:rsidRDefault="00000000">
            <w:pPr>
              <w:spacing w:before="140" w:after="0"/>
              <w:ind w:left="80" w:right="80"/>
            </w:pPr>
            <w:r>
              <w:rPr>
                <w:color w:val="222222"/>
                <w:sz w:val="19"/>
              </w:rPr>
              <w:t>A legislação portuguesa estabelece controlos sobre a comercialização de cães e gatos, com requisitos de identificação e documentação sanitária. DL 82/2019 reforça as normas de rastreabilidade através do SIAC.</w:t>
            </w:r>
          </w:p>
        </w:tc>
      </w:tr>
    </w:tbl>
    <w:p w14:paraId="34771344" w14:textId="77777777" w:rsidR="00F420B7" w:rsidRDefault="00F420B7">
      <w:pPr>
        <w:spacing w:after="80"/>
      </w:pPr>
    </w:p>
    <w:tbl>
      <w:tblPr>
        <w:tblW w:w="5000" w:type="pct"/>
        <w:tblLook w:val="04A0" w:firstRow="1" w:lastRow="0" w:firstColumn="1" w:lastColumn="0" w:noHBand="0" w:noVBand="1"/>
      </w:tblPr>
      <w:tblGrid>
        <w:gridCol w:w="5118"/>
        <w:gridCol w:w="5118"/>
        <w:gridCol w:w="5118"/>
      </w:tblGrid>
      <w:tr w:rsidR="00F420B7" w14:paraId="2E68E398" w14:textId="77777777" w:rsidTr="00E315C7">
        <w:tc>
          <w:tcPr>
            <w:tcW w:w="5118" w:type="dxa"/>
            <w:tcBorders>
              <w:top w:val="single" w:sz="4" w:space="0" w:color="CCCCCC"/>
              <w:left w:val="single" w:sz="4" w:space="0" w:color="CCCCCC"/>
              <w:bottom w:val="single" w:sz="4" w:space="0" w:color="CCCCCC"/>
              <w:right w:val="single" w:sz="4" w:space="0" w:color="CCCCCC"/>
            </w:tcBorders>
            <w:shd w:val="clear" w:color="auto" w:fill="7FAA8C"/>
          </w:tcPr>
          <w:p w14:paraId="572AE8C6" w14:textId="77777777" w:rsidR="00F420B7" w:rsidRDefault="00000000">
            <w:pPr>
              <w:spacing w:before="80" w:after="80"/>
              <w:jc w:val="center"/>
            </w:pPr>
            <w:r>
              <w:rPr>
                <w:b/>
                <w:color w:val="FFFFFF"/>
                <w:sz w:val="18"/>
              </w:rPr>
              <w:t>@rgbeac</w:t>
            </w:r>
          </w:p>
        </w:tc>
        <w:tc>
          <w:tcPr>
            <w:tcW w:w="5118" w:type="dxa"/>
            <w:tcBorders>
              <w:top w:val="single" w:sz="4" w:space="0" w:color="CCCCCC"/>
              <w:left w:val="single" w:sz="4" w:space="0" w:color="CCCCCC"/>
              <w:bottom w:val="single" w:sz="4" w:space="0" w:color="CCCCCC"/>
              <w:right w:val="single" w:sz="4" w:space="0" w:color="CCCCCC"/>
            </w:tcBorders>
            <w:shd w:val="clear" w:color="auto" w:fill="B8956A"/>
          </w:tcPr>
          <w:p w14:paraId="2430E24D" w14:textId="77777777" w:rsidR="00F420B7" w:rsidRDefault="00000000">
            <w:pPr>
              <w:spacing w:before="80" w:after="80"/>
              <w:jc w:val="center"/>
            </w:pPr>
            <w:r>
              <w:rPr>
                <w:b/>
                <w:color w:val="FFFFFF"/>
                <w:sz w:val="18"/>
              </w:rPr>
              <w:t>@codigo</w:t>
            </w:r>
          </w:p>
        </w:tc>
        <w:tc>
          <w:tcPr>
            <w:tcW w:w="5118" w:type="dxa"/>
            <w:tcBorders>
              <w:top w:val="single" w:sz="4" w:space="0" w:color="CCCCCC"/>
              <w:left w:val="single" w:sz="4" w:space="0" w:color="CCCCCC"/>
              <w:bottom w:val="single" w:sz="4" w:space="0" w:color="CCCCCC"/>
              <w:right w:val="single" w:sz="4" w:space="0" w:color="CCCCCC"/>
            </w:tcBorders>
            <w:shd w:val="clear" w:color="auto" w:fill="75A6AE"/>
          </w:tcPr>
          <w:p w14:paraId="02666CCF" w14:textId="77777777" w:rsidR="00F420B7" w:rsidRDefault="00000000">
            <w:pPr>
              <w:spacing w:before="80" w:after="80"/>
              <w:jc w:val="center"/>
            </w:pPr>
            <w:r>
              <w:rPr>
                <w:b/>
                <w:color w:val="FFFFFF"/>
                <w:sz w:val="18"/>
              </w:rPr>
              <w:t>@legislacao</w:t>
            </w:r>
          </w:p>
        </w:tc>
      </w:tr>
      <w:tr w:rsidR="00F420B7" w14:paraId="39C6D750" w14:textId="77777777" w:rsidTr="00E315C7">
        <w:tc>
          <w:tcPr>
            <w:tcW w:w="5118" w:type="dxa"/>
            <w:tcBorders>
              <w:top w:val="single" w:sz="4" w:space="0" w:color="CCCCCC"/>
              <w:left w:val="single" w:sz="4" w:space="0" w:color="CCCCCC"/>
              <w:bottom w:val="single" w:sz="4" w:space="0" w:color="CCCCCC"/>
              <w:right w:val="single" w:sz="4" w:space="0" w:color="CCCCCC"/>
            </w:tcBorders>
            <w:shd w:val="clear" w:color="auto" w:fill="E8F3E6"/>
          </w:tcPr>
          <w:p w14:paraId="08F00003" w14:textId="77777777" w:rsidR="00F420B7" w:rsidRDefault="00000000">
            <w:pPr>
              <w:spacing w:before="80" w:after="0"/>
              <w:ind w:left="80" w:right="80"/>
            </w:pPr>
            <w:r>
              <w:rPr>
                <w:color w:val="222222"/>
                <w:sz w:val="19"/>
              </w:rPr>
              <w:t>SIM - Proibição clara de publicidade e venda online, com requisitos de local licenciado</w:t>
            </w:r>
          </w:p>
        </w:tc>
        <w:tc>
          <w:tcPr>
            <w:tcW w:w="5118" w:type="dxa"/>
            <w:tcBorders>
              <w:top w:val="single" w:sz="4" w:space="0" w:color="CCCCCC"/>
              <w:left w:val="single" w:sz="4" w:space="0" w:color="CCCCCC"/>
              <w:bottom w:val="single" w:sz="4" w:space="0" w:color="CCCCCC"/>
              <w:right w:val="single" w:sz="4" w:space="0" w:color="CCCCCC"/>
            </w:tcBorders>
            <w:shd w:val="clear" w:color="auto" w:fill="FFF5ED"/>
          </w:tcPr>
          <w:p w14:paraId="7A3D29A2" w14:textId="77777777" w:rsidR="00F420B7" w:rsidRDefault="00000000">
            <w:pPr>
              <w:spacing w:before="80" w:after="0"/>
              <w:ind w:left="80" w:right="80"/>
            </w:pPr>
            <w:r>
              <w:rPr>
                <w:color w:val="222222"/>
                <w:sz w:val="19"/>
              </w:rPr>
              <w:t>PARCIAL - Cobre restrições comerciais mas não implementa sistema de token de verificação</w:t>
            </w:r>
          </w:p>
        </w:tc>
        <w:tc>
          <w:tcPr>
            <w:tcW w:w="5118" w:type="dxa"/>
            <w:tcBorders>
              <w:top w:val="single" w:sz="4" w:space="0" w:color="CCCCCC"/>
              <w:left w:val="single" w:sz="4" w:space="0" w:color="CCCCCC"/>
              <w:bottom w:val="single" w:sz="4" w:space="0" w:color="CCCCCC"/>
              <w:right w:val="single" w:sz="4" w:space="0" w:color="CCCCCC"/>
            </w:tcBorders>
            <w:shd w:val="clear" w:color="auto" w:fill="F0FBFD"/>
          </w:tcPr>
          <w:p w14:paraId="1773350C" w14:textId="77777777" w:rsidR="00F420B7" w:rsidRDefault="00000000">
            <w:pPr>
              <w:spacing w:before="80" w:after="0"/>
              <w:ind w:left="80" w:right="80"/>
            </w:pPr>
            <w:r>
              <w:rPr>
                <w:color w:val="222222"/>
                <w:sz w:val="19"/>
              </w:rPr>
              <w:t>PARCIAL - Proíbe venda online mas sem sistema de verificação online específico</w:t>
            </w:r>
          </w:p>
        </w:tc>
      </w:tr>
      <w:tr w:rsidR="00E315C7" w14:paraId="0F440B0F" w14:textId="77777777" w:rsidTr="00E33B67">
        <w:tc>
          <w:tcPr>
            <w:tcW w:w="15354" w:type="dxa"/>
            <w:gridSpan w:val="3"/>
            <w:tcBorders>
              <w:top w:val="single" w:sz="4" w:space="0" w:color="CCCCCC"/>
              <w:left w:val="single" w:sz="4" w:space="0" w:color="CCCCCC"/>
              <w:bottom w:val="single" w:sz="4" w:space="0" w:color="CCCCCC"/>
            </w:tcBorders>
            <w:shd w:val="clear" w:color="auto" w:fill="F5EEF9"/>
          </w:tcPr>
          <w:p w14:paraId="19CA9F98" w14:textId="77777777" w:rsidR="00E315C7" w:rsidRDefault="00E315C7">
            <w:pPr>
              <w:spacing w:before="80" w:after="120"/>
              <w:ind w:left="120" w:right="80"/>
            </w:pPr>
            <w:proofErr w:type="spellStart"/>
            <w:r>
              <w:rPr>
                <w:b/>
                <w:color w:val="222222"/>
                <w:sz w:val="18"/>
              </w:rPr>
              <w:t>Sumário</w:t>
            </w:r>
            <w:proofErr w:type="spellEnd"/>
            <w:r>
              <w:rPr>
                <w:b/>
                <w:color w:val="222222"/>
                <w:sz w:val="18"/>
              </w:rPr>
              <w:t xml:space="preserve"> / </w:t>
            </w:r>
            <w:proofErr w:type="spellStart"/>
            <w:proofErr w:type="gramStart"/>
            <w:r>
              <w:rPr>
                <w:b/>
                <w:color w:val="222222"/>
                <w:sz w:val="18"/>
              </w:rPr>
              <w:t>Proposta</w:t>
            </w:r>
            <w:proofErr w:type="spellEnd"/>
            <w:r>
              <w:rPr>
                <w:b/>
                <w:color w:val="222222"/>
                <w:sz w:val="18"/>
              </w:rPr>
              <w:t xml:space="preserve">  ·</w:t>
            </w:r>
            <w:proofErr w:type="gramEnd"/>
            <w:r>
              <w:rPr>
                <w:b/>
                <w:color w:val="222222"/>
                <w:sz w:val="18"/>
              </w:rPr>
              <w:t xml:space="preserve">  Necessidade de alteração: Sim - Sistema de verificação online com token único</w:t>
            </w:r>
          </w:p>
          <w:p w14:paraId="1D6A3A1C" w14:textId="0D5956CD" w:rsidR="00E315C7" w:rsidRDefault="00E315C7">
            <w:r>
              <w:rPr>
                <w:color w:val="222222"/>
                <w:sz w:val="18"/>
              </w:rPr>
              <w:t xml:space="preserve">A legislação portuguesa PROÍBE a publicidade e venda de animais de companhia na Internet (Art. 95.º RGBEAC). Falta apenas a implementação do sistema de verificação online com token único conforme Art. 17a.6 do Regulamento. A proibição é mais restritiva que o Regulamento que permite </w:t>
            </w:r>
            <w:proofErr w:type="spellStart"/>
            <w:r>
              <w:rPr>
                <w:color w:val="222222"/>
                <w:sz w:val="18"/>
              </w:rPr>
              <w:t>venda</w:t>
            </w:r>
            <w:proofErr w:type="spellEnd"/>
            <w:r>
              <w:rPr>
                <w:color w:val="222222"/>
                <w:sz w:val="18"/>
              </w:rPr>
              <w:t xml:space="preserve"> online com </w:t>
            </w:r>
            <w:proofErr w:type="spellStart"/>
            <w:r>
              <w:rPr>
                <w:color w:val="222222"/>
                <w:sz w:val="18"/>
              </w:rPr>
              <w:t>verificação</w:t>
            </w:r>
            <w:proofErr w:type="spellEnd"/>
            <w:r>
              <w:rPr>
                <w:color w:val="222222"/>
                <w:sz w:val="18"/>
              </w:rPr>
              <w:t>.</w:t>
            </w:r>
          </w:p>
        </w:tc>
      </w:tr>
    </w:tbl>
    <w:p w14:paraId="4068EB7B" w14:textId="77777777" w:rsidR="00F420B7" w:rsidRDefault="00F420B7">
      <w:pPr>
        <w:spacing w:after="80"/>
      </w:pPr>
    </w:p>
    <w:tbl>
      <w:tblPr>
        <w:tblW w:w="5000" w:type="pct"/>
        <w:tblLook w:val="04A0" w:firstRow="1" w:lastRow="0" w:firstColumn="1" w:lastColumn="0" w:noHBand="0" w:noVBand="1"/>
      </w:tblPr>
      <w:tblGrid>
        <w:gridCol w:w="15354"/>
      </w:tblGrid>
      <w:tr w:rsidR="00F420B7" w14:paraId="7801E65B" w14:textId="77777777">
        <w:tc>
          <w:tcPr>
            <w:tcW w:w="15138" w:type="dxa"/>
            <w:tcBorders>
              <w:top w:val="single" w:sz="4" w:space="0" w:color="CCCCCC"/>
              <w:left w:val="single" w:sz="4" w:space="0" w:color="CCCCCC"/>
              <w:bottom w:val="single" w:sz="4" w:space="0" w:color="CCCCCC"/>
              <w:right w:val="single" w:sz="4" w:space="0" w:color="CCCCCC"/>
            </w:tcBorders>
            <w:shd w:val="clear" w:color="auto" w:fill="909090"/>
          </w:tcPr>
          <w:p w14:paraId="141EADE5" w14:textId="77777777" w:rsidR="00F420B7" w:rsidRDefault="00000000">
            <w:pPr>
              <w:spacing w:before="80" w:after="80"/>
              <w:jc w:val="center"/>
            </w:pPr>
            <w:r>
              <w:rPr>
                <w:b/>
                <w:color w:val="FFFFFF"/>
                <w:sz w:val="18"/>
              </w:rPr>
              <w:t>NOTAS DE REUNIÃO</w:t>
            </w:r>
          </w:p>
        </w:tc>
      </w:tr>
      <w:tr w:rsidR="00F420B7" w14:paraId="216FD29B" w14:textId="77777777">
        <w:tc>
          <w:tcPr>
            <w:tcW w:w="15138" w:type="dxa"/>
            <w:tcBorders>
              <w:top w:val="single" w:sz="4" w:space="0" w:color="CCCCCC"/>
              <w:left w:val="single" w:sz="4" w:space="0" w:color="CCCCCC"/>
              <w:bottom w:val="single" w:sz="4" w:space="0" w:color="CCCCCC"/>
              <w:right w:val="single" w:sz="4" w:space="0" w:color="CCCCCC"/>
            </w:tcBorders>
            <w:shd w:val="clear" w:color="auto" w:fill="FAFAFA"/>
          </w:tcPr>
          <w:p w14:paraId="7BEF2BCA" w14:textId="77777777" w:rsidR="00F420B7" w:rsidRDefault="00000000">
            <w:pPr>
              <w:spacing w:before="120" w:after="800"/>
              <w:ind w:left="80"/>
            </w:pPr>
            <w:r>
              <w:rPr>
                <w:i/>
                <w:color w:val="222222"/>
                <w:sz w:val="19"/>
              </w:rPr>
              <w:lastRenderedPageBreak/>
              <w:t>Legislação portuguesa mais restritiva - proíbe venda online; Reg. EU permite com verificação</w:t>
            </w:r>
          </w:p>
        </w:tc>
      </w:tr>
    </w:tbl>
    <w:p w14:paraId="59EF3F47" w14:textId="77777777" w:rsidR="00F420B7" w:rsidRDefault="00F420B7"/>
    <w:p w14:paraId="4A5B5EC2" w14:textId="77777777" w:rsidR="00F420B7" w:rsidRDefault="00000000">
      <w:pPr>
        <w:spacing w:after="320"/>
      </w:pPr>
      <w:r>
        <w:rPr>
          <w:color w:val="CCCCCC"/>
          <w:sz w:val="16"/>
        </w:rPr>
        <w:t>────────────────────────────────────────────────────────────────────────────────</w:t>
      </w:r>
    </w:p>
    <w:p w14:paraId="2E4F1BC2" w14:textId="77777777" w:rsidR="00F420B7" w:rsidRDefault="00000000">
      <w:r>
        <w:br w:type="page"/>
      </w:r>
    </w:p>
    <w:tbl>
      <w:tblPr>
        <w:tblW w:w="5000" w:type="pct"/>
        <w:tblLook w:val="04A0" w:firstRow="1" w:lastRow="0" w:firstColumn="1" w:lastColumn="0" w:noHBand="0" w:noVBand="1"/>
      </w:tblPr>
      <w:tblGrid>
        <w:gridCol w:w="7677"/>
        <w:gridCol w:w="7677"/>
      </w:tblGrid>
      <w:tr w:rsidR="00F420B7" w14:paraId="085A58BC" w14:textId="77777777">
        <w:tc>
          <w:tcPr>
            <w:tcW w:w="7569" w:type="dxa"/>
            <w:tcBorders>
              <w:top w:val="single" w:sz="4" w:space="0" w:color="1A1A2E"/>
              <w:left w:val="single" w:sz="4" w:space="0" w:color="1A1A2E"/>
              <w:bottom w:val="single" w:sz="4" w:space="0" w:color="1A1A2E"/>
              <w:right w:val="single" w:sz="4" w:space="0" w:color="1A1A2E"/>
            </w:tcBorders>
            <w:shd w:val="clear" w:color="auto" w:fill="1A1A2E"/>
          </w:tcPr>
          <w:p w14:paraId="2BE8AECE" w14:textId="77777777" w:rsidR="00F420B7" w:rsidRDefault="00000000">
            <w:pPr>
              <w:spacing w:before="160" w:after="160"/>
              <w:ind w:left="200"/>
            </w:pPr>
            <w:r>
              <w:rPr>
                <w:b/>
                <w:color w:val="FFFFFF"/>
                <w:sz w:val="22"/>
              </w:rPr>
              <w:lastRenderedPageBreak/>
              <w:t>ART-18</w:t>
            </w:r>
          </w:p>
        </w:tc>
        <w:tc>
          <w:tcPr>
            <w:tcW w:w="7569" w:type="dxa"/>
            <w:tcBorders>
              <w:top w:val="single" w:sz="4" w:space="0" w:color="2C3E6B"/>
              <w:left w:val="single" w:sz="4" w:space="0" w:color="2C3E6B"/>
              <w:bottom w:val="single" w:sz="4" w:space="0" w:color="2C3E6B"/>
              <w:right w:val="single" w:sz="4" w:space="0" w:color="2C3E6B"/>
            </w:tcBorders>
            <w:shd w:val="clear" w:color="auto" w:fill="2C3E6B"/>
          </w:tcPr>
          <w:p w14:paraId="1886D9B3" w14:textId="77777777" w:rsidR="00F420B7" w:rsidRDefault="00000000">
            <w:pPr>
              <w:spacing w:before="160" w:after="160"/>
              <w:ind w:left="200"/>
            </w:pPr>
            <w:r>
              <w:rPr>
                <w:b/>
                <w:color w:val="7EC8E3"/>
                <w:sz w:val="22"/>
              </w:rPr>
              <w:t>Treino de Cuidadores de Animais</w:t>
            </w:r>
          </w:p>
        </w:tc>
      </w:tr>
    </w:tbl>
    <w:p w14:paraId="0D0ADA53" w14:textId="77777777" w:rsidR="00F420B7" w:rsidRDefault="00F420B7">
      <w:pPr>
        <w:spacing w:after="80"/>
      </w:pPr>
    </w:p>
    <w:tbl>
      <w:tblPr>
        <w:tblW w:w="5000" w:type="pct"/>
        <w:tblLook w:val="04A0" w:firstRow="1" w:lastRow="0" w:firstColumn="1" w:lastColumn="0" w:noHBand="0" w:noVBand="1"/>
      </w:tblPr>
      <w:tblGrid>
        <w:gridCol w:w="15354"/>
      </w:tblGrid>
      <w:tr w:rsidR="00F420B7" w14:paraId="14B9359F" w14:textId="77777777">
        <w:tc>
          <w:tcPr>
            <w:tcW w:w="15138" w:type="dxa"/>
            <w:tcBorders>
              <w:top w:val="single" w:sz="4" w:space="0" w:color="CCCCCC"/>
              <w:left w:val="single" w:sz="4" w:space="0" w:color="CCCCCC"/>
              <w:bottom w:val="single" w:sz="4" w:space="0" w:color="CCCCCC"/>
              <w:right w:val="single" w:sz="4" w:space="0" w:color="CCCCCC"/>
            </w:tcBorders>
            <w:shd w:val="clear" w:color="auto" w:fill="8AAFCF"/>
          </w:tcPr>
          <w:p w14:paraId="74665434" w14:textId="77777777" w:rsidR="00F420B7" w:rsidRDefault="00000000">
            <w:pPr>
              <w:spacing w:before="80" w:after="80"/>
              <w:jc w:val="center"/>
            </w:pPr>
            <w:r>
              <w:rPr>
                <w:b/>
                <w:color w:val="FFFFFF"/>
                <w:sz w:val="18"/>
              </w:rPr>
              <w:t>@regulamento — Professional training of dog and cat caretakers  ·  Art.º 18 do Regulamento 2023/0447  |  EN</w:t>
            </w:r>
          </w:p>
        </w:tc>
      </w:tr>
      <w:tr w:rsidR="00F420B7" w14:paraId="6E1B78E0" w14:textId="77777777">
        <w:tc>
          <w:tcPr>
            <w:tcW w:w="15138" w:type="dxa"/>
            <w:tcBorders>
              <w:top w:val="single" w:sz="4" w:space="0" w:color="CCCCCC"/>
              <w:left w:val="single" w:sz="4" w:space="0" w:color="CCCCCC"/>
              <w:bottom w:val="single" w:sz="4" w:space="0" w:color="CCCCCC"/>
              <w:right w:val="single" w:sz="4" w:space="0" w:color="CCCCCC"/>
            </w:tcBorders>
            <w:shd w:val="clear" w:color="auto" w:fill="E8F2F8"/>
          </w:tcPr>
          <w:p w14:paraId="204AC970" w14:textId="77777777" w:rsidR="00F420B7" w:rsidRDefault="00000000">
            <w:pPr>
              <w:spacing w:before="80" w:after="0"/>
              <w:ind w:left="80" w:right="80"/>
            </w:pPr>
            <w:r>
              <w:rPr>
                <w:color w:val="222222"/>
                <w:sz w:val="19"/>
              </w:rPr>
              <w:t>1. For the purposes of Article 9 the competent authorities shall be responsible for:</w:t>
            </w:r>
          </w:p>
          <w:p w14:paraId="701E9BC3" w14:textId="77777777" w:rsidR="00F420B7" w:rsidRDefault="00000000">
            <w:pPr>
              <w:spacing w:before="100" w:after="0"/>
              <w:ind w:left="360" w:right="80" w:hanging="280"/>
            </w:pPr>
            <w:r>
              <w:rPr>
                <w:color w:val="222222"/>
                <w:sz w:val="19"/>
              </w:rPr>
              <w:t>a) ensuring that training courses are available for animal caretakers;</w:t>
            </w:r>
          </w:p>
          <w:p w14:paraId="614A6C04" w14:textId="77777777" w:rsidR="00F420B7" w:rsidRDefault="00000000">
            <w:pPr>
              <w:spacing w:before="100" w:after="0"/>
              <w:ind w:left="360" w:right="80" w:hanging="280"/>
            </w:pPr>
            <w:r>
              <w:rPr>
                <w:color w:val="222222"/>
                <w:sz w:val="19"/>
              </w:rPr>
              <w:t>b) approving the content of the training courses referred to in point (a), taking into account the minimum requirements laid down by the implementing acts referred to in Article 9(3);</w:t>
            </w:r>
          </w:p>
          <w:p w14:paraId="7F1ED01B" w14:textId="77777777" w:rsidR="00F420B7" w:rsidRDefault="00000000">
            <w:pPr>
              <w:spacing w:before="140" w:after="0"/>
              <w:ind w:left="80" w:right="80"/>
            </w:pPr>
            <w:r>
              <w:rPr>
                <w:color w:val="222222"/>
                <w:sz w:val="19"/>
              </w:rPr>
              <w:t>ba) certifying the animal caretakers who successfully completed the training courses referred to in point (a).</w:t>
            </w:r>
          </w:p>
          <w:p w14:paraId="5C22A946" w14:textId="77777777" w:rsidR="00F420B7" w:rsidRDefault="00000000">
            <w:pPr>
              <w:spacing w:before="140" w:after="0"/>
              <w:ind w:left="80" w:right="80"/>
            </w:pPr>
            <w:r>
              <w:rPr>
                <w:color w:val="222222"/>
                <w:sz w:val="19"/>
              </w:rPr>
              <w:t>2. The competent authorities may delegate the task referred to in point (ba).</w:t>
            </w:r>
          </w:p>
          <w:p w14:paraId="38C4B9DF" w14:textId="77777777" w:rsidR="00F420B7" w:rsidRDefault="00000000">
            <w:pPr>
              <w:spacing w:before="140" w:after="0"/>
              <w:ind w:left="80" w:right="80"/>
            </w:pPr>
            <w:r>
              <w:rPr>
                <w:color w:val="222222"/>
                <w:sz w:val="19"/>
              </w:rPr>
              <w:t>3. A European Union Reference Centre for Animal Welfare designated in accordance with Article 95 of Regulation (EU) 2017/625 may develop models of training materials and recommendations for the providers of training courses referred to in paragraph 1.</w:t>
            </w:r>
          </w:p>
        </w:tc>
      </w:tr>
    </w:tbl>
    <w:p w14:paraId="2EF9138D" w14:textId="77777777" w:rsidR="00F420B7" w:rsidRDefault="00F420B7">
      <w:pPr>
        <w:spacing w:after="80"/>
      </w:pPr>
    </w:p>
    <w:tbl>
      <w:tblPr>
        <w:tblW w:w="5000" w:type="pct"/>
        <w:tblLook w:val="04A0" w:firstRow="1" w:lastRow="0" w:firstColumn="1" w:lastColumn="0" w:noHBand="0" w:noVBand="1"/>
      </w:tblPr>
      <w:tblGrid>
        <w:gridCol w:w="15354"/>
      </w:tblGrid>
      <w:tr w:rsidR="00F420B7" w14:paraId="6FB9BA17" w14:textId="77777777">
        <w:tc>
          <w:tcPr>
            <w:tcW w:w="15138" w:type="dxa"/>
            <w:tcBorders>
              <w:top w:val="single" w:sz="4" w:space="0" w:color="CCCCCC"/>
              <w:left w:val="single" w:sz="4" w:space="0" w:color="CCCCCC"/>
              <w:bottom w:val="single" w:sz="4" w:space="0" w:color="CCCCCC"/>
              <w:right w:val="single" w:sz="4" w:space="0" w:color="CCCCCC"/>
            </w:tcBorders>
            <w:shd w:val="clear" w:color="auto" w:fill="2471A3"/>
          </w:tcPr>
          <w:p w14:paraId="246FCA89" w14:textId="77777777" w:rsidR="00F420B7" w:rsidRDefault="00000000">
            <w:pPr>
              <w:spacing w:before="80" w:after="80"/>
              <w:jc w:val="center"/>
            </w:pPr>
            <w:r>
              <w:rPr>
                <w:b/>
                <w:color w:val="FFFFFF"/>
                <w:sz w:val="18"/>
              </w:rPr>
              <w:t>@regulamento — Tradução PT-PT  ·  Art.º 18 do Regulamento 2023/0447</w:t>
            </w:r>
          </w:p>
        </w:tc>
      </w:tr>
      <w:tr w:rsidR="00F420B7" w14:paraId="33C27748" w14:textId="77777777">
        <w:tc>
          <w:tcPr>
            <w:tcW w:w="15138" w:type="dxa"/>
            <w:tcBorders>
              <w:top w:val="single" w:sz="4" w:space="0" w:color="CCCCCC"/>
              <w:left w:val="single" w:sz="4" w:space="0" w:color="CCCCCC"/>
              <w:bottom w:val="single" w:sz="4" w:space="0" w:color="CCCCCC"/>
              <w:right w:val="single" w:sz="4" w:space="0" w:color="CCCCCC"/>
            </w:tcBorders>
            <w:shd w:val="clear" w:color="auto" w:fill="F4F9FD"/>
          </w:tcPr>
          <w:p w14:paraId="4324F9C5" w14:textId="77777777" w:rsidR="00F420B7" w:rsidRDefault="00000000">
            <w:pPr>
              <w:spacing w:before="80" w:after="0"/>
              <w:ind w:left="80" w:right="80"/>
            </w:pPr>
            <w:r>
              <w:rPr>
                <w:i/>
                <w:color w:val="222222"/>
                <w:sz w:val="19"/>
              </w:rPr>
              <w:t>1. Para efeitos do artigo 9.º, as autoridades competentes são responsáveis por:</w:t>
            </w:r>
          </w:p>
          <w:p w14:paraId="7C8EC651" w14:textId="77777777" w:rsidR="00F420B7" w:rsidRDefault="00000000">
            <w:pPr>
              <w:spacing w:before="100" w:after="0"/>
              <w:ind w:left="360" w:right="80" w:hanging="280"/>
            </w:pPr>
            <w:r>
              <w:rPr>
                <w:i/>
                <w:color w:val="222222"/>
                <w:sz w:val="19"/>
              </w:rPr>
              <w:t>a) Assegurar que existem cursos de formação disponíveis para cuidadores de animais;</w:t>
            </w:r>
          </w:p>
          <w:p w14:paraId="0C5B03C5" w14:textId="77777777" w:rsidR="00F420B7" w:rsidRDefault="00000000">
            <w:pPr>
              <w:spacing w:before="100" w:after="0"/>
              <w:ind w:left="360" w:right="80" w:hanging="280"/>
            </w:pPr>
            <w:r>
              <w:rPr>
                <w:i/>
                <w:color w:val="222222"/>
                <w:sz w:val="19"/>
              </w:rPr>
              <w:t>b) Aprovar o conteúdo dos cursos de formação referidos na alínea a), tendo em conta os requisitos mínimos estabelecidos pelos atos de execução referidos no artigo 9.º, parágrafo 3;</w:t>
            </w:r>
          </w:p>
          <w:p w14:paraId="1AAC573D" w14:textId="77777777" w:rsidR="00F420B7" w:rsidRDefault="00000000">
            <w:pPr>
              <w:spacing w:before="140" w:after="0"/>
              <w:ind w:left="80" w:right="80"/>
            </w:pPr>
            <w:r>
              <w:rPr>
                <w:i/>
                <w:color w:val="222222"/>
                <w:sz w:val="19"/>
              </w:rPr>
              <w:t>ba) Certificar os cuidadores de animais que completaram com sucesso os cursos de formação referidos na alínea a).</w:t>
            </w:r>
          </w:p>
          <w:p w14:paraId="609B7B40" w14:textId="77777777" w:rsidR="00F420B7" w:rsidRDefault="00000000">
            <w:pPr>
              <w:spacing w:before="140" w:after="0"/>
              <w:ind w:left="80" w:right="80"/>
            </w:pPr>
            <w:r>
              <w:rPr>
                <w:i/>
                <w:color w:val="222222"/>
                <w:sz w:val="19"/>
              </w:rPr>
              <w:t>2. As autoridades competentes podem delegar a tarefa referida na alínea ba).</w:t>
            </w:r>
          </w:p>
          <w:p w14:paraId="47D43A04" w14:textId="77777777" w:rsidR="00F420B7" w:rsidRDefault="00000000">
            <w:pPr>
              <w:spacing w:before="140" w:after="0"/>
              <w:ind w:left="80" w:right="80"/>
            </w:pPr>
            <w:r>
              <w:rPr>
                <w:i/>
                <w:color w:val="222222"/>
                <w:sz w:val="19"/>
              </w:rPr>
              <w:t>3. O Centro de Referência da União Europeia para o Bem-Estar Animal designado em conformidade com o artigo 95.º do Regulamento (UE) 2017/625 pode desenvolver modelos de materiais de formação e recomendações para os fornecedores dos cursos de formação referidos no parágrafo 1.</w:t>
            </w:r>
          </w:p>
        </w:tc>
      </w:tr>
    </w:tbl>
    <w:p w14:paraId="4666D81A" w14:textId="77777777" w:rsidR="00F420B7" w:rsidRDefault="00F420B7">
      <w:pPr>
        <w:spacing w:after="80"/>
      </w:pPr>
    </w:p>
    <w:tbl>
      <w:tblPr>
        <w:tblW w:w="5000" w:type="pct"/>
        <w:tblLook w:val="04A0" w:firstRow="1" w:lastRow="0" w:firstColumn="1" w:lastColumn="0" w:noHBand="0" w:noVBand="1"/>
      </w:tblPr>
      <w:tblGrid>
        <w:gridCol w:w="5118"/>
        <w:gridCol w:w="5118"/>
        <w:gridCol w:w="5118"/>
      </w:tblGrid>
      <w:tr w:rsidR="00F420B7" w14:paraId="639E6FCD" w14:textId="77777777">
        <w:tc>
          <w:tcPr>
            <w:tcW w:w="5046" w:type="dxa"/>
            <w:tcBorders>
              <w:top w:val="single" w:sz="4" w:space="0" w:color="CCCCCC"/>
              <w:left w:val="single" w:sz="4" w:space="0" w:color="CCCCCC"/>
              <w:bottom w:val="single" w:sz="4" w:space="0" w:color="CCCCCC"/>
              <w:right w:val="single" w:sz="4" w:space="0" w:color="CCCCCC"/>
            </w:tcBorders>
            <w:shd w:val="clear" w:color="auto" w:fill="7FAA8C"/>
          </w:tcPr>
          <w:p w14:paraId="727D3A34" w14:textId="77777777" w:rsidR="00F420B7" w:rsidRDefault="00000000">
            <w:pPr>
              <w:spacing w:before="80" w:after="80"/>
              <w:jc w:val="center"/>
            </w:pPr>
            <w:r>
              <w:rPr>
                <w:b/>
                <w:color w:val="FFFFFF"/>
                <w:sz w:val="18"/>
              </w:rPr>
              <w:t>@rgbeac (proposta jun. 2025)</w:t>
            </w:r>
          </w:p>
        </w:tc>
        <w:tc>
          <w:tcPr>
            <w:tcW w:w="5046" w:type="dxa"/>
            <w:tcBorders>
              <w:top w:val="single" w:sz="4" w:space="0" w:color="CCCCCC"/>
              <w:left w:val="single" w:sz="4" w:space="0" w:color="CCCCCC"/>
              <w:bottom w:val="single" w:sz="4" w:space="0" w:color="CCCCCC"/>
              <w:right w:val="single" w:sz="4" w:space="0" w:color="CCCCCC"/>
            </w:tcBorders>
            <w:shd w:val="clear" w:color="auto" w:fill="B8956A"/>
          </w:tcPr>
          <w:p w14:paraId="492ED826" w14:textId="77777777" w:rsidR="00F420B7" w:rsidRDefault="00000000">
            <w:pPr>
              <w:spacing w:before="80" w:after="80"/>
              <w:jc w:val="center"/>
            </w:pPr>
            <w:r>
              <w:rPr>
                <w:b/>
                <w:color w:val="FFFFFF"/>
                <w:sz w:val="18"/>
              </w:rPr>
              <w:t>@codigo (DL n.º 214/2013)</w:t>
            </w:r>
          </w:p>
        </w:tc>
        <w:tc>
          <w:tcPr>
            <w:tcW w:w="5046" w:type="dxa"/>
            <w:tcBorders>
              <w:top w:val="single" w:sz="4" w:space="0" w:color="CCCCCC"/>
              <w:left w:val="single" w:sz="4" w:space="0" w:color="CCCCCC"/>
              <w:bottom w:val="single" w:sz="4" w:space="0" w:color="CCCCCC"/>
              <w:right w:val="single" w:sz="4" w:space="0" w:color="CCCCCC"/>
            </w:tcBorders>
            <w:shd w:val="clear" w:color="auto" w:fill="75A6AE"/>
          </w:tcPr>
          <w:p w14:paraId="2526FC01" w14:textId="77777777" w:rsidR="00F420B7" w:rsidRDefault="00000000">
            <w:pPr>
              <w:spacing w:before="80" w:after="80"/>
              <w:jc w:val="center"/>
            </w:pPr>
            <w:r>
              <w:rPr>
                <w:b/>
                <w:color w:val="FFFFFF"/>
                <w:sz w:val="18"/>
              </w:rPr>
              <w:t>@legislacao (legislação vigente)</w:t>
            </w:r>
          </w:p>
        </w:tc>
      </w:tr>
      <w:tr w:rsidR="00F420B7" w14:paraId="6CD56F7A" w14:textId="77777777">
        <w:tc>
          <w:tcPr>
            <w:tcW w:w="5046" w:type="dxa"/>
            <w:tcBorders>
              <w:top w:val="single" w:sz="4" w:space="0" w:color="CCCCCC"/>
              <w:left w:val="single" w:sz="4" w:space="0" w:color="CCCCCC"/>
              <w:bottom w:val="single" w:sz="4" w:space="0" w:color="CCCCCC"/>
              <w:right w:val="single" w:sz="4" w:space="0" w:color="CCCCCC"/>
            </w:tcBorders>
            <w:shd w:val="clear" w:color="auto" w:fill="E8F3E6"/>
          </w:tcPr>
          <w:p w14:paraId="50340994" w14:textId="77777777" w:rsidR="00F420B7" w:rsidRDefault="00000000">
            <w:pPr>
              <w:spacing w:before="80" w:after="40"/>
              <w:ind w:left="80" w:right="80"/>
            </w:pPr>
            <w:r>
              <w:rPr>
                <w:b/>
                <w:i/>
                <w:color w:val="555555"/>
                <w:sz w:val="16"/>
              </w:rPr>
              <w:t>Arts. 118.º, 119.º, 120.º do RGBEAC (proposta, jun. 2025)</w:t>
            </w:r>
          </w:p>
          <w:p w14:paraId="77604123" w14:textId="77777777" w:rsidR="00F420B7" w:rsidRDefault="00000000">
            <w:pPr>
              <w:spacing w:before="140" w:after="0"/>
              <w:ind w:left="80" w:right="80"/>
            </w:pPr>
            <w:r>
              <w:rPr>
                <w:b/>
                <w:color w:val="333333"/>
                <w:sz w:val="18"/>
              </w:rPr>
              <w:t>Artigo 118.º - Reserva de atividade de treinadores de cães</w:t>
            </w:r>
          </w:p>
          <w:p w14:paraId="42AFDBC4" w14:textId="77777777" w:rsidR="00F420B7" w:rsidRDefault="00000000">
            <w:pPr>
              <w:spacing w:before="20" w:after="0"/>
              <w:ind w:left="80" w:right="80"/>
            </w:pPr>
            <w:r>
              <w:rPr>
                <w:color w:val="222222"/>
                <w:sz w:val="19"/>
              </w:rPr>
              <w:t>O treino de cães para qualquer fim só pode ser ministrado por treinador possuidor do respetivo título profissional.</w:t>
            </w:r>
          </w:p>
          <w:p w14:paraId="6F8ED860" w14:textId="77777777" w:rsidR="00F420B7" w:rsidRDefault="00000000">
            <w:pPr>
              <w:spacing w:before="200" w:after="0"/>
              <w:ind w:left="80" w:right="80"/>
            </w:pPr>
            <w:r>
              <w:rPr>
                <w:b/>
                <w:color w:val="333333"/>
                <w:sz w:val="18"/>
              </w:rPr>
              <w:t>Artigo 119.º - Título profissional de treinador de cães</w:t>
            </w:r>
          </w:p>
          <w:p w14:paraId="560FC379" w14:textId="77777777" w:rsidR="00F420B7" w:rsidRDefault="00000000">
            <w:pPr>
              <w:spacing w:before="20" w:after="0"/>
              <w:ind w:left="80" w:right="80"/>
            </w:pPr>
            <w:r>
              <w:rPr>
                <w:color w:val="222222"/>
                <w:sz w:val="19"/>
              </w:rPr>
              <w:t xml:space="preserve">1 - O acesso e exercício da atividade de treinador de cães </w:t>
            </w:r>
            <w:r>
              <w:rPr>
                <w:color w:val="222222"/>
                <w:sz w:val="19"/>
              </w:rPr>
              <w:lastRenderedPageBreak/>
              <w:t>depende da obtenção do respetivo título profissional, emitido pela DGAV.</w:t>
            </w:r>
          </w:p>
          <w:p w14:paraId="35CAE8AD" w14:textId="77777777" w:rsidR="00F420B7" w:rsidRDefault="00000000">
            <w:pPr>
              <w:spacing w:before="20" w:after="0"/>
              <w:ind w:left="80" w:right="80"/>
            </w:pPr>
            <w:r>
              <w:rPr>
                <w:color w:val="222222"/>
                <w:sz w:val="19"/>
              </w:rPr>
              <w:t>2 - O requerente deve: ter habilitação mínima 12.º ano; apresentar certificado criminal; ser detentor do certificado de qualificações.</w:t>
            </w:r>
          </w:p>
          <w:p w14:paraId="444D0805" w14:textId="77777777" w:rsidR="00F420B7" w:rsidRDefault="00000000">
            <w:pPr>
              <w:spacing w:before="200" w:after="0"/>
              <w:ind w:left="80" w:right="80"/>
            </w:pPr>
            <w:r>
              <w:rPr>
                <w:b/>
                <w:color w:val="333333"/>
                <w:sz w:val="18"/>
              </w:rPr>
              <w:t>Artigo 120.º - Certificado de qualificações</w:t>
            </w:r>
          </w:p>
          <w:p w14:paraId="5A39731E" w14:textId="77777777" w:rsidR="00F420B7" w:rsidRDefault="00000000">
            <w:pPr>
              <w:spacing w:before="20" w:after="0"/>
              <w:ind w:left="80" w:right="80"/>
            </w:pPr>
            <w:r>
              <w:rPr>
                <w:color w:val="222222"/>
                <w:sz w:val="19"/>
              </w:rPr>
              <w:t>1 - Emitido por entidade certificadora após aprovação em provas teóricas e práticas, demonstrando habilitação técnica com base em métodos de reforço positivo.</w:t>
            </w:r>
          </w:p>
          <w:p w14:paraId="690234CA" w14:textId="77777777" w:rsidR="00F420B7" w:rsidRDefault="00000000">
            <w:pPr>
              <w:spacing w:before="20" w:after="0"/>
              <w:ind w:left="80" w:right="80"/>
            </w:pPr>
            <w:r>
              <w:rPr>
                <w:color w:val="222222"/>
                <w:sz w:val="19"/>
              </w:rPr>
              <w:t>2 - Provas incidem sobre comportamento animal, metodologia de treino, aprendizagem e extinção de comportamentos.</w:t>
            </w:r>
          </w:p>
        </w:tc>
        <w:tc>
          <w:tcPr>
            <w:tcW w:w="5046" w:type="dxa"/>
            <w:tcBorders>
              <w:top w:val="single" w:sz="4" w:space="0" w:color="CCCCCC"/>
              <w:left w:val="single" w:sz="4" w:space="0" w:color="CCCCCC"/>
              <w:bottom w:val="single" w:sz="4" w:space="0" w:color="CCCCCC"/>
              <w:right w:val="single" w:sz="4" w:space="0" w:color="CCCCCC"/>
            </w:tcBorders>
            <w:shd w:val="clear" w:color="auto" w:fill="FFF5ED"/>
          </w:tcPr>
          <w:p w14:paraId="14B022FF" w14:textId="77777777" w:rsidR="00F420B7" w:rsidRDefault="00000000">
            <w:pPr>
              <w:spacing w:before="80" w:after="40"/>
              <w:ind w:left="80" w:right="80"/>
            </w:pPr>
            <w:r>
              <w:rPr>
                <w:b/>
                <w:i/>
                <w:color w:val="555555"/>
                <w:sz w:val="16"/>
              </w:rPr>
              <w:lastRenderedPageBreak/>
              <w:t>Arts. 51.º, 52.º do Código do Animal (DL 214/2013)</w:t>
            </w:r>
          </w:p>
          <w:p w14:paraId="443B3C8B" w14:textId="77777777" w:rsidR="00F420B7" w:rsidRDefault="00000000">
            <w:pPr>
              <w:spacing w:before="140" w:after="0"/>
              <w:ind w:left="80" w:right="80"/>
            </w:pPr>
            <w:r>
              <w:rPr>
                <w:b/>
                <w:color w:val="333333"/>
                <w:sz w:val="18"/>
              </w:rPr>
              <w:t>Artigo 51.º - Exercício de profissões relacionadas com cães</w:t>
            </w:r>
          </w:p>
          <w:p w14:paraId="2F8E8B45" w14:textId="77777777" w:rsidR="00F420B7" w:rsidRDefault="00000000">
            <w:pPr>
              <w:spacing w:before="20" w:after="0"/>
              <w:ind w:left="80" w:right="80"/>
            </w:pPr>
            <w:r>
              <w:rPr>
                <w:color w:val="222222"/>
                <w:sz w:val="19"/>
              </w:rPr>
              <w:t>O exercício de certas profissões (adestrador, criador) requer documentação específica e conformidade com normas de bem-estar animal.</w:t>
            </w:r>
          </w:p>
          <w:p w14:paraId="0A81A9B1" w14:textId="77777777" w:rsidR="00F420B7" w:rsidRDefault="00000000">
            <w:pPr>
              <w:spacing w:before="200" w:after="0"/>
              <w:ind w:left="80" w:right="80"/>
            </w:pPr>
            <w:r>
              <w:rPr>
                <w:b/>
                <w:color w:val="333333"/>
                <w:sz w:val="18"/>
              </w:rPr>
              <w:t>Artigo 52.º - Documentação necessária</w:t>
            </w:r>
          </w:p>
          <w:p w14:paraId="2B5793B0" w14:textId="77777777" w:rsidR="00F420B7" w:rsidRDefault="00000000">
            <w:pPr>
              <w:spacing w:before="20" w:after="0"/>
              <w:ind w:left="80" w:right="80"/>
            </w:pPr>
            <w:r>
              <w:rPr>
                <w:color w:val="222222"/>
                <w:sz w:val="19"/>
              </w:rPr>
              <w:lastRenderedPageBreak/>
              <w:t>Requerimentos de certificação e qualificação profissional para operadores.</w:t>
            </w:r>
          </w:p>
        </w:tc>
        <w:tc>
          <w:tcPr>
            <w:tcW w:w="5046" w:type="dxa"/>
            <w:tcBorders>
              <w:top w:val="single" w:sz="4" w:space="0" w:color="CCCCCC"/>
              <w:left w:val="single" w:sz="4" w:space="0" w:color="CCCCCC"/>
              <w:bottom w:val="single" w:sz="4" w:space="0" w:color="CCCCCC"/>
              <w:right w:val="single" w:sz="4" w:space="0" w:color="CCCCCC"/>
            </w:tcBorders>
            <w:shd w:val="clear" w:color="auto" w:fill="F0FBFD"/>
          </w:tcPr>
          <w:p w14:paraId="59C99D1B" w14:textId="77777777" w:rsidR="00F420B7" w:rsidRDefault="00000000">
            <w:pPr>
              <w:spacing w:before="80" w:after="40"/>
              <w:ind w:left="80" w:right="80"/>
            </w:pPr>
            <w:r>
              <w:rPr>
                <w:b/>
                <w:i/>
                <w:color w:val="555555"/>
                <w:sz w:val="16"/>
              </w:rPr>
              <w:lastRenderedPageBreak/>
              <w:t>DL 82/2019 - Normas de profissionalismo</w:t>
            </w:r>
          </w:p>
          <w:p w14:paraId="269CEA4E" w14:textId="77777777" w:rsidR="00F420B7" w:rsidRDefault="00000000">
            <w:pPr>
              <w:spacing w:before="140" w:after="0"/>
              <w:ind w:left="80" w:right="80"/>
            </w:pPr>
            <w:r>
              <w:rPr>
                <w:color w:val="222222"/>
                <w:sz w:val="19"/>
              </w:rPr>
              <w:t>Legislação portuguesa estabelece normas de profissionalismo e qualificação para operadores em bem-estar animal, com requisitos de formação e certificação conforme disposições de Decreto-Lei específico.</w:t>
            </w:r>
          </w:p>
        </w:tc>
      </w:tr>
    </w:tbl>
    <w:p w14:paraId="53227D8D" w14:textId="77777777" w:rsidR="00F420B7" w:rsidRDefault="00F420B7">
      <w:pPr>
        <w:spacing w:after="80"/>
      </w:pPr>
    </w:p>
    <w:tbl>
      <w:tblPr>
        <w:tblW w:w="5000" w:type="pct"/>
        <w:tblLook w:val="04A0" w:firstRow="1" w:lastRow="0" w:firstColumn="1" w:lastColumn="0" w:noHBand="0" w:noVBand="1"/>
      </w:tblPr>
      <w:tblGrid>
        <w:gridCol w:w="5118"/>
        <w:gridCol w:w="5118"/>
        <w:gridCol w:w="5118"/>
      </w:tblGrid>
      <w:tr w:rsidR="00F420B7" w14:paraId="57E9BD71" w14:textId="77777777" w:rsidTr="00E315C7">
        <w:tc>
          <w:tcPr>
            <w:tcW w:w="5118" w:type="dxa"/>
            <w:tcBorders>
              <w:top w:val="single" w:sz="4" w:space="0" w:color="CCCCCC"/>
              <w:left w:val="single" w:sz="4" w:space="0" w:color="CCCCCC"/>
              <w:bottom w:val="single" w:sz="4" w:space="0" w:color="CCCCCC"/>
              <w:right w:val="single" w:sz="4" w:space="0" w:color="CCCCCC"/>
            </w:tcBorders>
            <w:shd w:val="clear" w:color="auto" w:fill="7FAA8C"/>
          </w:tcPr>
          <w:p w14:paraId="6D376928" w14:textId="77777777" w:rsidR="00F420B7" w:rsidRDefault="00000000">
            <w:pPr>
              <w:spacing w:before="80" w:after="80"/>
              <w:jc w:val="center"/>
            </w:pPr>
            <w:r>
              <w:rPr>
                <w:b/>
                <w:color w:val="FFFFFF"/>
                <w:sz w:val="18"/>
              </w:rPr>
              <w:t>@rgbeac</w:t>
            </w:r>
          </w:p>
        </w:tc>
        <w:tc>
          <w:tcPr>
            <w:tcW w:w="5118" w:type="dxa"/>
            <w:tcBorders>
              <w:top w:val="single" w:sz="4" w:space="0" w:color="CCCCCC"/>
              <w:left w:val="single" w:sz="4" w:space="0" w:color="CCCCCC"/>
              <w:bottom w:val="single" w:sz="4" w:space="0" w:color="CCCCCC"/>
              <w:right w:val="single" w:sz="4" w:space="0" w:color="CCCCCC"/>
            </w:tcBorders>
            <w:shd w:val="clear" w:color="auto" w:fill="B8956A"/>
          </w:tcPr>
          <w:p w14:paraId="01CA02B2" w14:textId="77777777" w:rsidR="00F420B7" w:rsidRDefault="00000000">
            <w:pPr>
              <w:spacing w:before="80" w:after="80"/>
              <w:jc w:val="center"/>
            </w:pPr>
            <w:r>
              <w:rPr>
                <w:b/>
                <w:color w:val="FFFFFF"/>
                <w:sz w:val="18"/>
              </w:rPr>
              <w:t>@codigo</w:t>
            </w:r>
          </w:p>
        </w:tc>
        <w:tc>
          <w:tcPr>
            <w:tcW w:w="5118" w:type="dxa"/>
            <w:tcBorders>
              <w:top w:val="single" w:sz="4" w:space="0" w:color="CCCCCC"/>
              <w:left w:val="single" w:sz="4" w:space="0" w:color="CCCCCC"/>
              <w:bottom w:val="single" w:sz="4" w:space="0" w:color="CCCCCC"/>
              <w:right w:val="single" w:sz="4" w:space="0" w:color="CCCCCC"/>
            </w:tcBorders>
            <w:shd w:val="clear" w:color="auto" w:fill="75A6AE"/>
          </w:tcPr>
          <w:p w14:paraId="3DD60E27" w14:textId="77777777" w:rsidR="00F420B7" w:rsidRDefault="00000000">
            <w:pPr>
              <w:spacing w:before="80" w:after="80"/>
              <w:jc w:val="center"/>
            </w:pPr>
            <w:r>
              <w:rPr>
                <w:b/>
                <w:color w:val="FFFFFF"/>
                <w:sz w:val="18"/>
              </w:rPr>
              <w:t>@legislacao</w:t>
            </w:r>
          </w:p>
        </w:tc>
      </w:tr>
      <w:tr w:rsidR="00F420B7" w14:paraId="74D6F5B3" w14:textId="77777777" w:rsidTr="00E315C7">
        <w:tc>
          <w:tcPr>
            <w:tcW w:w="5118" w:type="dxa"/>
            <w:tcBorders>
              <w:top w:val="single" w:sz="4" w:space="0" w:color="CCCCCC"/>
              <w:left w:val="single" w:sz="4" w:space="0" w:color="CCCCCC"/>
              <w:bottom w:val="single" w:sz="4" w:space="0" w:color="CCCCCC"/>
              <w:right w:val="single" w:sz="4" w:space="0" w:color="CCCCCC"/>
            </w:tcBorders>
            <w:shd w:val="clear" w:color="auto" w:fill="E8F3E6"/>
          </w:tcPr>
          <w:p w14:paraId="3D158FA3" w14:textId="77777777" w:rsidR="00F420B7" w:rsidRDefault="00000000">
            <w:pPr>
              <w:spacing w:before="80" w:after="0"/>
              <w:ind w:left="80" w:right="80"/>
            </w:pPr>
            <w:r>
              <w:rPr>
                <w:color w:val="222222"/>
                <w:sz w:val="19"/>
              </w:rPr>
              <w:t>SIM - Cobertura COMPLETA (Arts. 118-120 implementam sistema profissional com certificação)</w:t>
            </w:r>
          </w:p>
        </w:tc>
        <w:tc>
          <w:tcPr>
            <w:tcW w:w="5118" w:type="dxa"/>
            <w:tcBorders>
              <w:top w:val="single" w:sz="4" w:space="0" w:color="CCCCCC"/>
              <w:left w:val="single" w:sz="4" w:space="0" w:color="CCCCCC"/>
              <w:bottom w:val="single" w:sz="4" w:space="0" w:color="CCCCCC"/>
              <w:right w:val="single" w:sz="4" w:space="0" w:color="CCCCCC"/>
            </w:tcBorders>
            <w:shd w:val="clear" w:color="auto" w:fill="FFF5ED"/>
          </w:tcPr>
          <w:p w14:paraId="7F343627" w14:textId="77777777" w:rsidR="00F420B7" w:rsidRDefault="00000000">
            <w:pPr>
              <w:spacing w:before="80" w:after="0"/>
              <w:ind w:left="80" w:right="80"/>
            </w:pPr>
            <w:r>
              <w:rPr>
                <w:color w:val="222222"/>
                <w:sz w:val="19"/>
              </w:rPr>
              <w:t>SIM - Cobertura COMPLETA (profissionalismo, qualificações obrigatórias)</w:t>
            </w:r>
          </w:p>
        </w:tc>
        <w:tc>
          <w:tcPr>
            <w:tcW w:w="5118" w:type="dxa"/>
            <w:tcBorders>
              <w:top w:val="single" w:sz="4" w:space="0" w:color="CCCCCC"/>
              <w:left w:val="single" w:sz="4" w:space="0" w:color="CCCCCC"/>
              <w:bottom w:val="single" w:sz="4" w:space="0" w:color="CCCCCC"/>
              <w:right w:val="single" w:sz="4" w:space="0" w:color="CCCCCC"/>
            </w:tcBorders>
            <w:shd w:val="clear" w:color="auto" w:fill="F0FBFD"/>
          </w:tcPr>
          <w:p w14:paraId="110E837C" w14:textId="77777777" w:rsidR="00F420B7" w:rsidRDefault="00000000">
            <w:pPr>
              <w:spacing w:before="80" w:after="0"/>
              <w:ind w:left="80" w:right="80"/>
            </w:pPr>
            <w:r>
              <w:rPr>
                <w:color w:val="222222"/>
                <w:sz w:val="19"/>
              </w:rPr>
              <w:t>SIM - Cobertura COMPLETA (certificação profissional, provas teóricas e práticas, métodos positivos)</w:t>
            </w:r>
          </w:p>
        </w:tc>
      </w:tr>
      <w:tr w:rsidR="00E315C7" w14:paraId="729FB2A9" w14:textId="77777777" w:rsidTr="00CF01AB">
        <w:tc>
          <w:tcPr>
            <w:tcW w:w="15354" w:type="dxa"/>
            <w:gridSpan w:val="3"/>
            <w:tcBorders>
              <w:top w:val="single" w:sz="4" w:space="0" w:color="CCCCCC"/>
              <w:left w:val="single" w:sz="4" w:space="0" w:color="CCCCCC"/>
              <w:bottom w:val="single" w:sz="4" w:space="0" w:color="CCCCCC"/>
            </w:tcBorders>
            <w:shd w:val="clear" w:color="auto" w:fill="F5EEF9"/>
          </w:tcPr>
          <w:p w14:paraId="2A1C97BA" w14:textId="77777777" w:rsidR="00E315C7" w:rsidRDefault="00E315C7">
            <w:pPr>
              <w:spacing w:before="80" w:after="120"/>
              <w:ind w:left="120" w:right="80"/>
            </w:pPr>
            <w:proofErr w:type="spellStart"/>
            <w:r>
              <w:rPr>
                <w:b/>
                <w:color w:val="222222"/>
                <w:sz w:val="18"/>
              </w:rPr>
              <w:t>Sumário</w:t>
            </w:r>
            <w:proofErr w:type="spellEnd"/>
            <w:r>
              <w:rPr>
                <w:b/>
                <w:color w:val="222222"/>
                <w:sz w:val="18"/>
              </w:rPr>
              <w:t xml:space="preserve"> / </w:t>
            </w:r>
            <w:proofErr w:type="spellStart"/>
            <w:proofErr w:type="gramStart"/>
            <w:r>
              <w:rPr>
                <w:b/>
                <w:color w:val="222222"/>
                <w:sz w:val="18"/>
              </w:rPr>
              <w:t>Proposta</w:t>
            </w:r>
            <w:proofErr w:type="spellEnd"/>
            <w:r>
              <w:rPr>
                <w:b/>
                <w:color w:val="222222"/>
                <w:sz w:val="18"/>
              </w:rPr>
              <w:t xml:space="preserve">  ·</w:t>
            </w:r>
            <w:proofErr w:type="gramEnd"/>
            <w:r>
              <w:rPr>
                <w:b/>
                <w:color w:val="222222"/>
                <w:sz w:val="18"/>
              </w:rPr>
              <w:t xml:space="preserve">  Necessidade de alteração: Não</w:t>
            </w:r>
          </w:p>
          <w:p w14:paraId="41F86DF9" w14:textId="25F571CC" w:rsidR="00E315C7" w:rsidRDefault="00E315C7">
            <w:r>
              <w:rPr>
                <w:color w:val="222222"/>
                <w:sz w:val="18"/>
              </w:rPr>
              <w:t xml:space="preserve">A legislação portuguesa implementa COMPLETAMENTE os requisitos do Artigo 18. O RGBEAC (Arts. 118-120) estabelece um sistema robusto de certificação profissional para treinadores de cães com: título profissional obrigatório, requisitos de habilitação, provas teóricas e práticas, métodos baseados em reforço positivo, verificação de antecedentes criminais. Sistema já </w:t>
            </w:r>
            <w:proofErr w:type="spellStart"/>
            <w:r>
              <w:rPr>
                <w:color w:val="222222"/>
                <w:sz w:val="18"/>
              </w:rPr>
              <w:t>em</w:t>
            </w:r>
            <w:proofErr w:type="spellEnd"/>
            <w:r>
              <w:rPr>
                <w:color w:val="222222"/>
                <w:sz w:val="18"/>
              </w:rPr>
              <w:t xml:space="preserve"> vigor </w:t>
            </w:r>
            <w:proofErr w:type="spellStart"/>
            <w:r>
              <w:rPr>
                <w:color w:val="222222"/>
                <w:sz w:val="18"/>
              </w:rPr>
              <w:t>conforme</w:t>
            </w:r>
            <w:proofErr w:type="spellEnd"/>
            <w:r>
              <w:rPr>
                <w:color w:val="222222"/>
                <w:sz w:val="18"/>
              </w:rPr>
              <w:t xml:space="preserve"> </w:t>
            </w:r>
            <w:proofErr w:type="spellStart"/>
            <w:r>
              <w:rPr>
                <w:color w:val="222222"/>
                <w:sz w:val="18"/>
              </w:rPr>
              <w:t>Decreto</w:t>
            </w:r>
            <w:proofErr w:type="spellEnd"/>
            <w:r>
              <w:rPr>
                <w:color w:val="222222"/>
                <w:sz w:val="18"/>
              </w:rPr>
              <w:t>-Lei.</w:t>
            </w:r>
          </w:p>
        </w:tc>
      </w:tr>
    </w:tbl>
    <w:p w14:paraId="7395E8FD" w14:textId="77777777" w:rsidR="00F420B7" w:rsidRDefault="00F420B7">
      <w:pPr>
        <w:spacing w:after="80"/>
      </w:pPr>
    </w:p>
    <w:tbl>
      <w:tblPr>
        <w:tblW w:w="5000" w:type="pct"/>
        <w:tblLook w:val="04A0" w:firstRow="1" w:lastRow="0" w:firstColumn="1" w:lastColumn="0" w:noHBand="0" w:noVBand="1"/>
      </w:tblPr>
      <w:tblGrid>
        <w:gridCol w:w="15354"/>
      </w:tblGrid>
      <w:tr w:rsidR="00F420B7" w14:paraId="0F55DF26" w14:textId="77777777">
        <w:tc>
          <w:tcPr>
            <w:tcW w:w="15138" w:type="dxa"/>
            <w:tcBorders>
              <w:top w:val="single" w:sz="4" w:space="0" w:color="CCCCCC"/>
              <w:left w:val="single" w:sz="4" w:space="0" w:color="CCCCCC"/>
              <w:bottom w:val="single" w:sz="4" w:space="0" w:color="CCCCCC"/>
              <w:right w:val="single" w:sz="4" w:space="0" w:color="CCCCCC"/>
            </w:tcBorders>
            <w:shd w:val="clear" w:color="auto" w:fill="909090"/>
          </w:tcPr>
          <w:p w14:paraId="59182BD1" w14:textId="77777777" w:rsidR="00F420B7" w:rsidRDefault="00000000">
            <w:pPr>
              <w:spacing w:before="80" w:after="80"/>
              <w:jc w:val="center"/>
            </w:pPr>
            <w:r>
              <w:rPr>
                <w:b/>
                <w:color w:val="FFFFFF"/>
                <w:sz w:val="18"/>
              </w:rPr>
              <w:t>NOTAS DE REUNIÃO</w:t>
            </w:r>
          </w:p>
        </w:tc>
      </w:tr>
      <w:tr w:rsidR="00F420B7" w14:paraId="7DEFF705" w14:textId="77777777">
        <w:tc>
          <w:tcPr>
            <w:tcW w:w="15138" w:type="dxa"/>
            <w:tcBorders>
              <w:top w:val="single" w:sz="4" w:space="0" w:color="CCCCCC"/>
              <w:left w:val="single" w:sz="4" w:space="0" w:color="CCCCCC"/>
              <w:bottom w:val="single" w:sz="4" w:space="0" w:color="CCCCCC"/>
              <w:right w:val="single" w:sz="4" w:space="0" w:color="CCCCCC"/>
            </w:tcBorders>
            <w:shd w:val="clear" w:color="auto" w:fill="FAFAFA"/>
          </w:tcPr>
          <w:p w14:paraId="6C5E6FB2" w14:textId="77777777" w:rsidR="00F420B7" w:rsidRDefault="00000000">
            <w:pPr>
              <w:spacing w:before="120" w:after="800"/>
              <w:ind w:left="80"/>
            </w:pPr>
            <w:r>
              <w:rPr>
                <w:i/>
                <w:color w:val="222222"/>
                <w:sz w:val="19"/>
              </w:rPr>
              <w:t>Sistema profissional português já implementado - cobertura completa e adequada</w:t>
            </w:r>
          </w:p>
        </w:tc>
      </w:tr>
    </w:tbl>
    <w:p w14:paraId="79E488A7" w14:textId="77777777" w:rsidR="00F420B7" w:rsidRDefault="00F420B7"/>
    <w:p w14:paraId="4F5B6906" w14:textId="77777777" w:rsidR="00F420B7" w:rsidRDefault="00000000">
      <w:pPr>
        <w:spacing w:after="320"/>
      </w:pPr>
      <w:r>
        <w:rPr>
          <w:color w:val="CCCCCC"/>
          <w:sz w:val="16"/>
        </w:rPr>
        <w:t>────────────────────────────────────────────────────────────────────────────────</w:t>
      </w:r>
    </w:p>
    <w:p w14:paraId="00D8FCDA" w14:textId="77777777" w:rsidR="00F420B7" w:rsidRDefault="00000000">
      <w:r>
        <w:br w:type="page"/>
      </w:r>
    </w:p>
    <w:tbl>
      <w:tblPr>
        <w:tblW w:w="5000" w:type="pct"/>
        <w:tblLook w:val="04A0" w:firstRow="1" w:lastRow="0" w:firstColumn="1" w:lastColumn="0" w:noHBand="0" w:noVBand="1"/>
      </w:tblPr>
      <w:tblGrid>
        <w:gridCol w:w="7677"/>
        <w:gridCol w:w="7677"/>
      </w:tblGrid>
      <w:tr w:rsidR="00F420B7" w14:paraId="654048AD" w14:textId="77777777">
        <w:tc>
          <w:tcPr>
            <w:tcW w:w="7569" w:type="dxa"/>
            <w:tcBorders>
              <w:top w:val="single" w:sz="4" w:space="0" w:color="1A1A2E"/>
              <w:left w:val="single" w:sz="4" w:space="0" w:color="1A1A2E"/>
              <w:bottom w:val="single" w:sz="4" w:space="0" w:color="1A1A2E"/>
              <w:right w:val="single" w:sz="4" w:space="0" w:color="1A1A2E"/>
            </w:tcBorders>
            <w:shd w:val="clear" w:color="auto" w:fill="1A1A2E"/>
          </w:tcPr>
          <w:p w14:paraId="1F68D95D" w14:textId="77777777" w:rsidR="00F420B7" w:rsidRDefault="00000000">
            <w:pPr>
              <w:spacing w:before="160" w:after="160"/>
              <w:ind w:left="200"/>
            </w:pPr>
            <w:r>
              <w:rPr>
                <w:b/>
                <w:color w:val="FFFFFF"/>
                <w:sz w:val="22"/>
              </w:rPr>
              <w:lastRenderedPageBreak/>
              <w:t>ART-19</w:t>
            </w:r>
          </w:p>
        </w:tc>
        <w:tc>
          <w:tcPr>
            <w:tcW w:w="7569" w:type="dxa"/>
            <w:tcBorders>
              <w:top w:val="single" w:sz="4" w:space="0" w:color="2C3E6B"/>
              <w:left w:val="single" w:sz="4" w:space="0" w:color="2C3E6B"/>
              <w:bottom w:val="single" w:sz="4" w:space="0" w:color="2C3E6B"/>
              <w:right w:val="single" w:sz="4" w:space="0" w:color="2C3E6B"/>
            </w:tcBorders>
            <w:shd w:val="clear" w:color="auto" w:fill="2C3E6B"/>
          </w:tcPr>
          <w:p w14:paraId="14679809" w14:textId="77777777" w:rsidR="00F420B7" w:rsidRDefault="00000000">
            <w:pPr>
              <w:spacing w:before="160" w:after="160"/>
              <w:ind w:left="200"/>
            </w:pPr>
            <w:r>
              <w:rPr>
                <w:b/>
                <w:color w:val="7EC8E3"/>
                <w:sz w:val="22"/>
              </w:rPr>
              <w:t>Base de Dados de Cães e Gatos</w:t>
            </w:r>
          </w:p>
        </w:tc>
      </w:tr>
    </w:tbl>
    <w:p w14:paraId="6E310E44" w14:textId="77777777" w:rsidR="00F420B7" w:rsidRDefault="00F420B7">
      <w:pPr>
        <w:spacing w:after="80"/>
      </w:pPr>
    </w:p>
    <w:tbl>
      <w:tblPr>
        <w:tblW w:w="5000" w:type="pct"/>
        <w:tblLook w:val="04A0" w:firstRow="1" w:lastRow="0" w:firstColumn="1" w:lastColumn="0" w:noHBand="0" w:noVBand="1"/>
      </w:tblPr>
      <w:tblGrid>
        <w:gridCol w:w="15354"/>
      </w:tblGrid>
      <w:tr w:rsidR="00F420B7" w14:paraId="10B8AE10" w14:textId="77777777">
        <w:tc>
          <w:tcPr>
            <w:tcW w:w="15138" w:type="dxa"/>
            <w:tcBorders>
              <w:top w:val="single" w:sz="4" w:space="0" w:color="CCCCCC"/>
              <w:left w:val="single" w:sz="4" w:space="0" w:color="CCCCCC"/>
              <w:bottom w:val="single" w:sz="4" w:space="0" w:color="CCCCCC"/>
              <w:right w:val="single" w:sz="4" w:space="0" w:color="CCCCCC"/>
            </w:tcBorders>
            <w:shd w:val="clear" w:color="auto" w:fill="8AAFCF"/>
          </w:tcPr>
          <w:p w14:paraId="6AFD4122" w14:textId="77777777" w:rsidR="00F420B7" w:rsidRDefault="00000000">
            <w:pPr>
              <w:spacing w:before="80" w:after="80"/>
              <w:jc w:val="center"/>
            </w:pPr>
            <w:r>
              <w:rPr>
                <w:b/>
                <w:color w:val="FFFFFF"/>
                <w:sz w:val="18"/>
              </w:rPr>
              <w:t>@regulamento — Database on dogs and cats  ·  Art.º 19 do Regulamento 2023/0447  |  EN</w:t>
            </w:r>
          </w:p>
        </w:tc>
      </w:tr>
      <w:tr w:rsidR="00F420B7" w14:paraId="30E5E610" w14:textId="77777777">
        <w:tc>
          <w:tcPr>
            <w:tcW w:w="15138" w:type="dxa"/>
            <w:tcBorders>
              <w:top w:val="single" w:sz="4" w:space="0" w:color="CCCCCC"/>
              <w:left w:val="single" w:sz="4" w:space="0" w:color="CCCCCC"/>
              <w:bottom w:val="single" w:sz="4" w:space="0" w:color="CCCCCC"/>
              <w:right w:val="single" w:sz="4" w:space="0" w:color="CCCCCC"/>
            </w:tcBorders>
            <w:shd w:val="clear" w:color="auto" w:fill="E8F2F8"/>
          </w:tcPr>
          <w:p w14:paraId="17FA6745" w14:textId="77777777" w:rsidR="00F420B7" w:rsidRDefault="00000000">
            <w:pPr>
              <w:spacing w:before="80" w:after="0"/>
              <w:ind w:left="80" w:right="80"/>
            </w:pPr>
            <w:r>
              <w:rPr>
                <w:color w:val="222222"/>
                <w:sz w:val="19"/>
              </w:rPr>
              <w:t>1. Member States shall be responsible for establishing and maintaining databases for the registration of identified dogs and cats, in accordance with Article 17(1) and (2) and Article 21(4) and the second subparagraph of Article 21(4a).</w:t>
            </w:r>
          </w:p>
          <w:p w14:paraId="7C58722B" w14:textId="77777777" w:rsidR="00F420B7" w:rsidRDefault="00000000">
            <w:pPr>
              <w:spacing w:before="140" w:after="0"/>
              <w:ind w:left="80" w:right="80"/>
            </w:pPr>
            <w:r>
              <w:rPr>
                <w:color w:val="222222"/>
                <w:sz w:val="19"/>
              </w:rPr>
              <w:t>1a. For that purpose, the Member States may use databases maintained by another Member State, based on appropriate arrangements between those Member States.</w:t>
            </w:r>
          </w:p>
          <w:p w14:paraId="6820CCFC" w14:textId="77777777" w:rsidR="00F420B7" w:rsidRDefault="00000000">
            <w:pPr>
              <w:spacing w:before="140" w:after="0"/>
              <w:ind w:left="80" w:right="80"/>
            </w:pPr>
            <w:r>
              <w:rPr>
                <w:color w:val="222222"/>
                <w:sz w:val="19"/>
              </w:rPr>
              <w:t>2. Member States shall ensure that their databases as referred to in paragraph 1 comply with the requirements laid down by the implementing act referred to in point (b) of paragraph 3 to ensure their interoperability so that the identification of a dog or a cat can be authenticated and traced across the Union.</w:t>
            </w:r>
          </w:p>
          <w:p w14:paraId="4D64D901" w14:textId="77777777" w:rsidR="00F420B7" w:rsidRDefault="00000000">
            <w:pPr>
              <w:spacing w:before="140" w:after="0"/>
              <w:ind w:left="80" w:right="80"/>
            </w:pPr>
            <w:r>
              <w:rPr>
                <w:color w:val="222222"/>
                <w:sz w:val="19"/>
              </w:rPr>
              <w:t>2a. The Commission shall establish and maintain an index database containing the minimum set of fields defined under article 19(3)(b). The Commission may entrust the development, maintenance and operation of this index database to an independent entity, following a public selection process.</w:t>
            </w:r>
          </w:p>
        </w:tc>
      </w:tr>
    </w:tbl>
    <w:p w14:paraId="7EB7C076" w14:textId="77777777" w:rsidR="00F420B7" w:rsidRDefault="00F420B7">
      <w:pPr>
        <w:spacing w:after="80"/>
      </w:pPr>
    </w:p>
    <w:tbl>
      <w:tblPr>
        <w:tblW w:w="5000" w:type="pct"/>
        <w:tblLook w:val="04A0" w:firstRow="1" w:lastRow="0" w:firstColumn="1" w:lastColumn="0" w:noHBand="0" w:noVBand="1"/>
      </w:tblPr>
      <w:tblGrid>
        <w:gridCol w:w="15354"/>
      </w:tblGrid>
      <w:tr w:rsidR="00F420B7" w14:paraId="69298363" w14:textId="77777777">
        <w:tc>
          <w:tcPr>
            <w:tcW w:w="15138" w:type="dxa"/>
            <w:tcBorders>
              <w:top w:val="single" w:sz="4" w:space="0" w:color="CCCCCC"/>
              <w:left w:val="single" w:sz="4" w:space="0" w:color="CCCCCC"/>
              <w:bottom w:val="single" w:sz="4" w:space="0" w:color="CCCCCC"/>
              <w:right w:val="single" w:sz="4" w:space="0" w:color="CCCCCC"/>
            </w:tcBorders>
            <w:shd w:val="clear" w:color="auto" w:fill="2471A3"/>
          </w:tcPr>
          <w:p w14:paraId="6A5F6819" w14:textId="77777777" w:rsidR="00F420B7" w:rsidRDefault="00000000">
            <w:pPr>
              <w:spacing w:before="80" w:after="80"/>
              <w:jc w:val="center"/>
            </w:pPr>
            <w:r>
              <w:rPr>
                <w:b/>
                <w:color w:val="FFFFFF"/>
                <w:sz w:val="18"/>
              </w:rPr>
              <w:t>@regulamento — Tradução PT-PT  ·  Art.º 19 do Regulamento 2023/0447</w:t>
            </w:r>
          </w:p>
        </w:tc>
      </w:tr>
      <w:tr w:rsidR="00F420B7" w14:paraId="6E46A257" w14:textId="77777777">
        <w:tc>
          <w:tcPr>
            <w:tcW w:w="15138" w:type="dxa"/>
            <w:tcBorders>
              <w:top w:val="single" w:sz="4" w:space="0" w:color="CCCCCC"/>
              <w:left w:val="single" w:sz="4" w:space="0" w:color="CCCCCC"/>
              <w:bottom w:val="single" w:sz="4" w:space="0" w:color="CCCCCC"/>
              <w:right w:val="single" w:sz="4" w:space="0" w:color="CCCCCC"/>
            </w:tcBorders>
            <w:shd w:val="clear" w:color="auto" w:fill="F4F9FD"/>
          </w:tcPr>
          <w:p w14:paraId="78A253EA" w14:textId="77777777" w:rsidR="00F420B7" w:rsidRDefault="00000000">
            <w:pPr>
              <w:spacing w:before="80" w:after="0"/>
              <w:ind w:left="80" w:right="80"/>
            </w:pPr>
            <w:r>
              <w:rPr>
                <w:i/>
                <w:color w:val="222222"/>
                <w:sz w:val="19"/>
              </w:rPr>
              <w:t>1. Os Estados-Membros são responsáveis pela criação e manutenção de bases de dados para o registo de cães e gatos identificados, em conformidade com os artigos 17.º (parágrafos 1 e 2) e 21.º (parágrafo 4 e segundo parágrafo do parágrafo 4a).</w:t>
            </w:r>
          </w:p>
          <w:p w14:paraId="067A27E1" w14:textId="77777777" w:rsidR="00F420B7" w:rsidRDefault="00000000">
            <w:pPr>
              <w:spacing w:before="140" w:after="0"/>
              <w:ind w:left="80" w:right="80"/>
            </w:pPr>
            <w:r>
              <w:rPr>
                <w:i/>
                <w:color w:val="222222"/>
                <w:sz w:val="19"/>
              </w:rPr>
              <w:t>1a. Para este efeito, os Estados-Membros podem utilizar bases de dados mantidas por outro Estado-Membro, com base em acordos apropriados entre esses Estados-Membros.</w:t>
            </w:r>
          </w:p>
          <w:p w14:paraId="17589D8F" w14:textId="77777777" w:rsidR="00F420B7" w:rsidRDefault="00000000">
            <w:pPr>
              <w:spacing w:before="140" w:after="0"/>
              <w:ind w:left="80" w:right="80"/>
            </w:pPr>
            <w:r>
              <w:rPr>
                <w:i/>
                <w:color w:val="222222"/>
                <w:sz w:val="19"/>
              </w:rPr>
              <w:t>2. Os Estados-Membros asseguram que as suas bases de dados referidas no parágrafo 1 estão em conformidade com os requisitos estabelecidos pelo ato de execução referido no parágrafo 3, alínea b), de modo a assegurar a sua interoperabilidade, permitindo que a identificação de um cão ou gato possa ser autenticada e rastreada em toda a União.</w:t>
            </w:r>
          </w:p>
          <w:p w14:paraId="3DA140FB" w14:textId="77777777" w:rsidR="00F420B7" w:rsidRDefault="00000000">
            <w:pPr>
              <w:spacing w:before="140" w:after="0"/>
              <w:ind w:left="80" w:right="80"/>
            </w:pPr>
            <w:r>
              <w:rPr>
                <w:i/>
                <w:color w:val="222222"/>
                <w:sz w:val="19"/>
              </w:rPr>
              <w:t>2a. A Comissão estabelece e mantém uma base de dados de índice contendo o conjunto mínimo de campos definido no parágrafo 3, alínea b). A Comissão pode confiar o desenvolvimento, manutenção e funcionamento dessa base de dados de índice a uma entidade independente, após um processo de seleção pública.</w:t>
            </w:r>
          </w:p>
        </w:tc>
      </w:tr>
    </w:tbl>
    <w:p w14:paraId="26CED68C" w14:textId="77777777" w:rsidR="00F420B7" w:rsidRDefault="00F420B7">
      <w:pPr>
        <w:spacing w:after="80"/>
      </w:pPr>
    </w:p>
    <w:tbl>
      <w:tblPr>
        <w:tblW w:w="5000" w:type="pct"/>
        <w:tblLook w:val="04A0" w:firstRow="1" w:lastRow="0" w:firstColumn="1" w:lastColumn="0" w:noHBand="0" w:noVBand="1"/>
      </w:tblPr>
      <w:tblGrid>
        <w:gridCol w:w="5118"/>
        <w:gridCol w:w="5118"/>
        <w:gridCol w:w="5118"/>
      </w:tblGrid>
      <w:tr w:rsidR="00F420B7" w14:paraId="47A84BC9" w14:textId="77777777">
        <w:tc>
          <w:tcPr>
            <w:tcW w:w="5046" w:type="dxa"/>
            <w:tcBorders>
              <w:top w:val="single" w:sz="4" w:space="0" w:color="CCCCCC"/>
              <w:left w:val="single" w:sz="4" w:space="0" w:color="CCCCCC"/>
              <w:bottom w:val="single" w:sz="4" w:space="0" w:color="CCCCCC"/>
              <w:right w:val="single" w:sz="4" w:space="0" w:color="CCCCCC"/>
            </w:tcBorders>
            <w:shd w:val="clear" w:color="auto" w:fill="7FAA8C"/>
          </w:tcPr>
          <w:p w14:paraId="680984E9" w14:textId="77777777" w:rsidR="00F420B7" w:rsidRDefault="00000000">
            <w:pPr>
              <w:spacing w:before="80" w:after="80"/>
              <w:jc w:val="center"/>
            </w:pPr>
            <w:r>
              <w:rPr>
                <w:b/>
                <w:color w:val="FFFFFF"/>
                <w:sz w:val="18"/>
              </w:rPr>
              <w:t>@rgbeac (proposta jun. 2025)</w:t>
            </w:r>
          </w:p>
        </w:tc>
        <w:tc>
          <w:tcPr>
            <w:tcW w:w="5046" w:type="dxa"/>
            <w:tcBorders>
              <w:top w:val="single" w:sz="4" w:space="0" w:color="CCCCCC"/>
              <w:left w:val="single" w:sz="4" w:space="0" w:color="CCCCCC"/>
              <w:bottom w:val="single" w:sz="4" w:space="0" w:color="CCCCCC"/>
              <w:right w:val="single" w:sz="4" w:space="0" w:color="CCCCCC"/>
            </w:tcBorders>
            <w:shd w:val="clear" w:color="auto" w:fill="B8956A"/>
          </w:tcPr>
          <w:p w14:paraId="503CC67F" w14:textId="77777777" w:rsidR="00F420B7" w:rsidRDefault="00000000">
            <w:pPr>
              <w:spacing w:before="80" w:after="80"/>
              <w:jc w:val="center"/>
            </w:pPr>
            <w:r>
              <w:rPr>
                <w:b/>
                <w:color w:val="FFFFFF"/>
                <w:sz w:val="18"/>
              </w:rPr>
              <w:t>@codigo (DL n.º 214/2013)</w:t>
            </w:r>
          </w:p>
        </w:tc>
        <w:tc>
          <w:tcPr>
            <w:tcW w:w="5046" w:type="dxa"/>
            <w:tcBorders>
              <w:top w:val="single" w:sz="4" w:space="0" w:color="CCCCCC"/>
              <w:left w:val="single" w:sz="4" w:space="0" w:color="CCCCCC"/>
              <w:bottom w:val="single" w:sz="4" w:space="0" w:color="CCCCCC"/>
              <w:right w:val="single" w:sz="4" w:space="0" w:color="CCCCCC"/>
            </w:tcBorders>
            <w:shd w:val="clear" w:color="auto" w:fill="75A6AE"/>
          </w:tcPr>
          <w:p w14:paraId="4697C689" w14:textId="77777777" w:rsidR="00F420B7" w:rsidRDefault="00000000">
            <w:pPr>
              <w:spacing w:before="80" w:after="80"/>
              <w:jc w:val="center"/>
            </w:pPr>
            <w:r>
              <w:rPr>
                <w:b/>
                <w:color w:val="FFFFFF"/>
                <w:sz w:val="18"/>
              </w:rPr>
              <w:t>@legislacao (legislação vigente)</w:t>
            </w:r>
          </w:p>
        </w:tc>
      </w:tr>
      <w:tr w:rsidR="00F420B7" w14:paraId="36698E96" w14:textId="77777777">
        <w:tc>
          <w:tcPr>
            <w:tcW w:w="5046" w:type="dxa"/>
            <w:tcBorders>
              <w:top w:val="single" w:sz="4" w:space="0" w:color="CCCCCC"/>
              <w:left w:val="single" w:sz="4" w:space="0" w:color="CCCCCC"/>
              <w:bottom w:val="single" w:sz="4" w:space="0" w:color="CCCCCC"/>
              <w:right w:val="single" w:sz="4" w:space="0" w:color="CCCCCC"/>
            </w:tcBorders>
            <w:shd w:val="clear" w:color="auto" w:fill="E8F3E6"/>
          </w:tcPr>
          <w:p w14:paraId="1E704BF1" w14:textId="77777777" w:rsidR="00F420B7" w:rsidRDefault="00000000">
            <w:pPr>
              <w:spacing w:before="80" w:after="40"/>
              <w:ind w:left="80" w:right="80"/>
            </w:pPr>
            <w:r>
              <w:rPr>
                <w:b/>
                <w:i/>
                <w:color w:val="555555"/>
                <w:sz w:val="16"/>
              </w:rPr>
              <w:t>Art.º 20.º do RGBEAC (proposta, jun. 2025)</w:t>
            </w:r>
          </w:p>
          <w:p w14:paraId="551E21EF" w14:textId="77777777" w:rsidR="00F420B7" w:rsidRDefault="00000000">
            <w:pPr>
              <w:spacing w:before="140" w:after="0"/>
              <w:ind w:left="80" w:right="80"/>
            </w:pPr>
            <w:r>
              <w:rPr>
                <w:b/>
                <w:color w:val="333333"/>
                <w:sz w:val="18"/>
              </w:rPr>
              <w:t>Artigo 20.º - Sistema de Informação de Animais de Companhia (SIAC)</w:t>
            </w:r>
          </w:p>
          <w:p w14:paraId="0008AF4F" w14:textId="77777777" w:rsidR="00F420B7" w:rsidRDefault="00000000">
            <w:pPr>
              <w:spacing w:before="140" w:after="0"/>
              <w:ind w:left="80" w:right="80"/>
            </w:pPr>
            <w:r>
              <w:rPr>
                <w:color w:val="222222"/>
                <w:sz w:val="19"/>
              </w:rPr>
              <w:t xml:space="preserve">1 - O SIAC reúne a informação relativa à rastreabilidade dos dispositivos de identificação, à identificação dos animais de companhia, à sua titularidade ou detenção e à informação relacionada com a defesa da saúde pública, saúde animal e </w:t>
            </w:r>
            <w:r>
              <w:rPr>
                <w:color w:val="222222"/>
                <w:sz w:val="19"/>
              </w:rPr>
              <w:lastRenderedPageBreak/>
              <w:t>bem-estar animal.</w:t>
            </w:r>
          </w:p>
          <w:p w14:paraId="683A293C" w14:textId="77777777" w:rsidR="00F420B7" w:rsidRDefault="00000000">
            <w:pPr>
              <w:spacing w:before="140" w:after="0"/>
              <w:ind w:left="80" w:right="80"/>
            </w:pPr>
            <w:r>
              <w:rPr>
                <w:color w:val="222222"/>
                <w:sz w:val="19"/>
              </w:rPr>
              <w:t>2 – A DGAV é a entidade responsável pelo SIAC, competindo-lhe assegurar o seu funcionamento e o tratamento seguro da informação.</w:t>
            </w:r>
          </w:p>
          <w:p w14:paraId="1A4CE434" w14:textId="77777777" w:rsidR="00F420B7" w:rsidRDefault="00000000">
            <w:pPr>
              <w:spacing w:before="140" w:after="0"/>
              <w:ind w:left="80" w:right="80"/>
            </w:pPr>
            <w:r>
              <w:rPr>
                <w:color w:val="222222"/>
                <w:sz w:val="19"/>
              </w:rPr>
              <w:t>3 – A DGAV pode atribuir a gestão do SIAC a outras entidades, mediante a celebração de protocolo e parecer prévio da Comissão Nacional de Proteção de Dados.</w:t>
            </w:r>
          </w:p>
          <w:p w14:paraId="12DB543E" w14:textId="77777777" w:rsidR="00F420B7" w:rsidRDefault="00000000">
            <w:pPr>
              <w:spacing w:before="140" w:after="0"/>
              <w:ind w:left="80" w:right="80"/>
            </w:pPr>
            <w:r>
              <w:rPr>
                <w:color w:val="222222"/>
                <w:sz w:val="19"/>
              </w:rPr>
              <w:t>4 - As normas e procedimentos relativos ao funcionamento do SIAC constam de um Manual de Procedimentos SIAC, aprovado pelo diretor-geral de alimentação e veterinária.</w:t>
            </w:r>
          </w:p>
        </w:tc>
        <w:tc>
          <w:tcPr>
            <w:tcW w:w="5046" w:type="dxa"/>
            <w:tcBorders>
              <w:top w:val="single" w:sz="4" w:space="0" w:color="CCCCCC"/>
              <w:left w:val="single" w:sz="4" w:space="0" w:color="CCCCCC"/>
              <w:bottom w:val="single" w:sz="4" w:space="0" w:color="CCCCCC"/>
              <w:right w:val="single" w:sz="4" w:space="0" w:color="CCCCCC"/>
            </w:tcBorders>
            <w:shd w:val="clear" w:color="auto" w:fill="FFF5ED"/>
          </w:tcPr>
          <w:p w14:paraId="033B8E97" w14:textId="77777777" w:rsidR="00F420B7" w:rsidRDefault="00000000">
            <w:pPr>
              <w:spacing w:before="80" w:after="40"/>
              <w:ind w:left="80" w:right="80"/>
            </w:pPr>
            <w:r>
              <w:rPr>
                <w:b/>
                <w:i/>
                <w:color w:val="555555"/>
                <w:sz w:val="16"/>
              </w:rPr>
              <w:lastRenderedPageBreak/>
              <w:t>Arts. 53.º, 55.º, 56.º, 57.º do Código do Animal (DL 214/2013)</w:t>
            </w:r>
          </w:p>
          <w:p w14:paraId="1ED9F5F3" w14:textId="77777777" w:rsidR="00F420B7" w:rsidRDefault="00000000">
            <w:pPr>
              <w:spacing w:before="140" w:after="0"/>
              <w:ind w:left="80" w:right="80"/>
            </w:pPr>
            <w:r>
              <w:rPr>
                <w:b/>
                <w:color w:val="333333"/>
                <w:sz w:val="18"/>
              </w:rPr>
              <w:t>Artigo 53.º - Identificação e registo na base de dados</w:t>
            </w:r>
          </w:p>
          <w:p w14:paraId="2ABD1C82" w14:textId="77777777" w:rsidR="00F420B7" w:rsidRDefault="00000000">
            <w:pPr>
              <w:spacing w:before="20" w:after="0"/>
              <w:ind w:left="80" w:right="80"/>
            </w:pPr>
            <w:r>
              <w:rPr>
                <w:color w:val="222222"/>
                <w:sz w:val="19"/>
              </w:rPr>
              <w:t>1 - Todos os cães devem ser identificados e registados entre os três e seis meses de idade.</w:t>
            </w:r>
          </w:p>
          <w:p w14:paraId="33FB7EAB" w14:textId="77777777" w:rsidR="00F420B7" w:rsidRDefault="00000000">
            <w:pPr>
              <w:spacing w:before="20" w:after="0"/>
              <w:ind w:left="80" w:right="80"/>
            </w:pPr>
            <w:r>
              <w:rPr>
                <w:color w:val="222222"/>
                <w:sz w:val="19"/>
              </w:rPr>
              <w:t>4 - Os cães e gatos são identificados através de método eletrónico e registados na base de dados nacional.</w:t>
            </w:r>
          </w:p>
          <w:p w14:paraId="52373EFC" w14:textId="77777777" w:rsidR="00F420B7" w:rsidRDefault="00000000">
            <w:pPr>
              <w:spacing w:before="20" w:after="0"/>
              <w:ind w:left="80" w:right="80"/>
            </w:pPr>
            <w:r>
              <w:rPr>
                <w:color w:val="222222"/>
                <w:sz w:val="19"/>
              </w:rPr>
              <w:t>5 - Identificação através de aplicação subcutânea de microchip no centro da face lateral esquerda do pescoço.</w:t>
            </w:r>
          </w:p>
          <w:p w14:paraId="2C7833B9" w14:textId="77777777" w:rsidR="00F420B7" w:rsidRDefault="00000000">
            <w:pPr>
              <w:spacing w:before="200" w:after="0"/>
              <w:ind w:left="80" w:right="80"/>
            </w:pPr>
            <w:r>
              <w:rPr>
                <w:b/>
                <w:color w:val="333333"/>
                <w:sz w:val="18"/>
              </w:rPr>
              <w:lastRenderedPageBreak/>
              <w:t>Artigo 55.º - Base de dados</w:t>
            </w:r>
          </w:p>
          <w:p w14:paraId="1A650272" w14:textId="77777777" w:rsidR="00F420B7" w:rsidRDefault="00000000">
            <w:pPr>
              <w:spacing w:before="20" w:after="0"/>
              <w:ind w:left="80" w:right="80"/>
            </w:pPr>
            <w:r>
              <w:rPr>
                <w:color w:val="222222"/>
                <w:sz w:val="19"/>
              </w:rPr>
              <w:t>1 - Toda a informação do registo coligida numa aplicação informática nacional.</w:t>
            </w:r>
          </w:p>
          <w:p w14:paraId="301B98C5" w14:textId="77777777" w:rsidR="00F420B7" w:rsidRDefault="00000000">
            <w:pPr>
              <w:spacing w:before="20" w:after="0"/>
              <w:ind w:left="80" w:right="80"/>
            </w:pPr>
            <w:r>
              <w:rPr>
                <w:color w:val="222222"/>
                <w:sz w:val="19"/>
              </w:rPr>
              <w:t>2 - A DGAV detém e coordena o acesso à base de dados, podendo autorizar gestão em outras entidades com parecer da Comissão Nacional de Proteção de Dados.</w:t>
            </w:r>
          </w:p>
          <w:p w14:paraId="2DC090BD" w14:textId="77777777" w:rsidR="00F420B7" w:rsidRDefault="00000000">
            <w:pPr>
              <w:spacing w:before="200" w:after="0"/>
              <w:ind w:left="80" w:right="80"/>
            </w:pPr>
            <w:r>
              <w:rPr>
                <w:b/>
                <w:color w:val="333333"/>
                <w:sz w:val="18"/>
              </w:rPr>
              <w:t>Artigo 56.º - Classificação dos animais (Cão, Cão Potencialmente Perigoso, Cão Perigoso, Gato)</w:t>
            </w:r>
          </w:p>
        </w:tc>
        <w:tc>
          <w:tcPr>
            <w:tcW w:w="5046" w:type="dxa"/>
            <w:tcBorders>
              <w:top w:val="single" w:sz="4" w:space="0" w:color="CCCCCC"/>
              <w:left w:val="single" w:sz="4" w:space="0" w:color="CCCCCC"/>
              <w:bottom w:val="single" w:sz="4" w:space="0" w:color="CCCCCC"/>
              <w:right w:val="single" w:sz="4" w:space="0" w:color="CCCCCC"/>
            </w:tcBorders>
            <w:shd w:val="clear" w:color="auto" w:fill="F0FBFD"/>
          </w:tcPr>
          <w:p w14:paraId="4F7D6DF6" w14:textId="77777777" w:rsidR="00F420B7" w:rsidRDefault="00000000">
            <w:pPr>
              <w:spacing w:before="80" w:after="40"/>
              <w:ind w:left="80" w:right="80"/>
            </w:pPr>
            <w:r>
              <w:rPr>
                <w:b/>
                <w:i/>
                <w:color w:val="555555"/>
                <w:sz w:val="16"/>
              </w:rPr>
              <w:lastRenderedPageBreak/>
              <w:t>DL n.º 82/2019, Art.º 2.º (Estabelece SIAC)</w:t>
            </w:r>
          </w:p>
          <w:p w14:paraId="19F06544" w14:textId="77777777" w:rsidR="00F420B7" w:rsidRDefault="00000000">
            <w:pPr>
              <w:spacing w:before="140" w:after="0"/>
              <w:ind w:left="80" w:right="80"/>
            </w:pPr>
            <w:r>
              <w:rPr>
                <w:color w:val="222222"/>
                <w:sz w:val="19"/>
              </w:rPr>
              <w:t xml:space="preserve">DL 82/2019 estabelece o SIAC com extensas disposições cobrindo: criação da base de dados, procedimentos de registo e controlos de acesso, gestão por DGAV, identificação eletrónica via transponder, segurança de dados e autorização de acesso, integração de registos de identificação de animais, gestão da distribuição de dispositivos de identificação, procedimentos de registo e </w:t>
            </w:r>
            <w:r>
              <w:rPr>
                <w:color w:val="222222"/>
                <w:sz w:val="19"/>
              </w:rPr>
              <w:lastRenderedPageBreak/>
              <w:t>atualização. O sistema é totalmente operacional desde 2019.</w:t>
            </w:r>
          </w:p>
        </w:tc>
      </w:tr>
    </w:tbl>
    <w:p w14:paraId="0A8FE2C4" w14:textId="77777777" w:rsidR="00F420B7" w:rsidRDefault="00F420B7">
      <w:pPr>
        <w:spacing w:after="80"/>
      </w:pPr>
    </w:p>
    <w:tbl>
      <w:tblPr>
        <w:tblW w:w="5000" w:type="pct"/>
        <w:tblLook w:val="04A0" w:firstRow="1" w:lastRow="0" w:firstColumn="1" w:lastColumn="0" w:noHBand="0" w:noVBand="1"/>
      </w:tblPr>
      <w:tblGrid>
        <w:gridCol w:w="5118"/>
        <w:gridCol w:w="5118"/>
        <w:gridCol w:w="5118"/>
      </w:tblGrid>
      <w:tr w:rsidR="00F420B7" w14:paraId="76C5D8D2" w14:textId="77777777" w:rsidTr="00E315C7">
        <w:tc>
          <w:tcPr>
            <w:tcW w:w="5118" w:type="dxa"/>
            <w:tcBorders>
              <w:top w:val="single" w:sz="4" w:space="0" w:color="CCCCCC"/>
              <w:left w:val="single" w:sz="4" w:space="0" w:color="CCCCCC"/>
              <w:bottom w:val="single" w:sz="4" w:space="0" w:color="CCCCCC"/>
              <w:right w:val="single" w:sz="4" w:space="0" w:color="CCCCCC"/>
            </w:tcBorders>
            <w:shd w:val="clear" w:color="auto" w:fill="7FAA8C"/>
          </w:tcPr>
          <w:p w14:paraId="4CFB3D9D" w14:textId="77777777" w:rsidR="00F420B7" w:rsidRDefault="00000000">
            <w:pPr>
              <w:spacing w:before="80" w:after="80"/>
              <w:jc w:val="center"/>
            </w:pPr>
            <w:r>
              <w:rPr>
                <w:b/>
                <w:color w:val="FFFFFF"/>
                <w:sz w:val="18"/>
              </w:rPr>
              <w:t>@rgbeac</w:t>
            </w:r>
          </w:p>
        </w:tc>
        <w:tc>
          <w:tcPr>
            <w:tcW w:w="5118" w:type="dxa"/>
            <w:tcBorders>
              <w:top w:val="single" w:sz="4" w:space="0" w:color="CCCCCC"/>
              <w:left w:val="single" w:sz="4" w:space="0" w:color="CCCCCC"/>
              <w:bottom w:val="single" w:sz="4" w:space="0" w:color="CCCCCC"/>
              <w:right w:val="single" w:sz="4" w:space="0" w:color="CCCCCC"/>
            </w:tcBorders>
            <w:shd w:val="clear" w:color="auto" w:fill="B8956A"/>
          </w:tcPr>
          <w:p w14:paraId="5D7783A7" w14:textId="77777777" w:rsidR="00F420B7" w:rsidRDefault="00000000">
            <w:pPr>
              <w:spacing w:before="80" w:after="80"/>
              <w:jc w:val="center"/>
            </w:pPr>
            <w:r>
              <w:rPr>
                <w:b/>
                <w:color w:val="FFFFFF"/>
                <w:sz w:val="18"/>
              </w:rPr>
              <w:t>@codigo</w:t>
            </w:r>
          </w:p>
        </w:tc>
        <w:tc>
          <w:tcPr>
            <w:tcW w:w="5118" w:type="dxa"/>
            <w:tcBorders>
              <w:top w:val="single" w:sz="4" w:space="0" w:color="CCCCCC"/>
              <w:left w:val="single" w:sz="4" w:space="0" w:color="CCCCCC"/>
              <w:bottom w:val="single" w:sz="4" w:space="0" w:color="CCCCCC"/>
              <w:right w:val="single" w:sz="4" w:space="0" w:color="CCCCCC"/>
            </w:tcBorders>
            <w:shd w:val="clear" w:color="auto" w:fill="75A6AE"/>
          </w:tcPr>
          <w:p w14:paraId="4D0292C8" w14:textId="77777777" w:rsidR="00F420B7" w:rsidRDefault="00000000">
            <w:pPr>
              <w:spacing w:before="80" w:after="80"/>
              <w:jc w:val="center"/>
            </w:pPr>
            <w:r>
              <w:rPr>
                <w:b/>
                <w:color w:val="FFFFFF"/>
                <w:sz w:val="18"/>
              </w:rPr>
              <w:t>@legislacao</w:t>
            </w:r>
          </w:p>
        </w:tc>
      </w:tr>
      <w:tr w:rsidR="00F420B7" w14:paraId="14719C32" w14:textId="77777777" w:rsidTr="00E315C7">
        <w:tc>
          <w:tcPr>
            <w:tcW w:w="5118" w:type="dxa"/>
            <w:tcBorders>
              <w:top w:val="single" w:sz="4" w:space="0" w:color="CCCCCC"/>
              <w:left w:val="single" w:sz="4" w:space="0" w:color="CCCCCC"/>
              <w:bottom w:val="single" w:sz="4" w:space="0" w:color="CCCCCC"/>
              <w:right w:val="single" w:sz="4" w:space="0" w:color="CCCCCC"/>
            </w:tcBorders>
            <w:shd w:val="clear" w:color="auto" w:fill="E8F3E6"/>
          </w:tcPr>
          <w:p w14:paraId="1F1BEC26" w14:textId="77777777" w:rsidR="00F420B7" w:rsidRDefault="00000000">
            <w:pPr>
              <w:spacing w:before="80" w:after="0"/>
              <w:ind w:left="80" w:right="80"/>
            </w:pPr>
            <w:r>
              <w:rPr>
                <w:color w:val="222222"/>
                <w:sz w:val="19"/>
              </w:rPr>
              <w:t>NÃO - RGBEAC (Art. 20.º) reafirma e fortalece o sistema SIAC</w:t>
            </w:r>
          </w:p>
        </w:tc>
        <w:tc>
          <w:tcPr>
            <w:tcW w:w="5118" w:type="dxa"/>
            <w:tcBorders>
              <w:top w:val="single" w:sz="4" w:space="0" w:color="CCCCCC"/>
              <w:left w:val="single" w:sz="4" w:space="0" w:color="CCCCCC"/>
              <w:bottom w:val="single" w:sz="4" w:space="0" w:color="CCCCCC"/>
              <w:right w:val="single" w:sz="4" w:space="0" w:color="CCCCCC"/>
            </w:tcBorders>
            <w:shd w:val="clear" w:color="auto" w:fill="FFF5ED"/>
          </w:tcPr>
          <w:p w14:paraId="0D3F2B06" w14:textId="77777777" w:rsidR="00F420B7" w:rsidRDefault="00000000">
            <w:pPr>
              <w:spacing w:before="80" w:after="0"/>
              <w:ind w:left="80" w:right="80"/>
            </w:pPr>
            <w:r>
              <w:rPr>
                <w:color w:val="222222"/>
                <w:sz w:val="19"/>
              </w:rPr>
              <w:t>NÃO - Código do Animal estabelece estrutura completa com classificações</w:t>
            </w:r>
          </w:p>
        </w:tc>
        <w:tc>
          <w:tcPr>
            <w:tcW w:w="5118" w:type="dxa"/>
            <w:tcBorders>
              <w:top w:val="single" w:sz="4" w:space="0" w:color="CCCCCC"/>
              <w:left w:val="single" w:sz="4" w:space="0" w:color="CCCCCC"/>
              <w:bottom w:val="single" w:sz="4" w:space="0" w:color="CCCCCC"/>
              <w:right w:val="single" w:sz="4" w:space="0" w:color="CCCCCC"/>
            </w:tcBorders>
            <w:shd w:val="clear" w:color="auto" w:fill="F0FBFD"/>
          </w:tcPr>
          <w:p w14:paraId="4B624804" w14:textId="77777777" w:rsidR="00F420B7" w:rsidRDefault="00000000">
            <w:pPr>
              <w:spacing w:before="80" w:after="0"/>
              <w:ind w:left="80" w:right="80"/>
            </w:pPr>
            <w:r>
              <w:rPr>
                <w:color w:val="222222"/>
                <w:sz w:val="19"/>
              </w:rPr>
              <w:t>NÃO - SIAC em funcionamento desde 2019 cumpre todos os requisitos</w:t>
            </w:r>
          </w:p>
        </w:tc>
      </w:tr>
      <w:tr w:rsidR="00E315C7" w14:paraId="3558F051" w14:textId="77777777" w:rsidTr="00F95E5B">
        <w:tc>
          <w:tcPr>
            <w:tcW w:w="15354" w:type="dxa"/>
            <w:gridSpan w:val="3"/>
            <w:tcBorders>
              <w:top w:val="single" w:sz="4" w:space="0" w:color="CCCCCC"/>
              <w:left w:val="single" w:sz="4" w:space="0" w:color="CCCCCC"/>
              <w:bottom w:val="single" w:sz="4" w:space="0" w:color="CCCCCC"/>
            </w:tcBorders>
            <w:shd w:val="clear" w:color="auto" w:fill="F5EEF9"/>
          </w:tcPr>
          <w:p w14:paraId="1825B43E" w14:textId="77777777" w:rsidR="00E315C7" w:rsidRDefault="00E315C7">
            <w:pPr>
              <w:spacing w:before="80" w:after="120"/>
              <w:ind w:left="120" w:right="80"/>
            </w:pPr>
            <w:proofErr w:type="spellStart"/>
            <w:r>
              <w:rPr>
                <w:b/>
                <w:color w:val="222222"/>
                <w:sz w:val="18"/>
              </w:rPr>
              <w:t>Sumário</w:t>
            </w:r>
            <w:proofErr w:type="spellEnd"/>
            <w:r>
              <w:rPr>
                <w:b/>
                <w:color w:val="222222"/>
                <w:sz w:val="18"/>
              </w:rPr>
              <w:t xml:space="preserve"> / </w:t>
            </w:r>
            <w:proofErr w:type="spellStart"/>
            <w:proofErr w:type="gramStart"/>
            <w:r>
              <w:rPr>
                <w:b/>
                <w:color w:val="222222"/>
                <w:sz w:val="18"/>
              </w:rPr>
              <w:t>Proposta</w:t>
            </w:r>
            <w:proofErr w:type="spellEnd"/>
            <w:r>
              <w:rPr>
                <w:b/>
                <w:color w:val="222222"/>
                <w:sz w:val="18"/>
              </w:rPr>
              <w:t xml:space="preserve">  ·</w:t>
            </w:r>
            <w:proofErr w:type="gramEnd"/>
            <w:r>
              <w:rPr>
                <w:b/>
                <w:color w:val="222222"/>
                <w:sz w:val="18"/>
              </w:rPr>
              <w:t xml:space="preserve">  Necessidade de alteração: Não</w:t>
            </w:r>
          </w:p>
          <w:p w14:paraId="6CF95C5B" w14:textId="79806A03" w:rsidR="00E315C7" w:rsidRDefault="00E315C7">
            <w:r>
              <w:rPr>
                <w:color w:val="222222"/>
                <w:sz w:val="18"/>
              </w:rPr>
              <w:t xml:space="preserve">A legislação portuguesa CUMPRE COMPLETAMENTE os requisitos do Artigo 19. O SIAC (Sistema de Informação de Animais de Companhia) já está operacional desde 2019, sob responsabilidade de DGAV, com: identificação eletrónica via microchip obrigatória, registo nacional centralizado, rastreabilidade garantida, classificação de animais (normal/perigoso/potencialmente perigoso), integração de dados de saúde e bem-estar, conformidade com proteção de dados (Comissão Nacional de </w:t>
            </w:r>
            <w:proofErr w:type="spellStart"/>
            <w:r>
              <w:rPr>
                <w:color w:val="222222"/>
                <w:sz w:val="18"/>
              </w:rPr>
              <w:t>Proteção</w:t>
            </w:r>
            <w:proofErr w:type="spellEnd"/>
            <w:r>
              <w:rPr>
                <w:color w:val="222222"/>
                <w:sz w:val="18"/>
              </w:rPr>
              <w:t xml:space="preserve"> de Dados).</w:t>
            </w:r>
          </w:p>
        </w:tc>
      </w:tr>
    </w:tbl>
    <w:p w14:paraId="30082493" w14:textId="77777777" w:rsidR="00F420B7" w:rsidRDefault="00F420B7">
      <w:pPr>
        <w:spacing w:after="80"/>
      </w:pPr>
    </w:p>
    <w:tbl>
      <w:tblPr>
        <w:tblW w:w="5000" w:type="pct"/>
        <w:tblLook w:val="04A0" w:firstRow="1" w:lastRow="0" w:firstColumn="1" w:lastColumn="0" w:noHBand="0" w:noVBand="1"/>
      </w:tblPr>
      <w:tblGrid>
        <w:gridCol w:w="15354"/>
      </w:tblGrid>
      <w:tr w:rsidR="00F420B7" w14:paraId="377F4FF3" w14:textId="77777777">
        <w:tc>
          <w:tcPr>
            <w:tcW w:w="15138" w:type="dxa"/>
            <w:tcBorders>
              <w:top w:val="single" w:sz="4" w:space="0" w:color="CCCCCC"/>
              <w:left w:val="single" w:sz="4" w:space="0" w:color="CCCCCC"/>
              <w:bottom w:val="single" w:sz="4" w:space="0" w:color="CCCCCC"/>
              <w:right w:val="single" w:sz="4" w:space="0" w:color="CCCCCC"/>
            </w:tcBorders>
            <w:shd w:val="clear" w:color="auto" w:fill="909090"/>
          </w:tcPr>
          <w:p w14:paraId="436FEA60" w14:textId="77777777" w:rsidR="00F420B7" w:rsidRDefault="00000000">
            <w:pPr>
              <w:spacing w:before="80" w:after="80"/>
              <w:jc w:val="center"/>
            </w:pPr>
            <w:r>
              <w:rPr>
                <w:b/>
                <w:color w:val="FFFFFF"/>
                <w:sz w:val="18"/>
              </w:rPr>
              <w:t>NOTAS DE REUNIÃO</w:t>
            </w:r>
          </w:p>
        </w:tc>
      </w:tr>
      <w:tr w:rsidR="00F420B7" w14:paraId="4AD60869" w14:textId="77777777">
        <w:tc>
          <w:tcPr>
            <w:tcW w:w="15138" w:type="dxa"/>
            <w:tcBorders>
              <w:top w:val="single" w:sz="4" w:space="0" w:color="CCCCCC"/>
              <w:left w:val="single" w:sz="4" w:space="0" w:color="CCCCCC"/>
              <w:bottom w:val="single" w:sz="4" w:space="0" w:color="CCCCCC"/>
              <w:right w:val="single" w:sz="4" w:space="0" w:color="CCCCCC"/>
            </w:tcBorders>
            <w:shd w:val="clear" w:color="auto" w:fill="FAFAFA"/>
          </w:tcPr>
          <w:p w14:paraId="2A2AE669" w14:textId="77777777" w:rsidR="00F420B7" w:rsidRDefault="00000000">
            <w:pPr>
              <w:spacing w:before="120" w:after="800"/>
              <w:ind w:left="80"/>
            </w:pPr>
            <w:r>
              <w:rPr>
                <w:i/>
                <w:color w:val="222222"/>
                <w:sz w:val="19"/>
              </w:rPr>
              <w:t>SIAC totalmente operacional e conforme - Interoperabilidade EU pendente de implementação</w:t>
            </w:r>
          </w:p>
        </w:tc>
      </w:tr>
    </w:tbl>
    <w:p w14:paraId="100D7BD0" w14:textId="77777777" w:rsidR="00F420B7" w:rsidRDefault="00F420B7"/>
    <w:p w14:paraId="7053A1F7" w14:textId="77777777" w:rsidR="00F420B7" w:rsidRDefault="00000000">
      <w:pPr>
        <w:spacing w:after="320"/>
      </w:pPr>
      <w:r>
        <w:rPr>
          <w:color w:val="CCCCCC"/>
          <w:sz w:val="16"/>
        </w:rPr>
        <w:t>────────────────────────────────────────────────────────────────────────────────</w:t>
      </w:r>
    </w:p>
    <w:p w14:paraId="537984E7" w14:textId="77777777" w:rsidR="00F420B7" w:rsidRDefault="00000000">
      <w:r>
        <w:br w:type="page"/>
      </w:r>
    </w:p>
    <w:tbl>
      <w:tblPr>
        <w:tblW w:w="5000" w:type="pct"/>
        <w:tblLook w:val="04A0" w:firstRow="1" w:lastRow="0" w:firstColumn="1" w:lastColumn="0" w:noHBand="0" w:noVBand="1"/>
      </w:tblPr>
      <w:tblGrid>
        <w:gridCol w:w="7677"/>
        <w:gridCol w:w="7677"/>
      </w:tblGrid>
      <w:tr w:rsidR="00F420B7" w14:paraId="0C11132B" w14:textId="77777777">
        <w:tc>
          <w:tcPr>
            <w:tcW w:w="7569" w:type="dxa"/>
            <w:tcBorders>
              <w:top w:val="single" w:sz="4" w:space="0" w:color="1A1A2E"/>
              <w:left w:val="single" w:sz="4" w:space="0" w:color="1A1A2E"/>
              <w:bottom w:val="single" w:sz="4" w:space="0" w:color="1A1A2E"/>
              <w:right w:val="single" w:sz="4" w:space="0" w:color="1A1A2E"/>
            </w:tcBorders>
            <w:shd w:val="clear" w:color="auto" w:fill="1A1A2E"/>
          </w:tcPr>
          <w:p w14:paraId="77EC7BA4" w14:textId="77777777" w:rsidR="00F420B7" w:rsidRDefault="00000000">
            <w:pPr>
              <w:spacing w:before="160" w:after="160"/>
              <w:ind w:left="200"/>
            </w:pPr>
            <w:r>
              <w:rPr>
                <w:b/>
                <w:color w:val="FFFFFF"/>
                <w:sz w:val="22"/>
              </w:rPr>
              <w:lastRenderedPageBreak/>
              <w:t>ART-20</w:t>
            </w:r>
          </w:p>
        </w:tc>
        <w:tc>
          <w:tcPr>
            <w:tcW w:w="7569" w:type="dxa"/>
            <w:tcBorders>
              <w:top w:val="single" w:sz="4" w:space="0" w:color="2C3E6B"/>
              <w:left w:val="single" w:sz="4" w:space="0" w:color="2C3E6B"/>
              <w:bottom w:val="single" w:sz="4" w:space="0" w:color="2C3E6B"/>
              <w:right w:val="single" w:sz="4" w:space="0" w:color="2C3E6B"/>
            </w:tcBorders>
            <w:shd w:val="clear" w:color="auto" w:fill="2C3E6B"/>
          </w:tcPr>
          <w:p w14:paraId="465027BB" w14:textId="77777777" w:rsidR="00F420B7" w:rsidRDefault="00000000">
            <w:pPr>
              <w:spacing w:before="160" w:after="160"/>
              <w:ind w:left="200"/>
            </w:pPr>
            <w:r>
              <w:rPr>
                <w:b/>
                <w:color w:val="7EC8E3"/>
                <w:sz w:val="22"/>
              </w:rPr>
              <w:t>Recolha de Dados sobre Bem-Estar Animal e Relatório</w:t>
            </w:r>
          </w:p>
        </w:tc>
      </w:tr>
    </w:tbl>
    <w:p w14:paraId="0619111F" w14:textId="77777777" w:rsidR="00F420B7" w:rsidRDefault="00F420B7">
      <w:pPr>
        <w:spacing w:after="80"/>
      </w:pPr>
    </w:p>
    <w:tbl>
      <w:tblPr>
        <w:tblW w:w="5000" w:type="pct"/>
        <w:tblLook w:val="04A0" w:firstRow="1" w:lastRow="0" w:firstColumn="1" w:lastColumn="0" w:noHBand="0" w:noVBand="1"/>
      </w:tblPr>
      <w:tblGrid>
        <w:gridCol w:w="15354"/>
      </w:tblGrid>
      <w:tr w:rsidR="00F420B7" w14:paraId="7D82382C" w14:textId="77777777">
        <w:tc>
          <w:tcPr>
            <w:tcW w:w="15138" w:type="dxa"/>
            <w:tcBorders>
              <w:top w:val="single" w:sz="4" w:space="0" w:color="CCCCCC"/>
              <w:left w:val="single" w:sz="4" w:space="0" w:color="CCCCCC"/>
              <w:bottom w:val="single" w:sz="4" w:space="0" w:color="CCCCCC"/>
              <w:right w:val="single" w:sz="4" w:space="0" w:color="CCCCCC"/>
            </w:tcBorders>
            <w:shd w:val="clear" w:color="auto" w:fill="8AAFCF"/>
          </w:tcPr>
          <w:p w14:paraId="0AB28418" w14:textId="77777777" w:rsidR="00F420B7" w:rsidRDefault="00000000">
            <w:pPr>
              <w:spacing w:before="80" w:after="80"/>
              <w:jc w:val="center"/>
            </w:pPr>
            <w:r>
              <w:rPr>
                <w:b/>
                <w:color w:val="FFFFFF"/>
                <w:sz w:val="18"/>
              </w:rPr>
              <w:t>@regulamento — Collection of data on animal welfare and reporting  ·  Art.º 20 do Regulamento 2023/0447  |  EN</w:t>
            </w:r>
          </w:p>
        </w:tc>
      </w:tr>
      <w:tr w:rsidR="00F420B7" w14:paraId="77CB3AEC" w14:textId="77777777">
        <w:tc>
          <w:tcPr>
            <w:tcW w:w="15138" w:type="dxa"/>
            <w:tcBorders>
              <w:top w:val="single" w:sz="4" w:space="0" w:color="CCCCCC"/>
              <w:left w:val="single" w:sz="4" w:space="0" w:color="CCCCCC"/>
              <w:bottom w:val="single" w:sz="4" w:space="0" w:color="CCCCCC"/>
              <w:right w:val="single" w:sz="4" w:space="0" w:color="CCCCCC"/>
            </w:tcBorders>
            <w:shd w:val="clear" w:color="auto" w:fill="E8F2F8"/>
          </w:tcPr>
          <w:p w14:paraId="07B1FDAD" w14:textId="77777777" w:rsidR="00F420B7" w:rsidRDefault="00000000">
            <w:pPr>
              <w:spacing w:before="80" w:after="0"/>
              <w:ind w:left="80" w:right="80"/>
            </w:pPr>
            <w:r>
              <w:rPr>
                <w:color w:val="222222"/>
                <w:sz w:val="19"/>
              </w:rPr>
              <w:t>1. The competent authorities shall collect, analyse and publish the data set out in Annex III.</w:t>
            </w:r>
          </w:p>
          <w:p w14:paraId="525D9BE8" w14:textId="77777777" w:rsidR="00F420B7" w:rsidRDefault="00000000">
            <w:pPr>
              <w:spacing w:before="140" w:after="0"/>
              <w:ind w:left="80" w:right="80"/>
            </w:pPr>
            <w:r>
              <w:rPr>
                <w:color w:val="222222"/>
                <w:sz w:val="19"/>
              </w:rPr>
              <w:t>2. The competent authorities shall draw up and transmit to the Commission a report in electronic form, on the data set out in Annex III, by 31 August every 3 years starting from [6 years from the date of entry into force of this Regulation], summarising the data gathered for the previous 3 years.</w:t>
            </w:r>
          </w:p>
          <w:p w14:paraId="6C32E6C0" w14:textId="77777777" w:rsidR="00F420B7" w:rsidRDefault="00000000">
            <w:pPr>
              <w:spacing w:before="140" w:after="0"/>
              <w:ind w:left="80" w:right="80"/>
            </w:pPr>
            <w:r>
              <w:rPr>
                <w:color w:val="222222"/>
                <w:sz w:val="19"/>
              </w:rPr>
              <w:t>3. The Commission may, by means of implementing acts, establish a harmonised methodology for collecting the data set out in Annex III and establish a template for the report referred to in paragraph 2 of this Article. Those implementing acts shall be adopted in accordance with the examination procedure referred to in Article 24.</w:t>
            </w:r>
          </w:p>
        </w:tc>
      </w:tr>
    </w:tbl>
    <w:p w14:paraId="4AA07495" w14:textId="77777777" w:rsidR="00F420B7" w:rsidRDefault="00F420B7">
      <w:pPr>
        <w:spacing w:after="80"/>
      </w:pPr>
    </w:p>
    <w:tbl>
      <w:tblPr>
        <w:tblW w:w="5000" w:type="pct"/>
        <w:tblLook w:val="04A0" w:firstRow="1" w:lastRow="0" w:firstColumn="1" w:lastColumn="0" w:noHBand="0" w:noVBand="1"/>
      </w:tblPr>
      <w:tblGrid>
        <w:gridCol w:w="15354"/>
      </w:tblGrid>
      <w:tr w:rsidR="00F420B7" w14:paraId="49912567" w14:textId="77777777">
        <w:tc>
          <w:tcPr>
            <w:tcW w:w="15138" w:type="dxa"/>
            <w:tcBorders>
              <w:top w:val="single" w:sz="4" w:space="0" w:color="CCCCCC"/>
              <w:left w:val="single" w:sz="4" w:space="0" w:color="CCCCCC"/>
              <w:bottom w:val="single" w:sz="4" w:space="0" w:color="CCCCCC"/>
              <w:right w:val="single" w:sz="4" w:space="0" w:color="CCCCCC"/>
            </w:tcBorders>
            <w:shd w:val="clear" w:color="auto" w:fill="2471A3"/>
          </w:tcPr>
          <w:p w14:paraId="08A553EB" w14:textId="77777777" w:rsidR="00F420B7" w:rsidRDefault="00000000">
            <w:pPr>
              <w:spacing w:before="80" w:after="80"/>
              <w:jc w:val="center"/>
            </w:pPr>
            <w:r>
              <w:rPr>
                <w:b/>
                <w:color w:val="FFFFFF"/>
                <w:sz w:val="18"/>
              </w:rPr>
              <w:t>@regulamento — Tradução PT-PT  ·  Art.º 20 do Regulamento 2023/0447</w:t>
            </w:r>
          </w:p>
        </w:tc>
      </w:tr>
      <w:tr w:rsidR="00F420B7" w14:paraId="2E99BAB8" w14:textId="77777777">
        <w:tc>
          <w:tcPr>
            <w:tcW w:w="15138" w:type="dxa"/>
            <w:tcBorders>
              <w:top w:val="single" w:sz="4" w:space="0" w:color="CCCCCC"/>
              <w:left w:val="single" w:sz="4" w:space="0" w:color="CCCCCC"/>
              <w:bottom w:val="single" w:sz="4" w:space="0" w:color="CCCCCC"/>
              <w:right w:val="single" w:sz="4" w:space="0" w:color="CCCCCC"/>
            </w:tcBorders>
            <w:shd w:val="clear" w:color="auto" w:fill="F4F9FD"/>
          </w:tcPr>
          <w:p w14:paraId="6054C1C0" w14:textId="77777777" w:rsidR="00F420B7" w:rsidRDefault="00000000">
            <w:pPr>
              <w:spacing w:before="80" w:after="0"/>
              <w:ind w:left="80" w:right="80"/>
            </w:pPr>
            <w:r>
              <w:rPr>
                <w:i/>
                <w:color w:val="222222"/>
                <w:sz w:val="19"/>
              </w:rPr>
              <w:t>Disponível no documento Regulamento - Primeira Versão portuguesa.docx</w:t>
            </w:r>
          </w:p>
        </w:tc>
      </w:tr>
    </w:tbl>
    <w:p w14:paraId="5A9CE1C2" w14:textId="77777777" w:rsidR="00F420B7" w:rsidRDefault="00F420B7">
      <w:pPr>
        <w:spacing w:after="80"/>
      </w:pPr>
    </w:p>
    <w:tbl>
      <w:tblPr>
        <w:tblW w:w="5000" w:type="pct"/>
        <w:tblLook w:val="04A0" w:firstRow="1" w:lastRow="0" w:firstColumn="1" w:lastColumn="0" w:noHBand="0" w:noVBand="1"/>
      </w:tblPr>
      <w:tblGrid>
        <w:gridCol w:w="5118"/>
        <w:gridCol w:w="5118"/>
        <w:gridCol w:w="5118"/>
      </w:tblGrid>
      <w:tr w:rsidR="00F420B7" w14:paraId="5BD3E823" w14:textId="77777777">
        <w:tc>
          <w:tcPr>
            <w:tcW w:w="5046" w:type="dxa"/>
            <w:tcBorders>
              <w:top w:val="single" w:sz="4" w:space="0" w:color="CCCCCC"/>
              <w:left w:val="single" w:sz="4" w:space="0" w:color="CCCCCC"/>
              <w:bottom w:val="single" w:sz="4" w:space="0" w:color="CCCCCC"/>
              <w:right w:val="single" w:sz="4" w:space="0" w:color="CCCCCC"/>
            </w:tcBorders>
            <w:shd w:val="clear" w:color="auto" w:fill="7FAA8C"/>
          </w:tcPr>
          <w:p w14:paraId="4F8DC32A" w14:textId="77777777" w:rsidR="00F420B7" w:rsidRDefault="00000000">
            <w:pPr>
              <w:spacing w:before="80" w:after="80"/>
              <w:jc w:val="center"/>
            </w:pPr>
            <w:r>
              <w:rPr>
                <w:b/>
                <w:color w:val="FFFFFF"/>
                <w:sz w:val="18"/>
              </w:rPr>
              <w:t>@rgbeac (proposta jun. 2025)</w:t>
            </w:r>
          </w:p>
        </w:tc>
        <w:tc>
          <w:tcPr>
            <w:tcW w:w="5046" w:type="dxa"/>
            <w:tcBorders>
              <w:top w:val="single" w:sz="4" w:space="0" w:color="CCCCCC"/>
              <w:left w:val="single" w:sz="4" w:space="0" w:color="CCCCCC"/>
              <w:bottom w:val="single" w:sz="4" w:space="0" w:color="CCCCCC"/>
              <w:right w:val="single" w:sz="4" w:space="0" w:color="CCCCCC"/>
            </w:tcBorders>
            <w:shd w:val="clear" w:color="auto" w:fill="B8956A"/>
          </w:tcPr>
          <w:p w14:paraId="0C850D7C" w14:textId="77777777" w:rsidR="00F420B7" w:rsidRDefault="00000000">
            <w:pPr>
              <w:spacing w:before="80" w:after="80"/>
              <w:jc w:val="center"/>
            </w:pPr>
            <w:r>
              <w:rPr>
                <w:b/>
                <w:color w:val="FFFFFF"/>
                <w:sz w:val="18"/>
              </w:rPr>
              <w:t>@codigo (DL n.º 214/2013)</w:t>
            </w:r>
          </w:p>
        </w:tc>
        <w:tc>
          <w:tcPr>
            <w:tcW w:w="5046" w:type="dxa"/>
            <w:tcBorders>
              <w:top w:val="single" w:sz="4" w:space="0" w:color="CCCCCC"/>
              <w:left w:val="single" w:sz="4" w:space="0" w:color="CCCCCC"/>
              <w:bottom w:val="single" w:sz="4" w:space="0" w:color="CCCCCC"/>
              <w:right w:val="single" w:sz="4" w:space="0" w:color="CCCCCC"/>
            </w:tcBorders>
            <w:shd w:val="clear" w:color="auto" w:fill="75A6AE"/>
          </w:tcPr>
          <w:p w14:paraId="6762FEC0" w14:textId="77777777" w:rsidR="00F420B7" w:rsidRDefault="00000000">
            <w:pPr>
              <w:spacing w:before="80" w:after="80"/>
              <w:jc w:val="center"/>
            </w:pPr>
            <w:r>
              <w:rPr>
                <w:b/>
                <w:color w:val="FFFFFF"/>
                <w:sz w:val="18"/>
              </w:rPr>
              <w:t>@legislacao (legislação vigente)</w:t>
            </w:r>
          </w:p>
        </w:tc>
      </w:tr>
      <w:tr w:rsidR="00F420B7" w14:paraId="2AB8823F" w14:textId="77777777">
        <w:tc>
          <w:tcPr>
            <w:tcW w:w="5046" w:type="dxa"/>
            <w:tcBorders>
              <w:top w:val="single" w:sz="4" w:space="0" w:color="CCCCCC"/>
              <w:left w:val="single" w:sz="4" w:space="0" w:color="CCCCCC"/>
              <w:bottom w:val="single" w:sz="4" w:space="0" w:color="CCCCCC"/>
              <w:right w:val="single" w:sz="4" w:space="0" w:color="CCCCCC"/>
            </w:tcBorders>
            <w:shd w:val="clear" w:color="auto" w:fill="E8F3E6"/>
          </w:tcPr>
          <w:p w14:paraId="6B7D5F21" w14:textId="77777777" w:rsidR="00F420B7" w:rsidRDefault="00000000">
            <w:pPr>
              <w:spacing w:before="80" w:after="40"/>
              <w:ind w:left="80" w:right="80"/>
            </w:pPr>
            <w:r>
              <w:rPr>
                <w:b/>
                <w:i/>
                <w:color w:val="555555"/>
                <w:sz w:val="16"/>
              </w:rPr>
              <w:t>Art.º 46.º do RGBEAC (proposta, jun. 2025)</w:t>
            </w:r>
          </w:p>
          <w:p w14:paraId="43B75BB7" w14:textId="77777777" w:rsidR="00F420B7" w:rsidRDefault="00000000">
            <w:pPr>
              <w:spacing w:before="140" w:after="0"/>
              <w:ind w:left="80" w:right="80"/>
            </w:pPr>
            <w:r>
              <w:rPr>
                <w:b/>
                <w:color w:val="333333"/>
                <w:sz w:val="18"/>
              </w:rPr>
              <w:t>Artigo 46.º - Relatório Nacional Anual</w:t>
            </w:r>
          </w:p>
          <w:p w14:paraId="6C465684" w14:textId="77777777" w:rsidR="00F420B7" w:rsidRDefault="00000000">
            <w:pPr>
              <w:spacing w:before="140" w:after="0"/>
              <w:ind w:left="80" w:right="80"/>
            </w:pPr>
            <w:r>
              <w:rPr>
                <w:color w:val="222222"/>
                <w:sz w:val="19"/>
              </w:rPr>
              <w:t>1 - Os centros de bem-estar animal e alojamentos remetem à DGAV no primeiro mês de cada ano civil, os relatórios de gestão do ano anterior, com números de animais recolhidos, restituídos, eutanasiados, cedidos, adotados, devolvidos após adoção, vacinados, esterilizados e intervencionados em programas CED.</w:t>
            </w:r>
          </w:p>
          <w:p w14:paraId="6171FA64" w14:textId="77777777" w:rsidR="00F420B7" w:rsidRDefault="00000000">
            <w:pPr>
              <w:spacing w:before="140" w:after="0"/>
              <w:ind w:left="80" w:right="80"/>
            </w:pPr>
            <w:r>
              <w:rPr>
                <w:color w:val="222222"/>
                <w:sz w:val="19"/>
              </w:rPr>
              <w:t>2 – A DGVA consolida a informação a nível nacional sobre bem-estar animal em cada ano, incluindo: acompanhamento da política internacional, prestação de apoios públicos, atividade do SIAC, resultados de planos de controlo, processos contraordenacionais, coimas aplicadas, atividade de centros de bem-estar, programas de interesse nacional, ações informativas e educativas, para efeitos de elaboração do Relatório Anual sobre a situação do Bem-Estar Animal.</w:t>
            </w:r>
          </w:p>
        </w:tc>
        <w:tc>
          <w:tcPr>
            <w:tcW w:w="5046" w:type="dxa"/>
            <w:tcBorders>
              <w:top w:val="single" w:sz="4" w:space="0" w:color="CCCCCC"/>
              <w:left w:val="single" w:sz="4" w:space="0" w:color="CCCCCC"/>
              <w:bottom w:val="single" w:sz="4" w:space="0" w:color="CCCCCC"/>
              <w:right w:val="single" w:sz="4" w:space="0" w:color="CCCCCC"/>
            </w:tcBorders>
            <w:shd w:val="clear" w:color="auto" w:fill="FFF5ED"/>
          </w:tcPr>
          <w:p w14:paraId="6C9FB2A8" w14:textId="77777777" w:rsidR="00F420B7" w:rsidRDefault="00000000">
            <w:pPr>
              <w:spacing w:before="80" w:after="40"/>
              <w:ind w:left="80" w:right="80"/>
            </w:pPr>
            <w:r>
              <w:rPr>
                <w:b/>
                <w:i/>
                <w:color w:val="555555"/>
                <w:sz w:val="16"/>
              </w:rPr>
              <w:t>Arts. 141.º-145.º do Código do Animal (DL 214/2013)</w:t>
            </w:r>
          </w:p>
          <w:p w14:paraId="4595B930" w14:textId="77777777" w:rsidR="00F420B7" w:rsidRDefault="00000000">
            <w:pPr>
              <w:spacing w:before="140" w:after="0"/>
              <w:ind w:left="80" w:right="80"/>
            </w:pPr>
            <w:r>
              <w:rPr>
                <w:color w:val="222222"/>
                <w:sz w:val="19"/>
              </w:rPr>
              <w:t>Código do Animal estabelece estrutura de monitorização e relatórios sobre bem-estar animal, incluindo: recolha de dados de infrações, aplicação de sanções, atividades de centros de recolha, estatísticas de animais processados. Sistema de contraordenações com documentação e coimas registadas.</w:t>
            </w:r>
          </w:p>
        </w:tc>
        <w:tc>
          <w:tcPr>
            <w:tcW w:w="5046" w:type="dxa"/>
            <w:tcBorders>
              <w:top w:val="single" w:sz="4" w:space="0" w:color="CCCCCC"/>
              <w:left w:val="single" w:sz="4" w:space="0" w:color="CCCCCC"/>
              <w:bottom w:val="single" w:sz="4" w:space="0" w:color="CCCCCC"/>
              <w:right w:val="single" w:sz="4" w:space="0" w:color="CCCCCC"/>
            </w:tcBorders>
            <w:shd w:val="clear" w:color="auto" w:fill="F0FBFD"/>
          </w:tcPr>
          <w:p w14:paraId="1BEE3E7B" w14:textId="77777777" w:rsidR="00F420B7" w:rsidRDefault="00000000">
            <w:pPr>
              <w:spacing w:before="80" w:after="40"/>
              <w:ind w:left="80" w:right="80"/>
            </w:pPr>
            <w:r>
              <w:rPr>
                <w:b/>
                <w:i/>
                <w:color w:val="555555"/>
                <w:sz w:val="16"/>
              </w:rPr>
              <w:t>Decreto-Regulamentar n.º 3/2021 + DL 82/2019</w:t>
            </w:r>
          </w:p>
          <w:p w14:paraId="1DDFB892" w14:textId="77777777" w:rsidR="00F420B7" w:rsidRDefault="00000000">
            <w:pPr>
              <w:spacing w:before="140" w:after="0"/>
              <w:ind w:left="80" w:right="80"/>
            </w:pPr>
            <w:r>
              <w:rPr>
                <w:color w:val="222222"/>
                <w:sz w:val="19"/>
              </w:rPr>
              <w:t>Decreto-Regulamentar 3/2021 (Art. 3.º) requer Relatório Anual sobre situação do Bem-Estar Animal. DL 82/2019 estabelece procedimentos de recolha de dados, monitorização, registo de atividades médico-veterinárias e compilação de informação de bem-estar animal para fins de relatório anual e transmissão a autoridades europeias.</w:t>
            </w:r>
          </w:p>
        </w:tc>
      </w:tr>
    </w:tbl>
    <w:p w14:paraId="03697020" w14:textId="77777777" w:rsidR="00F420B7" w:rsidRDefault="00F420B7">
      <w:pPr>
        <w:spacing w:after="80"/>
      </w:pPr>
    </w:p>
    <w:tbl>
      <w:tblPr>
        <w:tblW w:w="5000" w:type="pct"/>
        <w:tblLook w:val="04A0" w:firstRow="1" w:lastRow="0" w:firstColumn="1" w:lastColumn="0" w:noHBand="0" w:noVBand="1"/>
      </w:tblPr>
      <w:tblGrid>
        <w:gridCol w:w="5118"/>
        <w:gridCol w:w="5118"/>
        <w:gridCol w:w="5118"/>
      </w:tblGrid>
      <w:tr w:rsidR="00F420B7" w14:paraId="235EE5D2" w14:textId="77777777" w:rsidTr="00E315C7">
        <w:tc>
          <w:tcPr>
            <w:tcW w:w="5118" w:type="dxa"/>
            <w:tcBorders>
              <w:top w:val="single" w:sz="4" w:space="0" w:color="CCCCCC"/>
              <w:left w:val="single" w:sz="4" w:space="0" w:color="CCCCCC"/>
              <w:bottom w:val="single" w:sz="4" w:space="0" w:color="CCCCCC"/>
              <w:right w:val="single" w:sz="4" w:space="0" w:color="CCCCCC"/>
            </w:tcBorders>
            <w:shd w:val="clear" w:color="auto" w:fill="7FAA8C"/>
          </w:tcPr>
          <w:p w14:paraId="7EFF28CE" w14:textId="77777777" w:rsidR="00F420B7" w:rsidRDefault="00000000">
            <w:pPr>
              <w:spacing w:before="80" w:after="80"/>
              <w:jc w:val="center"/>
            </w:pPr>
            <w:r>
              <w:rPr>
                <w:b/>
                <w:color w:val="FFFFFF"/>
                <w:sz w:val="18"/>
              </w:rPr>
              <w:lastRenderedPageBreak/>
              <w:t>@rgbeac</w:t>
            </w:r>
          </w:p>
        </w:tc>
        <w:tc>
          <w:tcPr>
            <w:tcW w:w="5118" w:type="dxa"/>
            <w:tcBorders>
              <w:top w:val="single" w:sz="4" w:space="0" w:color="CCCCCC"/>
              <w:left w:val="single" w:sz="4" w:space="0" w:color="CCCCCC"/>
              <w:bottom w:val="single" w:sz="4" w:space="0" w:color="CCCCCC"/>
              <w:right w:val="single" w:sz="4" w:space="0" w:color="CCCCCC"/>
            </w:tcBorders>
            <w:shd w:val="clear" w:color="auto" w:fill="B8956A"/>
          </w:tcPr>
          <w:p w14:paraId="1DCD54FC" w14:textId="77777777" w:rsidR="00F420B7" w:rsidRDefault="00000000">
            <w:pPr>
              <w:spacing w:before="80" w:after="80"/>
              <w:jc w:val="center"/>
            </w:pPr>
            <w:r>
              <w:rPr>
                <w:b/>
                <w:color w:val="FFFFFF"/>
                <w:sz w:val="18"/>
              </w:rPr>
              <w:t>@codigo</w:t>
            </w:r>
          </w:p>
        </w:tc>
        <w:tc>
          <w:tcPr>
            <w:tcW w:w="5118" w:type="dxa"/>
            <w:tcBorders>
              <w:top w:val="single" w:sz="4" w:space="0" w:color="CCCCCC"/>
              <w:left w:val="single" w:sz="4" w:space="0" w:color="CCCCCC"/>
              <w:bottom w:val="single" w:sz="4" w:space="0" w:color="CCCCCC"/>
              <w:right w:val="single" w:sz="4" w:space="0" w:color="CCCCCC"/>
            </w:tcBorders>
            <w:shd w:val="clear" w:color="auto" w:fill="75A6AE"/>
          </w:tcPr>
          <w:p w14:paraId="6941FB9F" w14:textId="77777777" w:rsidR="00F420B7" w:rsidRDefault="00000000">
            <w:pPr>
              <w:spacing w:before="80" w:after="80"/>
              <w:jc w:val="center"/>
            </w:pPr>
            <w:r>
              <w:rPr>
                <w:b/>
                <w:color w:val="FFFFFF"/>
                <w:sz w:val="18"/>
              </w:rPr>
              <w:t>@legislacao</w:t>
            </w:r>
          </w:p>
        </w:tc>
      </w:tr>
      <w:tr w:rsidR="00F420B7" w14:paraId="2B0FD8D0" w14:textId="77777777" w:rsidTr="00E315C7">
        <w:tc>
          <w:tcPr>
            <w:tcW w:w="5118" w:type="dxa"/>
            <w:tcBorders>
              <w:top w:val="single" w:sz="4" w:space="0" w:color="CCCCCC"/>
              <w:left w:val="single" w:sz="4" w:space="0" w:color="CCCCCC"/>
              <w:bottom w:val="single" w:sz="4" w:space="0" w:color="CCCCCC"/>
              <w:right w:val="single" w:sz="4" w:space="0" w:color="CCCCCC"/>
            </w:tcBorders>
            <w:shd w:val="clear" w:color="auto" w:fill="E8F3E6"/>
          </w:tcPr>
          <w:p w14:paraId="0AA361B7" w14:textId="77777777" w:rsidR="00F420B7" w:rsidRDefault="00000000">
            <w:pPr>
              <w:spacing w:before="80" w:after="0"/>
              <w:ind w:left="80" w:right="80"/>
            </w:pPr>
            <w:r>
              <w:rPr>
                <w:color w:val="222222"/>
                <w:sz w:val="19"/>
              </w:rPr>
              <w:t>SIM - Cobertura COMPLETA (Art. 46.º estabelece sistema de relatórios nacionais)</w:t>
            </w:r>
          </w:p>
        </w:tc>
        <w:tc>
          <w:tcPr>
            <w:tcW w:w="5118" w:type="dxa"/>
            <w:tcBorders>
              <w:top w:val="single" w:sz="4" w:space="0" w:color="CCCCCC"/>
              <w:left w:val="single" w:sz="4" w:space="0" w:color="CCCCCC"/>
              <w:bottom w:val="single" w:sz="4" w:space="0" w:color="CCCCCC"/>
              <w:right w:val="single" w:sz="4" w:space="0" w:color="CCCCCC"/>
            </w:tcBorders>
            <w:shd w:val="clear" w:color="auto" w:fill="FFF5ED"/>
          </w:tcPr>
          <w:p w14:paraId="38E85457" w14:textId="77777777" w:rsidR="00F420B7" w:rsidRDefault="00000000">
            <w:pPr>
              <w:spacing w:before="80" w:after="0"/>
              <w:ind w:left="80" w:right="80"/>
            </w:pPr>
            <w:r>
              <w:rPr>
                <w:color w:val="222222"/>
                <w:sz w:val="19"/>
              </w:rPr>
              <w:t>SIM - Cobertura COMPLETA (monitorização, infrações, sanções, estatísticas)</w:t>
            </w:r>
          </w:p>
        </w:tc>
        <w:tc>
          <w:tcPr>
            <w:tcW w:w="5118" w:type="dxa"/>
            <w:tcBorders>
              <w:top w:val="single" w:sz="4" w:space="0" w:color="CCCCCC"/>
              <w:left w:val="single" w:sz="4" w:space="0" w:color="CCCCCC"/>
              <w:bottom w:val="single" w:sz="4" w:space="0" w:color="CCCCCC"/>
              <w:right w:val="single" w:sz="4" w:space="0" w:color="CCCCCC"/>
            </w:tcBorders>
            <w:shd w:val="clear" w:color="auto" w:fill="F0FBFD"/>
          </w:tcPr>
          <w:p w14:paraId="43F8638C" w14:textId="77777777" w:rsidR="00F420B7" w:rsidRDefault="00000000">
            <w:pPr>
              <w:spacing w:before="80" w:after="0"/>
              <w:ind w:left="80" w:right="80"/>
            </w:pPr>
            <w:r>
              <w:rPr>
                <w:color w:val="222222"/>
                <w:sz w:val="19"/>
              </w:rPr>
              <w:t>SIM - Cobertura COMPLETA (relatórios anuais, recolha de dados, consolidação nacional)</w:t>
            </w:r>
          </w:p>
        </w:tc>
      </w:tr>
      <w:tr w:rsidR="00E315C7" w14:paraId="3924BA59" w14:textId="77777777" w:rsidTr="00AF42ED">
        <w:tc>
          <w:tcPr>
            <w:tcW w:w="15354" w:type="dxa"/>
            <w:gridSpan w:val="3"/>
            <w:tcBorders>
              <w:top w:val="single" w:sz="4" w:space="0" w:color="CCCCCC"/>
              <w:left w:val="single" w:sz="4" w:space="0" w:color="CCCCCC"/>
              <w:bottom w:val="single" w:sz="4" w:space="0" w:color="CCCCCC"/>
            </w:tcBorders>
            <w:shd w:val="clear" w:color="auto" w:fill="F5EEF9"/>
          </w:tcPr>
          <w:p w14:paraId="43F76B2C" w14:textId="77777777" w:rsidR="00E315C7" w:rsidRDefault="00E315C7">
            <w:pPr>
              <w:spacing w:before="80" w:after="120"/>
              <w:ind w:left="120" w:right="80"/>
            </w:pPr>
            <w:proofErr w:type="spellStart"/>
            <w:r>
              <w:rPr>
                <w:b/>
                <w:color w:val="222222"/>
                <w:sz w:val="18"/>
              </w:rPr>
              <w:t>Sumário</w:t>
            </w:r>
            <w:proofErr w:type="spellEnd"/>
            <w:r>
              <w:rPr>
                <w:b/>
                <w:color w:val="222222"/>
                <w:sz w:val="18"/>
              </w:rPr>
              <w:t xml:space="preserve"> / </w:t>
            </w:r>
            <w:proofErr w:type="spellStart"/>
            <w:proofErr w:type="gramStart"/>
            <w:r>
              <w:rPr>
                <w:b/>
                <w:color w:val="222222"/>
                <w:sz w:val="18"/>
              </w:rPr>
              <w:t>Proposta</w:t>
            </w:r>
            <w:proofErr w:type="spellEnd"/>
            <w:r>
              <w:rPr>
                <w:b/>
                <w:color w:val="222222"/>
                <w:sz w:val="18"/>
              </w:rPr>
              <w:t xml:space="preserve">  ·</w:t>
            </w:r>
            <w:proofErr w:type="gramEnd"/>
            <w:r>
              <w:rPr>
                <w:b/>
                <w:color w:val="222222"/>
                <w:sz w:val="18"/>
              </w:rPr>
              <w:t xml:space="preserve">  Necessidade de alteração: Sim - Ajuste de periodicidade e conformidade com Annex III EU</w:t>
            </w:r>
          </w:p>
          <w:p w14:paraId="4301DA69" w14:textId="05D74178" w:rsidR="00E315C7" w:rsidRDefault="00E315C7">
            <w:r>
              <w:rPr>
                <w:color w:val="222222"/>
                <w:sz w:val="18"/>
              </w:rPr>
              <w:t>A legislação portuguesa implementa COMPLETAMENTE o Artigo 20. Sistema já estabelecido com: recolha anual de dados de centros de bem-estar animal, consolidação de informação de bem-estar a nível nacional, inclusão de estatísticas de SIAC, registos de contraordenações e sanções, relatórios sobre atividades de proteção animal, conformidade com requisitos de Decreto-Regulamentar 3/2021. Único ajuste necessário: alinhamento da periodicidade de relatórios (atualmente anual; Regulamento requer trienal) e inclusão dos dados específicos de Annex III da EU (</w:t>
            </w:r>
            <w:proofErr w:type="spellStart"/>
            <w:r>
              <w:rPr>
                <w:color w:val="222222"/>
                <w:sz w:val="18"/>
              </w:rPr>
              <w:t>quando</w:t>
            </w:r>
            <w:proofErr w:type="spellEnd"/>
            <w:r>
              <w:rPr>
                <w:color w:val="222222"/>
                <w:sz w:val="18"/>
              </w:rPr>
              <w:t xml:space="preserve"> </w:t>
            </w:r>
            <w:proofErr w:type="spellStart"/>
            <w:r>
              <w:rPr>
                <w:color w:val="222222"/>
                <w:sz w:val="18"/>
              </w:rPr>
              <w:t>publicado</w:t>
            </w:r>
            <w:proofErr w:type="spellEnd"/>
            <w:r>
              <w:rPr>
                <w:color w:val="222222"/>
                <w:sz w:val="18"/>
              </w:rPr>
              <w:t>).</w:t>
            </w:r>
          </w:p>
        </w:tc>
      </w:tr>
    </w:tbl>
    <w:p w14:paraId="510DB7C1" w14:textId="77777777" w:rsidR="00F420B7" w:rsidRDefault="00F420B7">
      <w:pPr>
        <w:spacing w:after="80"/>
      </w:pPr>
    </w:p>
    <w:tbl>
      <w:tblPr>
        <w:tblW w:w="5000" w:type="pct"/>
        <w:tblLook w:val="04A0" w:firstRow="1" w:lastRow="0" w:firstColumn="1" w:lastColumn="0" w:noHBand="0" w:noVBand="1"/>
      </w:tblPr>
      <w:tblGrid>
        <w:gridCol w:w="15354"/>
      </w:tblGrid>
      <w:tr w:rsidR="00F420B7" w14:paraId="7C94FE9D" w14:textId="77777777">
        <w:tc>
          <w:tcPr>
            <w:tcW w:w="15138" w:type="dxa"/>
            <w:tcBorders>
              <w:top w:val="single" w:sz="4" w:space="0" w:color="CCCCCC"/>
              <w:left w:val="single" w:sz="4" w:space="0" w:color="CCCCCC"/>
              <w:bottom w:val="single" w:sz="4" w:space="0" w:color="CCCCCC"/>
              <w:right w:val="single" w:sz="4" w:space="0" w:color="CCCCCC"/>
            </w:tcBorders>
            <w:shd w:val="clear" w:color="auto" w:fill="909090"/>
          </w:tcPr>
          <w:p w14:paraId="164F55A3" w14:textId="77777777" w:rsidR="00F420B7" w:rsidRDefault="00000000">
            <w:pPr>
              <w:spacing w:before="80" w:after="80"/>
              <w:jc w:val="center"/>
            </w:pPr>
            <w:r>
              <w:rPr>
                <w:b/>
                <w:color w:val="FFFFFF"/>
                <w:sz w:val="18"/>
              </w:rPr>
              <w:t>NOTAS DE REUNIÃO</w:t>
            </w:r>
          </w:p>
        </w:tc>
      </w:tr>
      <w:tr w:rsidR="00F420B7" w14:paraId="37DA9868" w14:textId="77777777">
        <w:tc>
          <w:tcPr>
            <w:tcW w:w="15138" w:type="dxa"/>
            <w:tcBorders>
              <w:top w:val="single" w:sz="4" w:space="0" w:color="CCCCCC"/>
              <w:left w:val="single" w:sz="4" w:space="0" w:color="CCCCCC"/>
              <w:bottom w:val="single" w:sz="4" w:space="0" w:color="CCCCCC"/>
              <w:right w:val="single" w:sz="4" w:space="0" w:color="CCCCCC"/>
            </w:tcBorders>
            <w:shd w:val="clear" w:color="auto" w:fill="FAFAFA"/>
          </w:tcPr>
          <w:p w14:paraId="7AF8DA46" w14:textId="77777777" w:rsidR="00F420B7" w:rsidRDefault="00000000">
            <w:pPr>
              <w:spacing w:before="120" w:after="800"/>
              <w:ind w:left="80"/>
            </w:pPr>
            <w:r>
              <w:rPr>
                <w:i/>
                <w:color w:val="222222"/>
                <w:sz w:val="19"/>
              </w:rPr>
              <w:t>Sistema de relatórios já operacional - apenas alinhamento com padrões EU necessário</w:t>
            </w:r>
          </w:p>
        </w:tc>
      </w:tr>
    </w:tbl>
    <w:p w14:paraId="581593B0" w14:textId="77777777" w:rsidR="00F420B7" w:rsidRDefault="00F420B7"/>
    <w:p w14:paraId="4ECFB2D5" w14:textId="77777777" w:rsidR="00F420B7" w:rsidRDefault="00000000">
      <w:pPr>
        <w:spacing w:after="320"/>
      </w:pPr>
      <w:r>
        <w:rPr>
          <w:color w:val="CCCCCC"/>
          <w:sz w:val="16"/>
        </w:rPr>
        <w:t>────────────────────────────────────────────────────────────────────────────────</w:t>
      </w:r>
    </w:p>
    <w:p w14:paraId="110C84CD" w14:textId="77777777" w:rsidR="00F420B7" w:rsidRDefault="00000000">
      <w:r>
        <w:br w:type="page"/>
      </w:r>
    </w:p>
    <w:tbl>
      <w:tblPr>
        <w:tblW w:w="5000" w:type="pct"/>
        <w:tblLook w:val="04A0" w:firstRow="1" w:lastRow="0" w:firstColumn="1" w:lastColumn="0" w:noHBand="0" w:noVBand="1"/>
      </w:tblPr>
      <w:tblGrid>
        <w:gridCol w:w="7677"/>
        <w:gridCol w:w="7677"/>
      </w:tblGrid>
      <w:tr w:rsidR="00F420B7" w14:paraId="63516217" w14:textId="77777777">
        <w:tc>
          <w:tcPr>
            <w:tcW w:w="7569" w:type="dxa"/>
            <w:tcBorders>
              <w:top w:val="single" w:sz="4" w:space="0" w:color="1A1A2E"/>
              <w:left w:val="single" w:sz="4" w:space="0" w:color="1A1A2E"/>
              <w:bottom w:val="single" w:sz="4" w:space="0" w:color="1A1A2E"/>
              <w:right w:val="single" w:sz="4" w:space="0" w:color="1A1A2E"/>
            </w:tcBorders>
            <w:shd w:val="clear" w:color="auto" w:fill="1A1A2E"/>
          </w:tcPr>
          <w:p w14:paraId="284F63C6" w14:textId="77777777" w:rsidR="00F420B7" w:rsidRDefault="00000000">
            <w:pPr>
              <w:spacing w:before="160" w:after="160"/>
              <w:ind w:left="200"/>
            </w:pPr>
            <w:r>
              <w:rPr>
                <w:b/>
                <w:color w:val="FFFFFF"/>
                <w:sz w:val="22"/>
              </w:rPr>
              <w:lastRenderedPageBreak/>
              <w:t>ART-20a</w:t>
            </w:r>
          </w:p>
        </w:tc>
        <w:tc>
          <w:tcPr>
            <w:tcW w:w="7569" w:type="dxa"/>
            <w:tcBorders>
              <w:top w:val="single" w:sz="4" w:space="0" w:color="2C3E6B"/>
              <w:left w:val="single" w:sz="4" w:space="0" w:color="2C3E6B"/>
              <w:bottom w:val="single" w:sz="4" w:space="0" w:color="2C3E6B"/>
              <w:right w:val="single" w:sz="4" w:space="0" w:color="2C3E6B"/>
            </w:tcBorders>
            <w:shd w:val="clear" w:color="auto" w:fill="2C3E6B"/>
          </w:tcPr>
          <w:p w14:paraId="08B3585B" w14:textId="77777777" w:rsidR="00F420B7" w:rsidRDefault="00000000">
            <w:pPr>
              <w:spacing w:before="160" w:after="160"/>
              <w:ind w:left="200"/>
            </w:pPr>
            <w:r>
              <w:rPr>
                <w:b/>
                <w:color w:val="7EC8E3"/>
                <w:sz w:val="22"/>
              </w:rPr>
              <w:t>Proteção de Dados</w:t>
            </w:r>
          </w:p>
        </w:tc>
      </w:tr>
    </w:tbl>
    <w:p w14:paraId="442CEDB0" w14:textId="77777777" w:rsidR="00F420B7" w:rsidRDefault="00F420B7">
      <w:pPr>
        <w:spacing w:after="80"/>
      </w:pPr>
    </w:p>
    <w:tbl>
      <w:tblPr>
        <w:tblW w:w="5000" w:type="pct"/>
        <w:tblLook w:val="04A0" w:firstRow="1" w:lastRow="0" w:firstColumn="1" w:lastColumn="0" w:noHBand="0" w:noVBand="1"/>
      </w:tblPr>
      <w:tblGrid>
        <w:gridCol w:w="15354"/>
      </w:tblGrid>
      <w:tr w:rsidR="00F420B7" w14:paraId="4FD79133" w14:textId="77777777">
        <w:tc>
          <w:tcPr>
            <w:tcW w:w="15138" w:type="dxa"/>
            <w:tcBorders>
              <w:top w:val="single" w:sz="4" w:space="0" w:color="CCCCCC"/>
              <w:left w:val="single" w:sz="4" w:space="0" w:color="CCCCCC"/>
              <w:bottom w:val="single" w:sz="4" w:space="0" w:color="CCCCCC"/>
              <w:right w:val="single" w:sz="4" w:space="0" w:color="CCCCCC"/>
            </w:tcBorders>
            <w:shd w:val="clear" w:color="auto" w:fill="8AAFCF"/>
          </w:tcPr>
          <w:p w14:paraId="0AA750E8" w14:textId="77777777" w:rsidR="00F420B7" w:rsidRDefault="00000000">
            <w:pPr>
              <w:spacing w:before="80" w:after="80"/>
              <w:jc w:val="center"/>
            </w:pPr>
            <w:r>
              <w:rPr>
                <w:b/>
                <w:color w:val="FFFFFF"/>
                <w:sz w:val="18"/>
              </w:rPr>
              <w:t>@regulamento — Data protection  ·  Art.º 20a do Regulamento 2023/0447  |  EN</w:t>
            </w:r>
          </w:p>
        </w:tc>
      </w:tr>
      <w:tr w:rsidR="00F420B7" w14:paraId="71B6B135" w14:textId="77777777">
        <w:tc>
          <w:tcPr>
            <w:tcW w:w="15138" w:type="dxa"/>
            <w:tcBorders>
              <w:top w:val="single" w:sz="4" w:space="0" w:color="CCCCCC"/>
              <w:left w:val="single" w:sz="4" w:space="0" w:color="CCCCCC"/>
              <w:bottom w:val="single" w:sz="4" w:space="0" w:color="CCCCCC"/>
              <w:right w:val="single" w:sz="4" w:space="0" w:color="CCCCCC"/>
            </w:tcBorders>
            <w:shd w:val="clear" w:color="auto" w:fill="E8F2F8"/>
          </w:tcPr>
          <w:p w14:paraId="1BEA1EDB" w14:textId="77777777" w:rsidR="00F420B7" w:rsidRDefault="00000000">
            <w:pPr>
              <w:spacing w:before="80" w:after="0"/>
              <w:ind w:left="80" w:right="80"/>
            </w:pPr>
            <w:r>
              <w:rPr>
                <w:color w:val="222222"/>
                <w:sz w:val="19"/>
              </w:rPr>
              <w:t>The competent authorities of the Member States shall be controllers within the meaning of Regulation (EU) 2016/679 in relation to the processing of personal data collected under Article 7, Article 7a of this Regulation as well as under Article 19(1) of this Regulation when used for the purposes of official control.</w:t>
            </w:r>
          </w:p>
          <w:p w14:paraId="7FAE7C6A" w14:textId="77777777" w:rsidR="00F420B7" w:rsidRDefault="00000000">
            <w:pPr>
              <w:spacing w:before="140" w:after="0"/>
              <w:ind w:left="80" w:right="80"/>
            </w:pPr>
            <w:r>
              <w:rPr>
                <w:color w:val="222222"/>
                <w:sz w:val="19"/>
              </w:rPr>
              <w:t>The Commission shall be a controller within the meaning of Regulation (EU) 2018/1725 in relation to the processing of personal data collected under Article 17a (6), Article 19 (2a) and the third subparagraph of Article 21(4a) of this Regulation, as well as under Article 19(1) of this Regulation when used for the purposes of compliance with Article 108 of Regulation (EU) 2017/625 and of reporting obligations under this Regulation.</w:t>
            </w:r>
          </w:p>
          <w:p w14:paraId="63E7EBF0" w14:textId="77777777" w:rsidR="00F420B7" w:rsidRDefault="00000000">
            <w:pPr>
              <w:spacing w:before="140" w:after="0"/>
              <w:ind w:left="80" w:right="80"/>
            </w:pPr>
            <w:r>
              <w:rPr>
                <w:color w:val="222222"/>
                <w:sz w:val="19"/>
              </w:rPr>
              <w:t>It shall be prohibited for any person having access to the personal data referred to in the first and second sub-paragraphs to divulge any personal data, the knowledge of which was acquired in the exercise of their duties or otherwise incidentally to such exercise.</w:t>
            </w:r>
          </w:p>
          <w:p w14:paraId="535332B9" w14:textId="77777777" w:rsidR="00F420B7" w:rsidRDefault="00000000">
            <w:pPr>
              <w:spacing w:before="140" w:after="0"/>
              <w:ind w:left="80" w:right="80"/>
            </w:pPr>
            <w:r>
              <w:rPr>
                <w:color w:val="222222"/>
                <w:sz w:val="19"/>
              </w:rPr>
              <w:t>Member States and the Commission shall take all appropriate measures to address infringements of that prohibition.</w:t>
            </w:r>
          </w:p>
          <w:p w14:paraId="39CDC98F" w14:textId="77777777" w:rsidR="00F420B7" w:rsidRDefault="00000000">
            <w:pPr>
              <w:spacing w:before="140" w:after="0"/>
              <w:ind w:left="80" w:right="80"/>
            </w:pPr>
            <w:r>
              <w:rPr>
                <w:color w:val="222222"/>
                <w:sz w:val="19"/>
              </w:rPr>
              <w:t>The personal data collected under the first and second sub-paragraphs shall not be used for other purposes than:</w:t>
            </w:r>
          </w:p>
          <w:p w14:paraId="26BA5170" w14:textId="77777777" w:rsidR="00F420B7" w:rsidRDefault="00000000">
            <w:pPr>
              <w:spacing w:before="100" w:after="0"/>
              <w:ind w:left="360" w:right="80" w:hanging="280"/>
            </w:pPr>
            <w:r>
              <w:rPr>
                <w:color w:val="222222"/>
                <w:sz w:val="19"/>
              </w:rPr>
              <w:t>a) official controls by Member States competent authorities of the compliance with the welfare and traceability requirements under this regulation and compliance with Regulation (EU) 2016/429, including and detection of fraudulent practices, and</w:t>
            </w:r>
          </w:p>
          <w:p w14:paraId="54D2EB09" w14:textId="77777777" w:rsidR="00F420B7" w:rsidRDefault="00000000">
            <w:pPr>
              <w:spacing w:before="100" w:after="0"/>
              <w:ind w:left="360" w:right="80" w:hanging="280"/>
            </w:pPr>
            <w:r>
              <w:rPr>
                <w:color w:val="222222"/>
                <w:sz w:val="19"/>
              </w:rPr>
              <w:t>b) compliance by the Commission of its obligations under Article 108 of Regulation (EU) 2017/625 and with the Commission's reporting obligations under this Regulation.</w:t>
            </w:r>
          </w:p>
          <w:p w14:paraId="3A8F9EB2" w14:textId="77777777" w:rsidR="00F420B7" w:rsidRDefault="00000000">
            <w:pPr>
              <w:spacing w:before="140" w:after="0"/>
              <w:ind w:left="80" w:right="80"/>
            </w:pPr>
            <w:r>
              <w:rPr>
                <w:color w:val="222222"/>
                <w:sz w:val="19"/>
              </w:rPr>
              <w:t>The personal data referred to in paragraph 1 of this Article shall be retained for the following periods:</w:t>
            </w:r>
          </w:p>
          <w:p w14:paraId="32C7F81E" w14:textId="77777777" w:rsidR="00F420B7" w:rsidRDefault="00000000">
            <w:pPr>
              <w:spacing w:before="100" w:after="0"/>
              <w:ind w:left="360" w:right="80" w:hanging="280"/>
            </w:pPr>
            <w:r>
              <w:rPr>
                <w:color w:val="222222"/>
                <w:sz w:val="19"/>
              </w:rPr>
              <w:t>a) in the case of Article 7 and Article 7a, 10 years after the date of cessation of the activity of the establishment;</w:t>
            </w:r>
          </w:p>
          <w:p w14:paraId="3C866E7D" w14:textId="77777777" w:rsidR="00F420B7" w:rsidRDefault="00000000">
            <w:pPr>
              <w:spacing w:before="100" w:after="0"/>
              <w:ind w:left="360" w:right="80" w:hanging="280"/>
            </w:pPr>
            <w:r>
              <w:rPr>
                <w:color w:val="222222"/>
                <w:sz w:val="19"/>
              </w:rPr>
              <w:t>b) in the case of Article 17a(6), 18 months after the generation of the token referred to in Article 17a(3)(c).</w:t>
            </w:r>
          </w:p>
          <w:p w14:paraId="0C499837" w14:textId="77777777" w:rsidR="00F420B7" w:rsidRDefault="00000000">
            <w:pPr>
              <w:spacing w:before="100" w:after="0"/>
              <w:ind w:left="360" w:right="80" w:hanging="280"/>
            </w:pPr>
            <w:r>
              <w:rPr>
                <w:color w:val="222222"/>
                <w:sz w:val="19"/>
              </w:rPr>
              <w:t>c) in case of Article 19(1), and Article 19(2a), 25 years after the first registration of the dog or cat in the database referred to in that Article or 5 years after the recording of the death of the dog or cat in that database;</w:t>
            </w:r>
          </w:p>
          <w:p w14:paraId="7E61318C" w14:textId="77777777" w:rsidR="00F420B7" w:rsidRDefault="00000000">
            <w:pPr>
              <w:spacing w:before="100" w:after="0"/>
              <w:ind w:left="360" w:right="80" w:hanging="280"/>
            </w:pPr>
            <w:r>
              <w:rPr>
                <w:color w:val="222222"/>
                <w:sz w:val="19"/>
              </w:rPr>
              <w:t>d) in case of the third subparagraph of Article 21(4a), 5 years after the date of pre-notification.</w:t>
            </w:r>
          </w:p>
        </w:tc>
      </w:tr>
    </w:tbl>
    <w:p w14:paraId="08B92715" w14:textId="77777777" w:rsidR="00F420B7" w:rsidRDefault="00F420B7">
      <w:pPr>
        <w:spacing w:after="80"/>
      </w:pPr>
    </w:p>
    <w:tbl>
      <w:tblPr>
        <w:tblW w:w="5000" w:type="pct"/>
        <w:tblLook w:val="04A0" w:firstRow="1" w:lastRow="0" w:firstColumn="1" w:lastColumn="0" w:noHBand="0" w:noVBand="1"/>
      </w:tblPr>
      <w:tblGrid>
        <w:gridCol w:w="15354"/>
      </w:tblGrid>
      <w:tr w:rsidR="00F420B7" w14:paraId="6EDFC9B8" w14:textId="77777777">
        <w:tc>
          <w:tcPr>
            <w:tcW w:w="15138" w:type="dxa"/>
            <w:tcBorders>
              <w:top w:val="single" w:sz="4" w:space="0" w:color="CCCCCC"/>
              <w:left w:val="single" w:sz="4" w:space="0" w:color="CCCCCC"/>
              <w:bottom w:val="single" w:sz="4" w:space="0" w:color="CCCCCC"/>
              <w:right w:val="single" w:sz="4" w:space="0" w:color="CCCCCC"/>
            </w:tcBorders>
            <w:shd w:val="clear" w:color="auto" w:fill="2471A3"/>
          </w:tcPr>
          <w:p w14:paraId="421D089A" w14:textId="77777777" w:rsidR="00F420B7" w:rsidRDefault="00000000">
            <w:pPr>
              <w:spacing w:before="80" w:after="80"/>
              <w:jc w:val="center"/>
            </w:pPr>
            <w:r>
              <w:rPr>
                <w:b/>
                <w:color w:val="FFFFFF"/>
                <w:sz w:val="18"/>
              </w:rPr>
              <w:t>@regulamento — Tradução PT-PT  ·  Art.º 20a do Regulamento 2023/0447</w:t>
            </w:r>
          </w:p>
        </w:tc>
      </w:tr>
      <w:tr w:rsidR="00F420B7" w14:paraId="39661752" w14:textId="77777777">
        <w:tc>
          <w:tcPr>
            <w:tcW w:w="15138" w:type="dxa"/>
            <w:tcBorders>
              <w:top w:val="single" w:sz="4" w:space="0" w:color="CCCCCC"/>
              <w:left w:val="single" w:sz="4" w:space="0" w:color="CCCCCC"/>
              <w:bottom w:val="single" w:sz="4" w:space="0" w:color="CCCCCC"/>
              <w:right w:val="single" w:sz="4" w:space="0" w:color="CCCCCC"/>
            </w:tcBorders>
            <w:shd w:val="clear" w:color="auto" w:fill="F4F9FD"/>
          </w:tcPr>
          <w:p w14:paraId="1A4A8684" w14:textId="77777777" w:rsidR="00F420B7" w:rsidRDefault="00000000">
            <w:pPr>
              <w:spacing w:before="80" w:after="0"/>
              <w:ind w:left="80" w:right="80"/>
            </w:pPr>
            <w:r>
              <w:rPr>
                <w:i/>
                <w:color w:val="222222"/>
                <w:sz w:val="19"/>
              </w:rPr>
              <w:t>As autoridades competentes dos Estados-Membros devem ser controladoras no sentido do Regulamento (UE) 2016/679 em relação ao tratamento de dados pessoais recolhidos de acordo com o Artigo 7, Artigo 7a do presente Regulamento, bem como no âmbito do Artigo 19(1) do presente Regulamento quando utilizados para efeitos de inspeção oficial.</w:t>
            </w:r>
          </w:p>
          <w:p w14:paraId="3817345F" w14:textId="77777777" w:rsidR="00F420B7" w:rsidRDefault="00000000">
            <w:pPr>
              <w:spacing w:before="140" w:after="0"/>
              <w:ind w:left="80" w:right="80"/>
            </w:pPr>
            <w:r>
              <w:rPr>
                <w:i/>
                <w:color w:val="222222"/>
                <w:sz w:val="19"/>
              </w:rPr>
              <w:t>A Comissão deve ser controladora no sentido do Regulamento (UE) 2018/1725 em relação ao tratamento de dados pessoais recolhidos de acordo com o Artigo 17a (6), Artigo 19 (2a) e o terceiro parágrafo do Artigo 21(4a) do presente Regulamento, bem como no âmbito do Artigo 19(1) do presente Regulamento quando utilizados para efeitos de conformidade com o Artigo 108 do Regulamento (UE) 2017/625 e de obrigações de comunicação de informações previstas no presente Regulamento.</w:t>
            </w:r>
          </w:p>
          <w:p w14:paraId="6D40DFC0" w14:textId="77777777" w:rsidR="00F420B7" w:rsidRDefault="00000000">
            <w:pPr>
              <w:spacing w:before="140" w:after="0"/>
              <w:ind w:left="80" w:right="80"/>
            </w:pPr>
            <w:r>
              <w:rPr>
                <w:i/>
                <w:color w:val="222222"/>
                <w:sz w:val="19"/>
              </w:rPr>
              <w:lastRenderedPageBreak/>
              <w:t>Fica proibido a qualquer pessoa com acesso aos dados pessoais mencionados no primeiro e segundo parágrafos divulgar quaisquer dados pessoais, cuja notícia foi adquirida no exercício das suas funções ou de forma incidental a tal exercício.</w:t>
            </w:r>
          </w:p>
          <w:p w14:paraId="6CD4AE47" w14:textId="77777777" w:rsidR="00F420B7" w:rsidRDefault="00000000">
            <w:pPr>
              <w:spacing w:before="140" w:after="0"/>
              <w:ind w:left="80" w:right="80"/>
            </w:pPr>
            <w:r>
              <w:rPr>
                <w:i/>
                <w:color w:val="222222"/>
                <w:sz w:val="19"/>
              </w:rPr>
              <w:t>Os Estados-Membros e a Comissão devem adotar todas as medidas apropriadas para fazer face aos incumprimentos dessa proibição.</w:t>
            </w:r>
          </w:p>
          <w:p w14:paraId="362EB86E" w14:textId="77777777" w:rsidR="00F420B7" w:rsidRDefault="00000000">
            <w:pPr>
              <w:spacing w:before="140" w:after="0"/>
              <w:ind w:left="80" w:right="80"/>
            </w:pPr>
            <w:r>
              <w:rPr>
                <w:i/>
                <w:color w:val="222222"/>
                <w:sz w:val="19"/>
              </w:rPr>
              <w:t>[... redução para brevidade - ver regulamento completo para texto integral]</w:t>
            </w:r>
          </w:p>
        </w:tc>
      </w:tr>
    </w:tbl>
    <w:p w14:paraId="1C9989F2" w14:textId="77777777" w:rsidR="00F420B7" w:rsidRDefault="00F420B7">
      <w:pPr>
        <w:spacing w:after="80"/>
      </w:pPr>
    </w:p>
    <w:tbl>
      <w:tblPr>
        <w:tblW w:w="5000" w:type="pct"/>
        <w:tblLook w:val="04A0" w:firstRow="1" w:lastRow="0" w:firstColumn="1" w:lastColumn="0" w:noHBand="0" w:noVBand="1"/>
      </w:tblPr>
      <w:tblGrid>
        <w:gridCol w:w="5118"/>
        <w:gridCol w:w="5118"/>
        <w:gridCol w:w="5118"/>
      </w:tblGrid>
      <w:tr w:rsidR="00F420B7" w14:paraId="61167FDB" w14:textId="77777777">
        <w:tc>
          <w:tcPr>
            <w:tcW w:w="5046" w:type="dxa"/>
            <w:tcBorders>
              <w:top w:val="single" w:sz="4" w:space="0" w:color="CCCCCC"/>
              <w:left w:val="single" w:sz="4" w:space="0" w:color="CCCCCC"/>
              <w:bottom w:val="single" w:sz="4" w:space="0" w:color="CCCCCC"/>
              <w:right w:val="single" w:sz="4" w:space="0" w:color="CCCCCC"/>
            </w:tcBorders>
            <w:shd w:val="clear" w:color="auto" w:fill="7FAA8C"/>
          </w:tcPr>
          <w:p w14:paraId="494DC4A2" w14:textId="77777777" w:rsidR="00F420B7" w:rsidRDefault="00000000">
            <w:pPr>
              <w:spacing w:before="80" w:after="80"/>
              <w:jc w:val="center"/>
            </w:pPr>
            <w:r>
              <w:rPr>
                <w:b/>
                <w:color w:val="FFFFFF"/>
                <w:sz w:val="18"/>
              </w:rPr>
              <w:t>@rgbeac (proposta jun. 2025)</w:t>
            </w:r>
          </w:p>
        </w:tc>
        <w:tc>
          <w:tcPr>
            <w:tcW w:w="5046" w:type="dxa"/>
            <w:tcBorders>
              <w:top w:val="single" w:sz="4" w:space="0" w:color="CCCCCC"/>
              <w:left w:val="single" w:sz="4" w:space="0" w:color="CCCCCC"/>
              <w:bottom w:val="single" w:sz="4" w:space="0" w:color="CCCCCC"/>
              <w:right w:val="single" w:sz="4" w:space="0" w:color="CCCCCC"/>
            </w:tcBorders>
            <w:shd w:val="clear" w:color="auto" w:fill="B8956A"/>
          </w:tcPr>
          <w:p w14:paraId="477D4BC6" w14:textId="77777777" w:rsidR="00F420B7" w:rsidRDefault="00000000">
            <w:pPr>
              <w:spacing w:before="80" w:after="80"/>
              <w:jc w:val="center"/>
            </w:pPr>
            <w:r>
              <w:rPr>
                <w:b/>
                <w:color w:val="FFFFFF"/>
                <w:sz w:val="18"/>
              </w:rPr>
              <w:t>@codigo (DL n.º 214/2013)</w:t>
            </w:r>
          </w:p>
        </w:tc>
        <w:tc>
          <w:tcPr>
            <w:tcW w:w="5046" w:type="dxa"/>
            <w:tcBorders>
              <w:top w:val="single" w:sz="4" w:space="0" w:color="CCCCCC"/>
              <w:left w:val="single" w:sz="4" w:space="0" w:color="CCCCCC"/>
              <w:bottom w:val="single" w:sz="4" w:space="0" w:color="CCCCCC"/>
              <w:right w:val="single" w:sz="4" w:space="0" w:color="CCCCCC"/>
            </w:tcBorders>
            <w:shd w:val="clear" w:color="auto" w:fill="75A6AE"/>
          </w:tcPr>
          <w:p w14:paraId="2CD0CB5D" w14:textId="77777777" w:rsidR="00F420B7" w:rsidRDefault="00000000">
            <w:pPr>
              <w:spacing w:before="80" w:after="80"/>
              <w:jc w:val="center"/>
            </w:pPr>
            <w:r>
              <w:rPr>
                <w:b/>
                <w:color w:val="FFFFFF"/>
                <w:sz w:val="18"/>
              </w:rPr>
              <w:t>@legislacao (legislação vigente)</w:t>
            </w:r>
          </w:p>
        </w:tc>
      </w:tr>
      <w:tr w:rsidR="00F420B7" w14:paraId="78B952E1" w14:textId="77777777">
        <w:tc>
          <w:tcPr>
            <w:tcW w:w="5046" w:type="dxa"/>
            <w:tcBorders>
              <w:top w:val="single" w:sz="4" w:space="0" w:color="CCCCCC"/>
              <w:left w:val="single" w:sz="4" w:space="0" w:color="CCCCCC"/>
              <w:bottom w:val="single" w:sz="4" w:space="0" w:color="CCCCCC"/>
              <w:right w:val="single" w:sz="4" w:space="0" w:color="CCCCCC"/>
            </w:tcBorders>
            <w:shd w:val="clear" w:color="auto" w:fill="E8F3E6"/>
          </w:tcPr>
          <w:p w14:paraId="3733E2EE" w14:textId="77777777" w:rsidR="00F420B7" w:rsidRDefault="00000000">
            <w:pPr>
              <w:spacing w:before="80" w:after="40"/>
              <w:ind w:left="80" w:right="80"/>
            </w:pPr>
            <w:r>
              <w:rPr>
                <w:b/>
                <w:i/>
                <w:color w:val="555555"/>
                <w:sz w:val="16"/>
              </w:rPr>
              <w:t>Art.º 20.º, nn. 3, 6, 8 do RGBEAC (proposta, jun. 2025)</w:t>
            </w:r>
          </w:p>
          <w:p w14:paraId="5C958D4A" w14:textId="77777777" w:rsidR="00F420B7" w:rsidRDefault="00000000">
            <w:pPr>
              <w:spacing w:before="140" w:after="0"/>
              <w:ind w:left="80" w:right="80"/>
            </w:pPr>
            <w:r>
              <w:rPr>
                <w:b/>
                <w:color w:val="333333"/>
                <w:sz w:val="18"/>
              </w:rPr>
              <w:t>Artigo 20.º, n.º 8 - SIAC e Proteção de Dados:</w:t>
            </w:r>
          </w:p>
          <w:p w14:paraId="705A3F00" w14:textId="77777777" w:rsidR="00F420B7" w:rsidRDefault="00000000">
            <w:pPr>
              <w:spacing w:before="20" w:after="0"/>
              <w:ind w:left="80" w:right="80"/>
            </w:pPr>
            <w:r>
              <w:rPr>
                <w:color w:val="222222"/>
                <w:sz w:val="19"/>
              </w:rPr>
              <w:t>Ao tratamento, segurança, conservação, acesso e proteção dos dados pessoais constantes do SIAC é diretamente aplicável o disposto na legislação e regulamentação relativa à proteção de dados pessoais, nomeadamente o Regulamento (UE) 2016/679 do Parlamento Europeu e do Conselho, de 27 de abril de 2016, relativo à proteção das pessoas singulares no que diz respeito ao tratamento de dados pessoais e à livre circulação desses dados.</w:t>
            </w:r>
          </w:p>
          <w:p w14:paraId="512FCB26" w14:textId="77777777" w:rsidR="00F420B7" w:rsidRDefault="00000000">
            <w:pPr>
              <w:spacing w:before="200" w:after="0"/>
              <w:ind w:left="80" w:right="80"/>
            </w:pPr>
            <w:r>
              <w:rPr>
                <w:b/>
                <w:color w:val="333333"/>
                <w:sz w:val="18"/>
              </w:rPr>
              <w:t>Artigo 20.º, n.º 6 - Transmissão de Dados Pessoais:</w:t>
            </w:r>
          </w:p>
          <w:p w14:paraId="31915D3A" w14:textId="77777777" w:rsidR="00F420B7" w:rsidRDefault="00000000">
            <w:pPr>
              <w:spacing w:before="20" w:after="0"/>
              <w:ind w:left="80" w:right="80"/>
            </w:pPr>
            <w:r>
              <w:rPr>
                <w:color w:val="222222"/>
                <w:sz w:val="19"/>
              </w:rPr>
              <w:t>Sempre que se mostre necessário à operacionalização do SIAC ou ao cumprimento das suas finalidades, deve promover-se a transmissão de dados entre sistemas de informação, preferencialmente através da Plataforma de Interoperabilidade da Administração Pública (iAP), nos termos do Decreto-Lei n.º 135/99, de 22 de abril.</w:t>
            </w:r>
          </w:p>
          <w:p w14:paraId="30B24D8B" w14:textId="77777777" w:rsidR="00F420B7" w:rsidRDefault="00000000">
            <w:pPr>
              <w:spacing w:before="200" w:after="0"/>
              <w:ind w:left="80" w:right="80"/>
            </w:pPr>
            <w:r>
              <w:rPr>
                <w:b/>
                <w:color w:val="333333"/>
                <w:sz w:val="18"/>
              </w:rPr>
              <w:t>Artigo 20.º, n.º 3 - Subcontratação de Dados Pessoais:</w:t>
            </w:r>
          </w:p>
          <w:p w14:paraId="43558E4F" w14:textId="77777777" w:rsidR="00F420B7" w:rsidRDefault="00000000">
            <w:pPr>
              <w:spacing w:before="20" w:after="0"/>
              <w:ind w:left="80" w:right="80"/>
            </w:pPr>
            <w:r>
              <w:rPr>
                <w:color w:val="222222"/>
                <w:sz w:val="19"/>
              </w:rPr>
              <w:t>A DGAV, pode atribuir a gestão do SIAC a outras entidades, mediante a celebração de protocolo e sob sua supervisão, observado o regime de subcontratação de tratamento de dados pessoais.</w:t>
            </w:r>
          </w:p>
        </w:tc>
        <w:tc>
          <w:tcPr>
            <w:tcW w:w="5046" w:type="dxa"/>
            <w:tcBorders>
              <w:top w:val="single" w:sz="4" w:space="0" w:color="CCCCCC"/>
              <w:left w:val="single" w:sz="4" w:space="0" w:color="CCCCCC"/>
              <w:bottom w:val="single" w:sz="4" w:space="0" w:color="CCCCCC"/>
              <w:right w:val="single" w:sz="4" w:space="0" w:color="CCCCCC"/>
            </w:tcBorders>
            <w:shd w:val="clear" w:color="auto" w:fill="FFF5ED"/>
          </w:tcPr>
          <w:p w14:paraId="44414B1C" w14:textId="77777777" w:rsidR="00F420B7" w:rsidRDefault="00000000">
            <w:pPr>
              <w:spacing w:before="80" w:after="40"/>
              <w:ind w:left="80" w:right="80"/>
            </w:pPr>
            <w:r>
              <w:rPr>
                <w:b/>
                <w:i/>
                <w:color w:val="555555"/>
                <w:sz w:val="16"/>
              </w:rPr>
              <w:t>Art.º 55.º do Código do Animal (DL 214/2013)</w:t>
            </w:r>
          </w:p>
          <w:p w14:paraId="17EB45EB" w14:textId="77777777" w:rsidR="00F420B7" w:rsidRDefault="00000000">
            <w:pPr>
              <w:spacing w:before="140" w:after="0"/>
              <w:ind w:left="80" w:right="80"/>
            </w:pPr>
            <w:r>
              <w:rPr>
                <w:b/>
                <w:color w:val="333333"/>
                <w:sz w:val="18"/>
              </w:rPr>
              <w:t>Artigo 55.º - Base de Dados</w:t>
            </w:r>
          </w:p>
          <w:p w14:paraId="37E60C8F" w14:textId="77777777" w:rsidR="00F420B7" w:rsidRDefault="00000000">
            <w:pPr>
              <w:spacing w:before="140" w:after="0"/>
              <w:ind w:left="80" w:right="80"/>
            </w:pPr>
            <w:r>
              <w:rPr>
                <w:color w:val="222222"/>
                <w:sz w:val="19"/>
              </w:rPr>
              <w:t>1 - Toda a informação resultante do registo do animal é coligida numa aplicação informática nacional.</w:t>
            </w:r>
          </w:p>
          <w:p w14:paraId="0F7C88AB" w14:textId="77777777" w:rsidR="00F420B7" w:rsidRDefault="00000000">
            <w:pPr>
              <w:spacing w:before="140" w:after="0"/>
              <w:ind w:left="80" w:right="80"/>
            </w:pPr>
            <w:r>
              <w:rPr>
                <w:color w:val="222222"/>
                <w:sz w:val="19"/>
              </w:rPr>
              <w:t>2 - A DGAV detém, define e coordena o acesso à base de dados, podendo autorizar a sua gestão noutras entidades, mediante a celebração de protocolos, precedidos de parecer da Comissão Nacional de Proteção de Dados.</w:t>
            </w:r>
          </w:p>
          <w:p w14:paraId="3793BCDF" w14:textId="77777777" w:rsidR="00F420B7" w:rsidRDefault="00000000">
            <w:pPr>
              <w:spacing w:before="140" w:after="0"/>
              <w:ind w:left="80" w:right="80"/>
            </w:pPr>
            <w:r>
              <w:rPr>
                <w:color w:val="222222"/>
                <w:sz w:val="19"/>
              </w:rPr>
              <w:t>3 - Só têm acesso à base de dados as entidades que se encontrem autorizadas, para o efeito, pela DGAV.</w:t>
            </w:r>
          </w:p>
        </w:tc>
        <w:tc>
          <w:tcPr>
            <w:tcW w:w="5046" w:type="dxa"/>
            <w:tcBorders>
              <w:top w:val="single" w:sz="4" w:space="0" w:color="CCCCCC"/>
              <w:left w:val="single" w:sz="4" w:space="0" w:color="CCCCCC"/>
              <w:bottom w:val="single" w:sz="4" w:space="0" w:color="CCCCCC"/>
              <w:right w:val="single" w:sz="4" w:space="0" w:color="CCCCCC"/>
            </w:tcBorders>
            <w:shd w:val="clear" w:color="auto" w:fill="F0FBFD"/>
          </w:tcPr>
          <w:p w14:paraId="39C18C0E" w14:textId="77777777" w:rsidR="00F420B7" w:rsidRDefault="00000000">
            <w:pPr>
              <w:spacing w:before="80" w:after="40"/>
              <w:ind w:left="80" w:right="80"/>
            </w:pPr>
            <w:r>
              <w:rPr>
                <w:b/>
                <w:i/>
                <w:color w:val="555555"/>
                <w:sz w:val="16"/>
              </w:rPr>
              <w:t>DL n.º 82/2019, Art.º 9.º</w:t>
            </w:r>
          </w:p>
          <w:p w14:paraId="5126D525" w14:textId="77777777" w:rsidR="00F420B7" w:rsidRDefault="00000000">
            <w:pPr>
              <w:spacing w:before="140" w:after="0"/>
              <w:ind w:left="80" w:right="80"/>
            </w:pPr>
            <w:r>
              <w:rPr>
                <w:b/>
                <w:color w:val="333333"/>
                <w:sz w:val="18"/>
              </w:rPr>
              <w:t>Artigo 9.º - Registo no Sistema de Informação de Animais de Companhia</w:t>
            </w:r>
          </w:p>
          <w:p w14:paraId="59CBC109" w14:textId="77777777" w:rsidR="00F420B7" w:rsidRDefault="00000000">
            <w:pPr>
              <w:spacing w:before="140" w:after="0"/>
              <w:ind w:left="80" w:right="80"/>
            </w:pPr>
            <w:r>
              <w:rPr>
                <w:color w:val="222222"/>
                <w:sz w:val="19"/>
              </w:rPr>
              <w:t>1 - Os animais de companhia abrangidos pela obrigação de identificação devem ser registados pelo médico veterinário no SIAC, imediatamente após a sua marcação com o transponder, em nome do respetivo titular.</w:t>
            </w:r>
          </w:p>
        </w:tc>
      </w:tr>
    </w:tbl>
    <w:p w14:paraId="78AD6F0E" w14:textId="77777777" w:rsidR="00F420B7" w:rsidRDefault="00F420B7">
      <w:pPr>
        <w:spacing w:after="80"/>
      </w:pPr>
    </w:p>
    <w:tbl>
      <w:tblPr>
        <w:tblW w:w="5000" w:type="pct"/>
        <w:tblLook w:val="04A0" w:firstRow="1" w:lastRow="0" w:firstColumn="1" w:lastColumn="0" w:noHBand="0" w:noVBand="1"/>
      </w:tblPr>
      <w:tblGrid>
        <w:gridCol w:w="5118"/>
        <w:gridCol w:w="5118"/>
        <w:gridCol w:w="5118"/>
      </w:tblGrid>
      <w:tr w:rsidR="00F420B7" w14:paraId="2F22148F" w14:textId="77777777" w:rsidTr="00E315C7">
        <w:tc>
          <w:tcPr>
            <w:tcW w:w="5118" w:type="dxa"/>
            <w:tcBorders>
              <w:top w:val="single" w:sz="4" w:space="0" w:color="CCCCCC"/>
              <w:left w:val="single" w:sz="4" w:space="0" w:color="CCCCCC"/>
              <w:bottom w:val="single" w:sz="4" w:space="0" w:color="CCCCCC"/>
              <w:right w:val="single" w:sz="4" w:space="0" w:color="CCCCCC"/>
            </w:tcBorders>
            <w:shd w:val="clear" w:color="auto" w:fill="7FAA8C"/>
          </w:tcPr>
          <w:p w14:paraId="308A6CE4" w14:textId="77777777" w:rsidR="00F420B7" w:rsidRDefault="00000000">
            <w:pPr>
              <w:spacing w:before="80" w:after="80"/>
              <w:jc w:val="center"/>
            </w:pPr>
            <w:r>
              <w:rPr>
                <w:b/>
                <w:color w:val="FFFFFF"/>
                <w:sz w:val="18"/>
              </w:rPr>
              <w:t>@rgbeac</w:t>
            </w:r>
          </w:p>
        </w:tc>
        <w:tc>
          <w:tcPr>
            <w:tcW w:w="5118" w:type="dxa"/>
            <w:tcBorders>
              <w:top w:val="single" w:sz="4" w:space="0" w:color="CCCCCC"/>
              <w:left w:val="single" w:sz="4" w:space="0" w:color="CCCCCC"/>
              <w:bottom w:val="single" w:sz="4" w:space="0" w:color="CCCCCC"/>
              <w:right w:val="single" w:sz="4" w:space="0" w:color="CCCCCC"/>
            </w:tcBorders>
            <w:shd w:val="clear" w:color="auto" w:fill="B8956A"/>
          </w:tcPr>
          <w:p w14:paraId="49802398" w14:textId="77777777" w:rsidR="00F420B7" w:rsidRDefault="00000000">
            <w:pPr>
              <w:spacing w:before="80" w:after="80"/>
              <w:jc w:val="center"/>
            </w:pPr>
            <w:r>
              <w:rPr>
                <w:b/>
                <w:color w:val="FFFFFF"/>
                <w:sz w:val="18"/>
              </w:rPr>
              <w:t>@codigo</w:t>
            </w:r>
          </w:p>
        </w:tc>
        <w:tc>
          <w:tcPr>
            <w:tcW w:w="5118" w:type="dxa"/>
            <w:tcBorders>
              <w:top w:val="single" w:sz="4" w:space="0" w:color="CCCCCC"/>
              <w:left w:val="single" w:sz="4" w:space="0" w:color="CCCCCC"/>
              <w:bottom w:val="single" w:sz="4" w:space="0" w:color="CCCCCC"/>
              <w:right w:val="single" w:sz="4" w:space="0" w:color="CCCCCC"/>
            </w:tcBorders>
            <w:shd w:val="clear" w:color="auto" w:fill="75A6AE"/>
          </w:tcPr>
          <w:p w14:paraId="53E263F8" w14:textId="77777777" w:rsidR="00F420B7" w:rsidRDefault="00000000">
            <w:pPr>
              <w:spacing w:before="80" w:after="80"/>
              <w:jc w:val="center"/>
            </w:pPr>
            <w:r>
              <w:rPr>
                <w:b/>
                <w:color w:val="FFFFFF"/>
                <w:sz w:val="18"/>
              </w:rPr>
              <w:t>@legislacao</w:t>
            </w:r>
          </w:p>
        </w:tc>
      </w:tr>
      <w:tr w:rsidR="00F420B7" w14:paraId="5F480D04" w14:textId="77777777" w:rsidTr="00E315C7">
        <w:tc>
          <w:tcPr>
            <w:tcW w:w="5118" w:type="dxa"/>
            <w:tcBorders>
              <w:top w:val="single" w:sz="4" w:space="0" w:color="CCCCCC"/>
              <w:left w:val="single" w:sz="4" w:space="0" w:color="CCCCCC"/>
              <w:bottom w:val="single" w:sz="4" w:space="0" w:color="CCCCCC"/>
              <w:right w:val="single" w:sz="4" w:space="0" w:color="CCCCCC"/>
            </w:tcBorders>
            <w:shd w:val="clear" w:color="auto" w:fill="E8F3E6"/>
          </w:tcPr>
          <w:p w14:paraId="497B8844" w14:textId="77777777" w:rsidR="00F420B7" w:rsidRDefault="00000000">
            <w:pPr>
              <w:spacing w:before="80" w:after="0"/>
              <w:ind w:left="80" w:right="80"/>
            </w:pPr>
            <w:r>
              <w:rPr>
                <w:color w:val="222222"/>
                <w:sz w:val="19"/>
              </w:rPr>
              <w:t>NÃO - Implementação completa em Arts. 20.º</w:t>
            </w:r>
          </w:p>
        </w:tc>
        <w:tc>
          <w:tcPr>
            <w:tcW w:w="5118" w:type="dxa"/>
            <w:tcBorders>
              <w:top w:val="single" w:sz="4" w:space="0" w:color="CCCCCC"/>
              <w:left w:val="single" w:sz="4" w:space="0" w:color="CCCCCC"/>
              <w:bottom w:val="single" w:sz="4" w:space="0" w:color="CCCCCC"/>
              <w:right w:val="single" w:sz="4" w:space="0" w:color="CCCCCC"/>
            </w:tcBorders>
            <w:shd w:val="clear" w:color="auto" w:fill="FFF5ED"/>
          </w:tcPr>
          <w:p w14:paraId="23277C23" w14:textId="77777777" w:rsidR="00F420B7" w:rsidRDefault="00000000">
            <w:pPr>
              <w:spacing w:before="80" w:after="0"/>
              <w:ind w:left="80" w:right="80"/>
            </w:pPr>
            <w:r>
              <w:rPr>
                <w:color w:val="222222"/>
                <w:sz w:val="19"/>
              </w:rPr>
              <w:t>NÃO - Cobertura expressa em Art. 55.º</w:t>
            </w:r>
          </w:p>
        </w:tc>
        <w:tc>
          <w:tcPr>
            <w:tcW w:w="5118" w:type="dxa"/>
            <w:tcBorders>
              <w:top w:val="single" w:sz="4" w:space="0" w:color="CCCCCC"/>
              <w:left w:val="single" w:sz="4" w:space="0" w:color="CCCCCC"/>
              <w:bottom w:val="single" w:sz="4" w:space="0" w:color="CCCCCC"/>
              <w:right w:val="single" w:sz="4" w:space="0" w:color="CCCCCC"/>
            </w:tcBorders>
            <w:shd w:val="clear" w:color="auto" w:fill="F0FBFD"/>
          </w:tcPr>
          <w:p w14:paraId="3CD1FF9D" w14:textId="77777777" w:rsidR="00F420B7" w:rsidRDefault="00000000">
            <w:pPr>
              <w:spacing w:before="80" w:after="0"/>
              <w:ind w:left="80" w:right="80"/>
            </w:pPr>
            <w:r>
              <w:rPr>
                <w:color w:val="222222"/>
                <w:sz w:val="19"/>
              </w:rPr>
              <w:t>NÃO - Legislação portuguesa cobre completamente com incorporação de GDPR</w:t>
            </w:r>
          </w:p>
        </w:tc>
      </w:tr>
      <w:tr w:rsidR="00E315C7" w14:paraId="78DBEDF6" w14:textId="77777777" w:rsidTr="00B424E0">
        <w:tc>
          <w:tcPr>
            <w:tcW w:w="15354" w:type="dxa"/>
            <w:gridSpan w:val="3"/>
            <w:tcBorders>
              <w:top w:val="single" w:sz="4" w:space="0" w:color="CCCCCC"/>
              <w:left w:val="single" w:sz="4" w:space="0" w:color="CCCCCC"/>
              <w:bottom w:val="single" w:sz="4" w:space="0" w:color="CCCCCC"/>
            </w:tcBorders>
            <w:shd w:val="clear" w:color="auto" w:fill="F5EEF9"/>
          </w:tcPr>
          <w:p w14:paraId="6C20AE54" w14:textId="77777777" w:rsidR="00E315C7" w:rsidRDefault="00E315C7">
            <w:pPr>
              <w:spacing w:before="80" w:after="120"/>
              <w:ind w:left="120" w:right="80"/>
            </w:pPr>
            <w:proofErr w:type="spellStart"/>
            <w:r>
              <w:rPr>
                <w:b/>
                <w:color w:val="222222"/>
                <w:sz w:val="18"/>
              </w:rPr>
              <w:lastRenderedPageBreak/>
              <w:t>Sumário</w:t>
            </w:r>
            <w:proofErr w:type="spellEnd"/>
            <w:r>
              <w:rPr>
                <w:b/>
                <w:color w:val="222222"/>
                <w:sz w:val="18"/>
              </w:rPr>
              <w:t xml:space="preserve"> / </w:t>
            </w:r>
            <w:proofErr w:type="spellStart"/>
            <w:proofErr w:type="gramStart"/>
            <w:r>
              <w:rPr>
                <w:b/>
                <w:color w:val="222222"/>
                <w:sz w:val="18"/>
              </w:rPr>
              <w:t>Proposta</w:t>
            </w:r>
            <w:proofErr w:type="spellEnd"/>
            <w:r>
              <w:rPr>
                <w:b/>
                <w:color w:val="222222"/>
                <w:sz w:val="18"/>
              </w:rPr>
              <w:t xml:space="preserve">  ·</w:t>
            </w:r>
            <w:proofErr w:type="gramEnd"/>
            <w:r>
              <w:rPr>
                <w:b/>
                <w:color w:val="222222"/>
                <w:sz w:val="18"/>
              </w:rPr>
              <w:t xml:space="preserve">  Necessidade de alteração: Não</w:t>
            </w:r>
          </w:p>
          <w:p w14:paraId="78553B96" w14:textId="3CCCBA5C" w:rsidR="00E315C7" w:rsidRDefault="00E315C7">
            <w:r>
              <w:rPr>
                <w:color w:val="222222"/>
                <w:sz w:val="18"/>
              </w:rPr>
              <w:t xml:space="preserve">A legislação portuguesa implementa completamente os requisitos de proteção de dados do Artigo 20a. O SIAC é configurado como sistema compliant com GDPR (EU 2016/679) e com regulamentações de proteção de dados. Não há </w:t>
            </w:r>
            <w:proofErr w:type="spellStart"/>
            <w:r>
              <w:rPr>
                <w:color w:val="222222"/>
                <w:sz w:val="18"/>
              </w:rPr>
              <w:t>necessidade</w:t>
            </w:r>
            <w:proofErr w:type="spellEnd"/>
            <w:r>
              <w:rPr>
                <w:color w:val="222222"/>
                <w:sz w:val="18"/>
              </w:rPr>
              <w:t xml:space="preserve"> de </w:t>
            </w:r>
            <w:proofErr w:type="spellStart"/>
            <w:r>
              <w:rPr>
                <w:color w:val="222222"/>
                <w:sz w:val="18"/>
              </w:rPr>
              <w:t>alterações</w:t>
            </w:r>
            <w:proofErr w:type="spellEnd"/>
            <w:r>
              <w:rPr>
                <w:color w:val="222222"/>
                <w:sz w:val="18"/>
              </w:rPr>
              <w:t xml:space="preserve"> </w:t>
            </w:r>
            <w:proofErr w:type="spellStart"/>
            <w:r>
              <w:rPr>
                <w:color w:val="222222"/>
                <w:sz w:val="18"/>
              </w:rPr>
              <w:t>legislativas</w:t>
            </w:r>
            <w:proofErr w:type="spellEnd"/>
            <w:r>
              <w:rPr>
                <w:color w:val="222222"/>
                <w:sz w:val="18"/>
              </w:rPr>
              <w:t>.</w:t>
            </w:r>
          </w:p>
        </w:tc>
      </w:tr>
    </w:tbl>
    <w:p w14:paraId="2844FBF7" w14:textId="77777777" w:rsidR="00F420B7" w:rsidRDefault="00F420B7">
      <w:pPr>
        <w:spacing w:after="80"/>
      </w:pPr>
    </w:p>
    <w:tbl>
      <w:tblPr>
        <w:tblW w:w="5000" w:type="pct"/>
        <w:tblLook w:val="04A0" w:firstRow="1" w:lastRow="0" w:firstColumn="1" w:lastColumn="0" w:noHBand="0" w:noVBand="1"/>
      </w:tblPr>
      <w:tblGrid>
        <w:gridCol w:w="15354"/>
      </w:tblGrid>
      <w:tr w:rsidR="00F420B7" w14:paraId="32C29782" w14:textId="77777777">
        <w:tc>
          <w:tcPr>
            <w:tcW w:w="15138" w:type="dxa"/>
            <w:tcBorders>
              <w:top w:val="single" w:sz="4" w:space="0" w:color="CCCCCC"/>
              <w:left w:val="single" w:sz="4" w:space="0" w:color="CCCCCC"/>
              <w:bottom w:val="single" w:sz="4" w:space="0" w:color="CCCCCC"/>
              <w:right w:val="single" w:sz="4" w:space="0" w:color="CCCCCC"/>
            </w:tcBorders>
            <w:shd w:val="clear" w:color="auto" w:fill="909090"/>
          </w:tcPr>
          <w:p w14:paraId="79830779" w14:textId="77777777" w:rsidR="00F420B7" w:rsidRDefault="00000000">
            <w:pPr>
              <w:spacing w:before="80" w:after="80"/>
              <w:jc w:val="center"/>
            </w:pPr>
            <w:r>
              <w:rPr>
                <w:b/>
                <w:color w:val="FFFFFF"/>
                <w:sz w:val="18"/>
              </w:rPr>
              <w:t>NOTAS DE REUNIÃO</w:t>
            </w:r>
          </w:p>
        </w:tc>
      </w:tr>
      <w:tr w:rsidR="00F420B7" w14:paraId="6BA4FC67" w14:textId="77777777">
        <w:tc>
          <w:tcPr>
            <w:tcW w:w="15138" w:type="dxa"/>
            <w:tcBorders>
              <w:top w:val="single" w:sz="4" w:space="0" w:color="CCCCCC"/>
              <w:left w:val="single" w:sz="4" w:space="0" w:color="CCCCCC"/>
              <w:bottom w:val="single" w:sz="4" w:space="0" w:color="CCCCCC"/>
              <w:right w:val="single" w:sz="4" w:space="0" w:color="CCCCCC"/>
            </w:tcBorders>
            <w:shd w:val="clear" w:color="auto" w:fill="FAFAFA"/>
          </w:tcPr>
          <w:p w14:paraId="6E3B1517" w14:textId="77777777" w:rsidR="00F420B7" w:rsidRDefault="00000000">
            <w:pPr>
              <w:spacing w:before="120" w:after="800"/>
              <w:ind w:left="80"/>
            </w:pPr>
            <w:r>
              <w:rPr>
                <w:i/>
                <w:color w:val="222222"/>
                <w:sz w:val="19"/>
              </w:rPr>
              <w:t>Correspondências confirmadas por agente de pesquisa em 2026-03-02</w:t>
            </w:r>
          </w:p>
        </w:tc>
      </w:tr>
    </w:tbl>
    <w:p w14:paraId="3373EEBC" w14:textId="77777777" w:rsidR="00F420B7" w:rsidRDefault="00F420B7"/>
    <w:p w14:paraId="019A6AC2" w14:textId="77777777" w:rsidR="00F420B7" w:rsidRDefault="00000000">
      <w:pPr>
        <w:spacing w:after="320"/>
      </w:pPr>
      <w:r>
        <w:rPr>
          <w:color w:val="CCCCCC"/>
          <w:sz w:val="16"/>
        </w:rPr>
        <w:t>────────────────────────────────────────────────────────────────────────────────</w:t>
      </w:r>
    </w:p>
    <w:p w14:paraId="1BFE3A65" w14:textId="77777777" w:rsidR="00F420B7" w:rsidRDefault="00000000">
      <w:r>
        <w:br w:type="page"/>
      </w:r>
    </w:p>
    <w:tbl>
      <w:tblPr>
        <w:tblW w:w="5000" w:type="pct"/>
        <w:tblLook w:val="04A0" w:firstRow="1" w:lastRow="0" w:firstColumn="1" w:lastColumn="0" w:noHBand="0" w:noVBand="1"/>
      </w:tblPr>
      <w:tblGrid>
        <w:gridCol w:w="7677"/>
        <w:gridCol w:w="7677"/>
      </w:tblGrid>
      <w:tr w:rsidR="00F420B7" w14:paraId="753BCAD0" w14:textId="77777777">
        <w:tc>
          <w:tcPr>
            <w:tcW w:w="7569" w:type="dxa"/>
            <w:tcBorders>
              <w:top w:val="single" w:sz="4" w:space="0" w:color="1A1A2E"/>
              <w:left w:val="single" w:sz="4" w:space="0" w:color="1A1A2E"/>
              <w:bottom w:val="single" w:sz="4" w:space="0" w:color="1A1A2E"/>
              <w:right w:val="single" w:sz="4" w:space="0" w:color="1A1A2E"/>
            </w:tcBorders>
            <w:shd w:val="clear" w:color="auto" w:fill="1A1A2E"/>
          </w:tcPr>
          <w:p w14:paraId="0312E4BA" w14:textId="77777777" w:rsidR="00F420B7" w:rsidRDefault="00000000">
            <w:pPr>
              <w:spacing w:before="160" w:after="160"/>
              <w:ind w:left="200"/>
            </w:pPr>
            <w:r>
              <w:rPr>
                <w:b/>
                <w:color w:val="FFFFFF"/>
                <w:sz w:val="22"/>
              </w:rPr>
              <w:lastRenderedPageBreak/>
              <w:t>ART-21</w:t>
            </w:r>
          </w:p>
        </w:tc>
        <w:tc>
          <w:tcPr>
            <w:tcW w:w="7569" w:type="dxa"/>
            <w:tcBorders>
              <w:top w:val="single" w:sz="4" w:space="0" w:color="2C3E6B"/>
              <w:left w:val="single" w:sz="4" w:space="0" w:color="2C3E6B"/>
              <w:bottom w:val="single" w:sz="4" w:space="0" w:color="2C3E6B"/>
              <w:right w:val="single" w:sz="4" w:space="0" w:color="2C3E6B"/>
            </w:tcBorders>
            <w:shd w:val="clear" w:color="auto" w:fill="2C3E6B"/>
          </w:tcPr>
          <w:p w14:paraId="06DD5CBF" w14:textId="77777777" w:rsidR="00F420B7" w:rsidRDefault="00000000">
            <w:pPr>
              <w:spacing w:before="160" w:after="160"/>
              <w:ind w:left="200"/>
            </w:pPr>
            <w:r>
              <w:rPr>
                <w:b/>
                <w:color w:val="7EC8E3"/>
                <w:sz w:val="22"/>
              </w:rPr>
              <w:t>Entrada de Cães e Gatos na União</w:t>
            </w:r>
          </w:p>
        </w:tc>
      </w:tr>
    </w:tbl>
    <w:p w14:paraId="11E08854" w14:textId="77777777" w:rsidR="00F420B7" w:rsidRDefault="00F420B7">
      <w:pPr>
        <w:spacing w:after="80"/>
      </w:pPr>
    </w:p>
    <w:tbl>
      <w:tblPr>
        <w:tblW w:w="5000" w:type="pct"/>
        <w:tblLook w:val="04A0" w:firstRow="1" w:lastRow="0" w:firstColumn="1" w:lastColumn="0" w:noHBand="0" w:noVBand="1"/>
      </w:tblPr>
      <w:tblGrid>
        <w:gridCol w:w="15354"/>
      </w:tblGrid>
      <w:tr w:rsidR="00F420B7" w14:paraId="7853014E" w14:textId="77777777">
        <w:tc>
          <w:tcPr>
            <w:tcW w:w="15138" w:type="dxa"/>
            <w:tcBorders>
              <w:top w:val="single" w:sz="4" w:space="0" w:color="CCCCCC"/>
              <w:left w:val="single" w:sz="4" w:space="0" w:color="CCCCCC"/>
              <w:bottom w:val="single" w:sz="4" w:space="0" w:color="CCCCCC"/>
              <w:right w:val="single" w:sz="4" w:space="0" w:color="CCCCCC"/>
            </w:tcBorders>
            <w:shd w:val="clear" w:color="auto" w:fill="8AAFCF"/>
          </w:tcPr>
          <w:p w14:paraId="6DDAA759" w14:textId="77777777" w:rsidR="00F420B7" w:rsidRDefault="00000000">
            <w:pPr>
              <w:spacing w:before="80" w:after="80"/>
              <w:jc w:val="center"/>
            </w:pPr>
            <w:r>
              <w:rPr>
                <w:b/>
                <w:color w:val="FFFFFF"/>
                <w:sz w:val="18"/>
              </w:rPr>
              <w:t>@regulamento — Entry of dogs and cats into the Union  ·  Art.º 21.º do Regulamento 2023/0447  |  EN</w:t>
            </w:r>
          </w:p>
        </w:tc>
      </w:tr>
      <w:tr w:rsidR="00F420B7" w14:paraId="7F4D096F" w14:textId="77777777">
        <w:tc>
          <w:tcPr>
            <w:tcW w:w="15138" w:type="dxa"/>
            <w:tcBorders>
              <w:top w:val="single" w:sz="4" w:space="0" w:color="CCCCCC"/>
              <w:left w:val="single" w:sz="4" w:space="0" w:color="CCCCCC"/>
              <w:bottom w:val="single" w:sz="4" w:space="0" w:color="CCCCCC"/>
              <w:right w:val="single" w:sz="4" w:space="0" w:color="CCCCCC"/>
            </w:tcBorders>
            <w:shd w:val="clear" w:color="auto" w:fill="E8F2F8"/>
          </w:tcPr>
          <w:p w14:paraId="236616D5" w14:textId="77777777" w:rsidR="00F420B7" w:rsidRDefault="00000000">
            <w:pPr>
              <w:spacing w:before="80" w:after="0"/>
              <w:ind w:left="80" w:right="80"/>
            </w:pPr>
            <w:r>
              <w:rPr>
                <w:color w:val="222222"/>
                <w:sz w:val="19"/>
              </w:rPr>
              <w:t>1. Dogs and cats may only be entered into the Union for placing on the Union market provided that the following conditions are met:</w:t>
            </w:r>
          </w:p>
          <w:p w14:paraId="1E86A8D8" w14:textId="77777777" w:rsidR="00F420B7" w:rsidRDefault="00000000">
            <w:pPr>
              <w:spacing w:before="100" w:after="0"/>
              <w:ind w:left="360" w:right="80" w:hanging="280"/>
            </w:pPr>
            <w:r>
              <w:rPr>
                <w:color w:val="222222"/>
                <w:sz w:val="19"/>
              </w:rPr>
              <w:t>a) they have been breed and kept in compliance with any of the following:</w:t>
            </w:r>
          </w:p>
          <w:p w14:paraId="2F083A8A" w14:textId="77777777" w:rsidR="00F420B7" w:rsidRDefault="00000000">
            <w:pPr>
              <w:spacing w:before="20" w:after="0"/>
              <w:ind w:left="360" w:right="80" w:hanging="280"/>
            </w:pPr>
            <w:r>
              <w:rPr>
                <w:color w:val="222222"/>
                <w:sz w:val="19"/>
              </w:rPr>
              <w:t>i) Chapter II of this Regulation;</w:t>
            </w:r>
          </w:p>
          <w:p w14:paraId="69BA9254" w14:textId="77777777" w:rsidR="00F420B7" w:rsidRDefault="00000000">
            <w:pPr>
              <w:spacing w:before="20" w:after="0"/>
              <w:ind w:left="80" w:right="80"/>
            </w:pPr>
            <w:r>
              <w:rPr>
                <w:color w:val="222222"/>
                <w:sz w:val="19"/>
              </w:rPr>
              <w:t>ii) conditions recognised by the Union in accordance with Article 129 of Regulation (EU) 2017/625 to be equivalent to those set out by Chapter II of this Regulation; or</w:t>
            </w:r>
          </w:p>
          <w:p w14:paraId="358C8452" w14:textId="77777777" w:rsidR="00F420B7" w:rsidRDefault="00000000">
            <w:pPr>
              <w:spacing w:before="20" w:after="0"/>
              <w:ind w:left="80" w:right="80"/>
            </w:pPr>
            <w:r>
              <w:rPr>
                <w:color w:val="222222"/>
                <w:sz w:val="19"/>
              </w:rPr>
              <w:t>iii) where applicable, requirements contained in a specific agreement between the Union and the exporting country.</w:t>
            </w:r>
          </w:p>
          <w:p w14:paraId="6ABD1587" w14:textId="77777777" w:rsidR="00F420B7" w:rsidRDefault="00000000">
            <w:pPr>
              <w:spacing w:before="100" w:after="0"/>
              <w:ind w:left="360" w:right="80" w:hanging="280"/>
            </w:pPr>
            <w:r>
              <w:rPr>
                <w:color w:val="222222"/>
                <w:sz w:val="19"/>
              </w:rPr>
              <w:t>b) they come from a third country or territory and an establishment listed in accordance with Articles 126 and 127 of Regulation (EU) 2017/625.</w:t>
            </w:r>
          </w:p>
          <w:p w14:paraId="72EFD0C7" w14:textId="77777777" w:rsidR="00F420B7" w:rsidRDefault="00000000">
            <w:pPr>
              <w:spacing w:before="140" w:after="0"/>
              <w:ind w:left="80" w:right="80"/>
            </w:pPr>
            <w:r>
              <w:rPr>
                <w:color w:val="222222"/>
                <w:sz w:val="19"/>
              </w:rPr>
              <w:t>2. The official certificate referred to in Article 126(2)(c) of Regulation (EU) 2017/625 accompanying dogs and cats entering into the Union from third countries and territories to be placed on the Union market, shall contain an attestation certifying compliance with paragraph 1 of this Article.</w:t>
            </w:r>
          </w:p>
          <w:p w14:paraId="75296258" w14:textId="77777777" w:rsidR="00F420B7" w:rsidRDefault="00000000">
            <w:pPr>
              <w:spacing w:before="140" w:after="0"/>
              <w:ind w:left="80" w:right="80"/>
            </w:pPr>
            <w:r>
              <w:rPr>
                <w:color w:val="222222"/>
                <w:sz w:val="19"/>
              </w:rPr>
              <w:t>3. Dogs and cats entering into the Union to be placed on the Union market shall be identified before their entry by a veterinarian by means of an injectable transponder containing a readable microchip compliant with Annex II.</w:t>
            </w:r>
          </w:p>
          <w:p w14:paraId="4FAEB424" w14:textId="77777777" w:rsidR="00F420B7" w:rsidRDefault="00000000">
            <w:pPr>
              <w:spacing w:before="140" w:after="0"/>
              <w:ind w:left="80" w:right="80"/>
            </w:pPr>
            <w:r>
              <w:rPr>
                <w:color w:val="222222"/>
                <w:sz w:val="19"/>
              </w:rPr>
              <w:t>4. The operator responsible for the import of dogs or cats entering into the Union shall ensure the registration of the dogs or cats by a veterinarian into a national database referred to in Article 19(1), within 5 working days after their entry into the Union.</w:t>
            </w:r>
          </w:p>
          <w:p w14:paraId="7C41B1C0" w14:textId="77777777" w:rsidR="00F420B7" w:rsidRDefault="00000000">
            <w:pPr>
              <w:spacing w:before="140" w:after="0"/>
              <w:ind w:left="80" w:right="80"/>
            </w:pPr>
            <w:r>
              <w:rPr>
                <w:color w:val="222222"/>
                <w:sz w:val="19"/>
              </w:rPr>
              <w:t>[... ver regulamento completo para restantes parágrafos 4a e 5 ...]</w:t>
            </w:r>
          </w:p>
        </w:tc>
      </w:tr>
    </w:tbl>
    <w:p w14:paraId="496FDCBD" w14:textId="77777777" w:rsidR="00F420B7" w:rsidRDefault="00F420B7">
      <w:pPr>
        <w:spacing w:after="80"/>
      </w:pPr>
    </w:p>
    <w:tbl>
      <w:tblPr>
        <w:tblW w:w="5000" w:type="pct"/>
        <w:tblLook w:val="04A0" w:firstRow="1" w:lastRow="0" w:firstColumn="1" w:lastColumn="0" w:noHBand="0" w:noVBand="1"/>
      </w:tblPr>
      <w:tblGrid>
        <w:gridCol w:w="15354"/>
      </w:tblGrid>
      <w:tr w:rsidR="00F420B7" w14:paraId="75C0507B" w14:textId="77777777">
        <w:tc>
          <w:tcPr>
            <w:tcW w:w="15138" w:type="dxa"/>
            <w:tcBorders>
              <w:top w:val="single" w:sz="4" w:space="0" w:color="CCCCCC"/>
              <w:left w:val="single" w:sz="4" w:space="0" w:color="CCCCCC"/>
              <w:bottom w:val="single" w:sz="4" w:space="0" w:color="CCCCCC"/>
              <w:right w:val="single" w:sz="4" w:space="0" w:color="CCCCCC"/>
            </w:tcBorders>
            <w:shd w:val="clear" w:color="auto" w:fill="2471A3"/>
          </w:tcPr>
          <w:p w14:paraId="63740A69" w14:textId="77777777" w:rsidR="00F420B7" w:rsidRDefault="00000000">
            <w:pPr>
              <w:spacing w:before="80" w:after="80"/>
              <w:jc w:val="center"/>
            </w:pPr>
            <w:r>
              <w:rPr>
                <w:b/>
                <w:color w:val="FFFFFF"/>
                <w:sz w:val="18"/>
              </w:rPr>
              <w:t>@regulamento — Tradução PT-PT  ·  Art.º 21.º do Regulamento 2023/0447</w:t>
            </w:r>
          </w:p>
        </w:tc>
      </w:tr>
      <w:tr w:rsidR="00F420B7" w14:paraId="4CCD6F31" w14:textId="77777777">
        <w:tc>
          <w:tcPr>
            <w:tcW w:w="15138" w:type="dxa"/>
            <w:tcBorders>
              <w:top w:val="single" w:sz="4" w:space="0" w:color="CCCCCC"/>
              <w:left w:val="single" w:sz="4" w:space="0" w:color="CCCCCC"/>
              <w:bottom w:val="single" w:sz="4" w:space="0" w:color="CCCCCC"/>
              <w:right w:val="single" w:sz="4" w:space="0" w:color="CCCCCC"/>
            </w:tcBorders>
            <w:shd w:val="clear" w:color="auto" w:fill="F4F9FD"/>
          </w:tcPr>
          <w:p w14:paraId="6DDC85ED" w14:textId="77777777" w:rsidR="00F420B7" w:rsidRDefault="00000000">
            <w:pPr>
              <w:spacing w:before="80" w:after="0"/>
              <w:ind w:left="80" w:right="80"/>
            </w:pPr>
            <w:r>
              <w:rPr>
                <w:i/>
                <w:color w:val="222222"/>
                <w:sz w:val="19"/>
              </w:rPr>
              <w:t>1. Os cães e os gatos podem ser introduzidos na União apenas para colocação no mercado da União se estiverem satisfeitas as seguintes condições:</w:t>
            </w:r>
          </w:p>
          <w:p w14:paraId="400AD00E" w14:textId="77777777" w:rsidR="00F420B7" w:rsidRDefault="00000000">
            <w:pPr>
              <w:spacing w:before="100" w:after="0"/>
              <w:ind w:left="360" w:right="80" w:hanging="280"/>
            </w:pPr>
            <w:r>
              <w:rPr>
                <w:i/>
                <w:color w:val="222222"/>
                <w:sz w:val="19"/>
              </w:rPr>
              <w:t>a) Tenham sido criados e mantidos em conformidade com qualquer das seguintes situações:</w:t>
            </w:r>
          </w:p>
          <w:p w14:paraId="79DC85C5" w14:textId="77777777" w:rsidR="00F420B7" w:rsidRDefault="00000000">
            <w:pPr>
              <w:spacing w:before="20" w:after="0"/>
              <w:ind w:left="360" w:right="80" w:hanging="280"/>
            </w:pPr>
            <w:r>
              <w:rPr>
                <w:i/>
                <w:color w:val="222222"/>
                <w:sz w:val="19"/>
              </w:rPr>
              <w:t>i) Capítulo II do presente Regulamento;</w:t>
            </w:r>
          </w:p>
          <w:p w14:paraId="1C04CADC" w14:textId="77777777" w:rsidR="00F420B7" w:rsidRDefault="00000000">
            <w:pPr>
              <w:spacing w:before="20" w:after="0"/>
              <w:ind w:left="80" w:right="80"/>
            </w:pPr>
            <w:r>
              <w:rPr>
                <w:i/>
                <w:color w:val="222222"/>
                <w:sz w:val="19"/>
              </w:rPr>
              <w:t>ii) Condições reconhecidas pela União em conformidade com o artigo 129.º do Regulamento (UE) 2017/625 como equivalentes às estabelecidas no Capítulo II do presente Regulamento; ou</w:t>
            </w:r>
          </w:p>
          <w:p w14:paraId="7EE709CC" w14:textId="77777777" w:rsidR="00F420B7" w:rsidRDefault="00000000">
            <w:pPr>
              <w:spacing w:before="20" w:after="0"/>
              <w:ind w:left="80" w:right="80"/>
            </w:pPr>
            <w:r>
              <w:rPr>
                <w:i/>
                <w:color w:val="222222"/>
                <w:sz w:val="19"/>
              </w:rPr>
              <w:t>iii) Quando aplicável, requisitos contidos num acordo específico entre a União e o país exportador.</w:t>
            </w:r>
          </w:p>
          <w:p w14:paraId="006FD9F0" w14:textId="77777777" w:rsidR="00F420B7" w:rsidRDefault="00000000">
            <w:pPr>
              <w:spacing w:before="100" w:after="0"/>
              <w:ind w:left="360" w:right="80" w:hanging="280"/>
            </w:pPr>
            <w:r>
              <w:rPr>
                <w:i/>
                <w:color w:val="222222"/>
                <w:sz w:val="19"/>
              </w:rPr>
              <w:t>b) Provenham de um país terceiro ou território e de um estabelecimento listado em conformidade com os artigos 126.º e 127.º do Regulamento (UE) 2017/625.</w:t>
            </w:r>
          </w:p>
          <w:p w14:paraId="5E08855B" w14:textId="77777777" w:rsidR="00F420B7" w:rsidRDefault="00000000">
            <w:pPr>
              <w:spacing w:before="140" w:after="0"/>
              <w:ind w:left="80" w:right="80"/>
            </w:pPr>
            <w:r>
              <w:rPr>
                <w:i/>
                <w:color w:val="222222"/>
                <w:sz w:val="19"/>
              </w:rPr>
              <w:t>2. O certificado oficial referido no artigo 126.º, parágrafo 2, alínea c), do Regulamento (UE) 2017/625 que acompanha os cães e gatos que entram na União desde países terceiros e territórios para colocação no mercado da União deve conter uma atestação certificando a conformidade com o parágrafo 1 do presente artigo.</w:t>
            </w:r>
          </w:p>
          <w:p w14:paraId="07F0E49B" w14:textId="77777777" w:rsidR="00F420B7" w:rsidRDefault="00000000">
            <w:pPr>
              <w:spacing w:before="140" w:after="0"/>
              <w:ind w:left="80" w:right="80"/>
            </w:pPr>
            <w:r>
              <w:rPr>
                <w:i/>
                <w:color w:val="222222"/>
                <w:sz w:val="19"/>
              </w:rPr>
              <w:t>3. Os cães e gatos que entram na União para colocação no mercado da União devem ser identificados antes da sua entrada por um médico veterinário através de um transponder injetável contendo um microchip legível em conformidade com o Anexo II.</w:t>
            </w:r>
          </w:p>
          <w:p w14:paraId="3F7EC681" w14:textId="77777777" w:rsidR="00F420B7" w:rsidRDefault="00000000">
            <w:pPr>
              <w:spacing w:before="140" w:after="0"/>
              <w:ind w:left="80" w:right="80"/>
            </w:pPr>
            <w:r>
              <w:rPr>
                <w:i/>
                <w:color w:val="222222"/>
                <w:sz w:val="19"/>
              </w:rPr>
              <w:lastRenderedPageBreak/>
              <w:t>4. O operador responsável pela importação de cães ou gatos que entram na União deve assegurar o registo dos cães ou gatos por um médico veterinário numa base de dados nacional referida no artigo 19.º, parágrafo 1, no prazo de 5 dias úteis após a sua entrada na União.</w:t>
            </w:r>
          </w:p>
          <w:p w14:paraId="7D92258A" w14:textId="77777777" w:rsidR="00F420B7" w:rsidRDefault="00000000">
            <w:pPr>
              <w:spacing w:before="140" w:after="0"/>
              <w:ind w:left="80" w:right="80"/>
            </w:pPr>
            <w:r>
              <w:rPr>
                <w:i/>
                <w:color w:val="222222"/>
                <w:sz w:val="19"/>
              </w:rPr>
              <w:t>4a. O movimento não-comercial de um cão ou gato desde um país terceiro ou território para a União deve ser pré-notificado pelo seu proprietário numa base de dados online de viajantes da União com animais de estimação, pelo menos 5 dias úteis antes da passagem da fronteira da União, exceto nos seguintes casos:</w:t>
            </w:r>
          </w:p>
          <w:p w14:paraId="6AB727CD" w14:textId="77777777" w:rsidR="00F420B7" w:rsidRDefault="00000000">
            <w:pPr>
              <w:spacing w:before="20" w:after="0"/>
              <w:ind w:left="680" w:right="80" w:hanging="280"/>
            </w:pPr>
            <w:r>
              <w:rPr>
                <w:i/>
                <w:color w:val="222222"/>
                <w:sz w:val="19"/>
              </w:rPr>
              <w:t>— cães ou gatos que entram na União diretamente desde países terceiros ou territórios que satisfazem as condições estabelecidas no artigo 17.º, parágrafo 1, alínea a), do Regulamento Delegado (C(2026) 20); e</w:t>
            </w:r>
          </w:p>
          <w:p w14:paraId="0F7EC94E" w14:textId="77777777" w:rsidR="00F420B7" w:rsidRDefault="00000000">
            <w:pPr>
              <w:spacing w:before="20" w:after="0"/>
              <w:ind w:left="680" w:right="80" w:hanging="280"/>
            </w:pPr>
            <w:r>
              <w:rPr>
                <w:i/>
                <w:color w:val="222222"/>
                <w:sz w:val="19"/>
              </w:rPr>
              <w:t>— cães ou gatos registados numa base de dados de um Estado-Membro referida no artigo 19.º, parágrafo 1.</w:t>
            </w:r>
          </w:p>
          <w:p w14:paraId="0DFD630C" w14:textId="77777777" w:rsidR="00F420B7" w:rsidRDefault="00000000">
            <w:pPr>
              <w:spacing w:before="140" w:after="0"/>
              <w:ind w:left="80" w:right="80"/>
            </w:pPr>
            <w:r>
              <w:rPr>
                <w:i/>
                <w:color w:val="222222"/>
                <w:sz w:val="19"/>
              </w:rPr>
              <w:t>Se o cão ou gato permanecer mais de seis meses na União, o proprietário deve assegurar o seu registo por um médico veterinário na base de dados do Estado-Membro de residência referida no artigo 19.º, parágrafo 1, no prazo de 5 dias úteis após o termo do sexto mês. Os Estados-Membros podem permitir o registo por outras pessoas que não médicos veterinários, desde que tenham medidas em vigor para assegurar a exatidão das informações inseridas na base de dados.</w:t>
            </w:r>
          </w:p>
        </w:tc>
      </w:tr>
    </w:tbl>
    <w:p w14:paraId="002F8E9C" w14:textId="77777777" w:rsidR="00F420B7" w:rsidRDefault="00F420B7">
      <w:pPr>
        <w:spacing w:after="80"/>
      </w:pPr>
    </w:p>
    <w:tbl>
      <w:tblPr>
        <w:tblW w:w="5000" w:type="pct"/>
        <w:tblLook w:val="04A0" w:firstRow="1" w:lastRow="0" w:firstColumn="1" w:lastColumn="0" w:noHBand="0" w:noVBand="1"/>
      </w:tblPr>
      <w:tblGrid>
        <w:gridCol w:w="5118"/>
        <w:gridCol w:w="5118"/>
        <w:gridCol w:w="5118"/>
      </w:tblGrid>
      <w:tr w:rsidR="00F420B7" w14:paraId="1FB55FD6" w14:textId="77777777">
        <w:tc>
          <w:tcPr>
            <w:tcW w:w="5046" w:type="dxa"/>
            <w:tcBorders>
              <w:top w:val="single" w:sz="4" w:space="0" w:color="CCCCCC"/>
              <w:left w:val="single" w:sz="4" w:space="0" w:color="CCCCCC"/>
              <w:bottom w:val="single" w:sz="4" w:space="0" w:color="CCCCCC"/>
              <w:right w:val="single" w:sz="4" w:space="0" w:color="CCCCCC"/>
            </w:tcBorders>
            <w:shd w:val="clear" w:color="auto" w:fill="7FAA8C"/>
          </w:tcPr>
          <w:p w14:paraId="3B7EA80D" w14:textId="77777777" w:rsidR="00F420B7" w:rsidRDefault="00000000">
            <w:pPr>
              <w:spacing w:before="80" w:after="80"/>
              <w:jc w:val="center"/>
            </w:pPr>
            <w:r>
              <w:rPr>
                <w:b/>
                <w:color w:val="FFFFFF"/>
                <w:sz w:val="18"/>
              </w:rPr>
              <w:t>@rgbeac (proposta jun. 2025)</w:t>
            </w:r>
          </w:p>
        </w:tc>
        <w:tc>
          <w:tcPr>
            <w:tcW w:w="5046" w:type="dxa"/>
            <w:tcBorders>
              <w:top w:val="single" w:sz="4" w:space="0" w:color="CCCCCC"/>
              <w:left w:val="single" w:sz="4" w:space="0" w:color="CCCCCC"/>
              <w:bottom w:val="single" w:sz="4" w:space="0" w:color="CCCCCC"/>
              <w:right w:val="single" w:sz="4" w:space="0" w:color="CCCCCC"/>
            </w:tcBorders>
            <w:shd w:val="clear" w:color="auto" w:fill="B8956A"/>
          </w:tcPr>
          <w:p w14:paraId="0501C91A" w14:textId="77777777" w:rsidR="00F420B7" w:rsidRDefault="00000000">
            <w:pPr>
              <w:spacing w:before="80" w:after="80"/>
              <w:jc w:val="center"/>
            </w:pPr>
            <w:r>
              <w:rPr>
                <w:b/>
                <w:color w:val="FFFFFF"/>
                <w:sz w:val="18"/>
              </w:rPr>
              <w:t>@codigo (DL n.º 214/2013)</w:t>
            </w:r>
          </w:p>
        </w:tc>
        <w:tc>
          <w:tcPr>
            <w:tcW w:w="5046" w:type="dxa"/>
            <w:tcBorders>
              <w:top w:val="single" w:sz="4" w:space="0" w:color="CCCCCC"/>
              <w:left w:val="single" w:sz="4" w:space="0" w:color="CCCCCC"/>
              <w:bottom w:val="single" w:sz="4" w:space="0" w:color="CCCCCC"/>
              <w:right w:val="single" w:sz="4" w:space="0" w:color="CCCCCC"/>
            </w:tcBorders>
            <w:shd w:val="clear" w:color="auto" w:fill="75A6AE"/>
          </w:tcPr>
          <w:p w14:paraId="308CAC29" w14:textId="77777777" w:rsidR="00F420B7" w:rsidRDefault="00000000">
            <w:pPr>
              <w:spacing w:before="80" w:after="80"/>
              <w:jc w:val="center"/>
            </w:pPr>
            <w:r>
              <w:rPr>
                <w:b/>
                <w:color w:val="FFFFFF"/>
                <w:sz w:val="18"/>
              </w:rPr>
              <w:t>@legislacao (legislação vigente)</w:t>
            </w:r>
          </w:p>
        </w:tc>
      </w:tr>
      <w:tr w:rsidR="00F420B7" w14:paraId="51733F27" w14:textId="77777777">
        <w:tc>
          <w:tcPr>
            <w:tcW w:w="5046" w:type="dxa"/>
            <w:tcBorders>
              <w:top w:val="single" w:sz="4" w:space="0" w:color="CCCCCC"/>
              <w:left w:val="single" w:sz="4" w:space="0" w:color="CCCCCC"/>
              <w:bottom w:val="single" w:sz="4" w:space="0" w:color="CCCCCC"/>
              <w:right w:val="single" w:sz="4" w:space="0" w:color="CCCCCC"/>
            </w:tcBorders>
            <w:shd w:val="clear" w:color="auto" w:fill="E8F3E6"/>
          </w:tcPr>
          <w:p w14:paraId="0C2A5E66" w14:textId="77777777" w:rsidR="00F420B7" w:rsidRDefault="00000000">
            <w:pPr>
              <w:spacing w:before="80" w:after="40"/>
              <w:ind w:left="80" w:right="80"/>
            </w:pPr>
            <w:r>
              <w:rPr>
                <w:b/>
                <w:i/>
                <w:color w:val="555555"/>
                <w:sz w:val="16"/>
              </w:rPr>
              <w:t>Art.º 114.º e Art.º 96.º do RGBEAC (proposta, jun. 2025)</w:t>
            </w:r>
          </w:p>
          <w:p w14:paraId="507437BC" w14:textId="77777777" w:rsidR="00F420B7" w:rsidRDefault="00000000">
            <w:pPr>
              <w:spacing w:before="140" w:after="0"/>
              <w:ind w:left="80" w:right="80"/>
            </w:pPr>
            <w:r>
              <w:rPr>
                <w:b/>
                <w:color w:val="333333"/>
                <w:sz w:val="18"/>
              </w:rPr>
              <w:t>Artigo 114.º - Entrada no Território Nacional</w:t>
            </w:r>
          </w:p>
          <w:p w14:paraId="158B087B" w14:textId="77777777" w:rsidR="00F420B7" w:rsidRDefault="00000000">
            <w:pPr>
              <w:spacing w:before="20" w:after="0"/>
              <w:ind w:left="80" w:right="80"/>
            </w:pPr>
            <w:r>
              <w:rPr>
                <w:color w:val="222222"/>
                <w:sz w:val="19"/>
              </w:rPr>
              <w:t>1 - A entrada no território nacional, por compra, cedência ou troca direta, de cães classificados como potencialmente perigosos pode ser condicionada.</w:t>
            </w:r>
          </w:p>
          <w:p w14:paraId="11D120B7" w14:textId="77777777" w:rsidR="00F420B7" w:rsidRDefault="00000000">
            <w:pPr>
              <w:spacing w:before="140" w:after="0"/>
              <w:ind w:left="80" w:right="80"/>
            </w:pPr>
            <w:r>
              <w:rPr>
                <w:color w:val="222222"/>
                <w:sz w:val="19"/>
              </w:rPr>
              <w:t>2 - Os cães referidos no número anterior que não estejam inscritos em livro de origens oficialmente reconhecido, que permaneçam em território nacional por mais de quatro meses, são obrigatoriamente esterilizados nos termos do disposto no n.º 5.º do artigo 102.º.</w:t>
            </w:r>
          </w:p>
          <w:p w14:paraId="1EE0D1A4" w14:textId="77777777" w:rsidR="00F420B7" w:rsidRDefault="00000000">
            <w:pPr>
              <w:spacing w:before="140" w:after="0"/>
              <w:ind w:left="80" w:right="80"/>
            </w:pPr>
            <w:r>
              <w:rPr>
                <w:color w:val="222222"/>
                <w:sz w:val="19"/>
              </w:rPr>
              <w:t>3 - A introdução no território nacional por compra, cedência ou troca direta, tendo em vista a sua reprodução, de cães potencialmente perigosos é sujeita a autorização da DGAV requerida com sete dias de antecedência, decorridos os quais a mesma é tacitamente deferida.</w:t>
            </w:r>
          </w:p>
          <w:p w14:paraId="31D74D28" w14:textId="77777777" w:rsidR="00F420B7" w:rsidRDefault="00000000">
            <w:pPr>
              <w:spacing w:before="200" w:after="0"/>
              <w:ind w:left="80" w:right="80"/>
            </w:pPr>
            <w:r>
              <w:rPr>
                <w:b/>
                <w:color w:val="333333"/>
                <w:sz w:val="18"/>
              </w:rPr>
              <w:t>Artigo 96.º - Importação de Animais de Companhia</w:t>
            </w:r>
          </w:p>
          <w:p w14:paraId="2BB7C36F" w14:textId="77777777" w:rsidR="00F420B7" w:rsidRDefault="00000000">
            <w:pPr>
              <w:spacing w:before="20" w:after="0"/>
              <w:ind w:left="80" w:right="80"/>
            </w:pPr>
            <w:r>
              <w:rPr>
                <w:color w:val="222222"/>
                <w:sz w:val="19"/>
              </w:rPr>
              <w:t>A importação de animais que constem da lista nacional de animais de companhia provenientes de outros Estados é admitida desde que sejam cumpridas as regras sanitárias e de bem-estar animal portuguesas e comunitárias.</w:t>
            </w:r>
          </w:p>
        </w:tc>
        <w:tc>
          <w:tcPr>
            <w:tcW w:w="5046" w:type="dxa"/>
            <w:tcBorders>
              <w:top w:val="single" w:sz="4" w:space="0" w:color="CCCCCC"/>
              <w:left w:val="single" w:sz="4" w:space="0" w:color="CCCCCC"/>
              <w:bottom w:val="single" w:sz="4" w:space="0" w:color="CCCCCC"/>
              <w:right w:val="single" w:sz="4" w:space="0" w:color="CCCCCC"/>
            </w:tcBorders>
            <w:shd w:val="clear" w:color="auto" w:fill="FFF5ED"/>
          </w:tcPr>
          <w:p w14:paraId="43D1533D" w14:textId="77777777" w:rsidR="00F420B7" w:rsidRDefault="00000000">
            <w:pPr>
              <w:spacing w:before="80" w:after="40"/>
              <w:ind w:left="80" w:right="80"/>
            </w:pPr>
            <w:r>
              <w:rPr>
                <w:b/>
                <w:i/>
                <w:color w:val="555555"/>
                <w:sz w:val="16"/>
              </w:rPr>
              <w:t>Art.º 62.º do Código do Animal (DL 214/2013)</w:t>
            </w:r>
          </w:p>
          <w:p w14:paraId="507323CD" w14:textId="77777777" w:rsidR="00F420B7" w:rsidRDefault="00000000">
            <w:pPr>
              <w:spacing w:before="140" w:after="0"/>
              <w:ind w:left="80" w:right="80"/>
            </w:pPr>
            <w:r>
              <w:rPr>
                <w:b/>
                <w:color w:val="333333"/>
                <w:sz w:val="18"/>
              </w:rPr>
              <w:t>Artigo 62.º - Entrada de Animais de Companhia Suscetíveis à Raiva em Território Nacional</w:t>
            </w:r>
          </w:p>
          <w:p w14:paraId="6C3144BD" w14:textId="77777777" w:rsidR="00F420B7" w:rsidRDefault="00000000">
            <w:pPr>
              <w:spacing w:before="140" w:after="0"/>
              <w:ind w:left="80" w:right="80"/>
            </w:pPr>
            <w:r>
              <w:rPr>
                <w:color w:val="222222"/>
                <w:sz w:val="19"/>
              </w:rPr>
              <w:t>1 - A entrada em território nacional de animais de companhia suscetíveis à raiva destinados ao comércio, provenientes de outros Estados-membros ou de países terceiros, depende do cumprimento das condições fixadas no Decreto-Lei n.º 79/2001, de 20 de junho, alterado pelo Decreto-Lei n.º 260/2012, de 12 de dezembro, e noutras normas de polícia sanitária que regem o comércio e as importações de animais vivos na comunidade.</w:t>
            </w:r>
          </w:p>
          <w:p w14:paraId="3926FBA0" w14:textId="77777777" w:rsidR="00F420B7" w:rsidRDefault="00000000">
            <w:pPr>
              <w:spacing w:before="140" w:after="0"/>
              <w:ind w:left="80" w:right="80"/>
            </w:pPr>
            <w:r>
              <w:rPr>
                <w:color w:val="222222"/>
                <w:sz w:val="19"/>
              </w:rPr>
              <w:t>2 - No caso das importações, deve ainda ser cumprido o regime dos controlos veterinários previsto no Decreto-Lei n.º 79/2011, de 20 de junho.</w:t>
            </w:r>
          </w:p>
          <w:p w14:paraId="278FF16F" w14:textId="77777777" w:rsidR="00F420B7" w:rsidRDefault="00000000">
            <w:pPr>
              <w:spacing w:before="140" w:after="0"/>
              <w:ind w:left="80" w:right="80"/>
            </w:pPr>
            <w:r>
              <w:rPr>
                <w:color w:val="222222"/>
                <w:sz w:val="19"/>
              </w:rPr>
              <w:t>3 - A entrada em território nacional de furões destinados ao comércio ou sem carácter comercial, para além do cumprimento do disposto nos números anteriores, depende de autorização prévia do ICNF, I.P.</w:t>
            </w:r>
          </w:p>
        </w:tc>
        <w:tc>
          <w:tcPr>
            <w:tcW w:w="5046" w:type="dxa"/>
            <w:tcBorders>
              <w:top w:val="single" w:sz="4" w:space="0" w:color="CCCCCC"/>
              <w:left w:val="single" w:sz="4" w:space="0" w:color="CCCCCC"/>
              <w:bottom w:val="single" w:sz="4" w:space="0" w:color="CCCCCC"/>
              <w:right w:val="single" w:sz="4" w:space="0" w:color="CCCCCC"/>
            </w:tcBorders>
            <w:shd w:val="clear" w:color="auto" w:fill="F0FBFD"/>
          </w:tcPr>
          <w:p w14:paraId="582DEDAA" w14:textId="77777777" w:rsidR="00F420B7" w:rsidRDefault="00000000">
            <w:pPr>
              <w:spacing w:before="80" w:after="40"/>
              <w:ind w:left="80" w:right="80"/>
            </w:pPr>
            <w:r>
              <w:rPr>
                <w:b/>
                <w:i/>
                <w:color w:val="555555"/>
                <w:sz w:val="16"/>
              </w:rPr>
              <w:t>DL n.º 82/2019, Art.º 2.º</w:t>
            </w:r>
          </w:p>
          <w:p w14:paraId="75037164" w14:textId="77777777" w:rsidR="00F420B7" w:rsidRDefault="00000000">
            <w:pPr>
              <w:spacing w:before="140" w:after="0"/>
              <w:ind w:left="80" w:right="80"/>
            </w:pPr>
            <w:r>
              <w:rPr>
                <w:b/>
                <w:color w:val="333333"/>
                <w:sz w:val="18"/>
              </w:rPr>
              <w:t>Artigo 2.º - Âmbito de Aplicação</w:t>
            </w:r>
          </w:p>
          <w:p w14:paraId="2021F2FB" w14:textId="77777777" w:rsidR="00F420B7" w:rsidRDefault="00000000">
            <w:pPr>
              <w:spacing w:before="140" w:after="0"/>
              <w:ind w:left="80" w:right="80"/>
            </w:pPr>
            <w:r>
              <w:rPr>
                <w:color w:val="222222"/>
                <w:sz w:val="19"/>
              </w:rPr>
              <w:t>O presente decreto-lei aplica-se à identificação de animais de companhia das espécies referidas no anexo I do Regulamento (UE) n.º 576/2013, do Parlamento Europeu e do Conselho, de 12 de junho de 2013, e no anexo I do Regulamento (UE) n.º 2016/429, do Parlamento Europeu e do Conselho, de 9 de março de 2016, nascidos ou presentes no território nacional.</w:t>
            </w:r>
          </w:p>
        </w:tc>
      </w:tr>
    </w:tbl>
    <w:p w14:paraId="4D4AAF4E" w14:textId="77777777" w:rsidR="00F420B7" w:rsidRDefault="00F420B7">
      <w:pPr>
        <w:spacing w:after="80"/>
      </w:pPr>
    </w:p>
    <w:tbl>
      <w:tblPr>
        <w:tblW w:w="5000" w:type="pct"/>
        <w:tblLook w:val="04A0" w:firstRow="1" w:lastRow="0" w:firstColumn="1" w:lastColumn="0" w:noHBand="0" w:noVBand="1"/>
      </w:tblPr>
      <w:tblGrid>
        <w:gridCol w:w="5118"/>
        <w:gridCol w:w="5118"/>
        <w:gridCol w:w="5118"/>
      </w:tblGrid>
      <w:tr w:rsidR="00F420B7" w14:paraId="23F30DED" w14:textId="77777777" w:rsidTr="00E315C7">
        <w:tc>
          <w:tcPr>
            <w:tcW w:w="5118" w:type="dxa"/>
            <w:tcBorders>
              <w:top w:val="single" w:sz="4" w:space="0" w:color="CCCCCC"/>
              <w:left w:val="single" w:sz="4" w:space="0" w:color="CCCCCC"/>
              <w:bottom w:val="single" w:sz="4" w:space="0" w:color="CCCCCC"/>
              <w:right w:val="single" w:sz="4" w:space="0" w:color="CCCCCC"/>
            </w:tcBorders>
            <w:shd w:val="clear" w:color="auto" w:fill="7FAA8C"/>
          </w:tcPr>
          <w:p w14:paraId="45343201" w14:textId="77777777" w:rsidR="00F420B7" w:rsidRDefault="00000000">
            <w:pPr>
              <w:spacing w:before="80" w:after="80"/>
              <w:jc w:val="center"/>
            </w:pPr>
            <w:r>
              <w:rPr>
                <w:b/>
                <w:color w:val="FFFFFF"/>
                <w:sz w:val="18"/>
              </w:rPr>
              <w:lastRenderedPageBreak/>
              <w:t>@rgbeac</w:t>
            </w:r>
          </w:p>
        </w:tc>
        <w:tc>
          <w:tcPr>
            <w:tcW w:w="5118" w:type="dxa"/>
            <w:tcBorders>
              <w:top w:val="single" w:sz="4" w:space="0" w:color="CCCCCC"/>
              <w:left w:val="single" w:sz="4" w:space="0" w:color="CCCCCC"/>
              <w:bottom w:val="single" w:sz="4" w:space="0" w:color="CCCCCC"/>
              <w:right w:val="single" w:sz="4" w:space="0" w:color="CCCCCC"/>
            </w:tcBorders>
            <w:shd w:val="clear" w:color="auto" w:fill="B8956A"/>
          </w:tcPr>
          <w:p w14:paraId="7E6F3510" w14:textId="77777777" w:rsidR="00F420B7" w:rsidRDefault="00000000">
            <w:pPr>
              <w:spacing w:before="80" w:after="80"/>
              <w:jc w:val="center"/>
            </w:pPr>
            <w:r>
              <w:rPr>
                <w:b/>
                <w:color w:val="FFFFFF"/>
                <w:sz w:val="18"/>
              </w:rPr>
              <w:t>@codigo</w:t>
            </w:r>
          </w:p>
        </w:tc>
        <w:tc>
          <w:tcPr>
            <w:tcW w:w="5118" w:type="dxa"/>
            <w:tcBorders>
              <w:top w:val="single" w:sz="4" w:space="0" w:color="CCCCCC"/>
              <w:left w:val="single" w:sz="4" w:space="0" w:color="CCCCCC"/>
              <w:bottom w:val="single" w:sz="4" w:space="0" w:color="CCCCCC"/>
              <w:right w:val="single" w:sz="4" w:space="0" w:color="CCCCCC"/>
            </w:tcBorders>
            <w:shd w:val="clear" w:color="auto" w:fill="75A6AE"/>
          </w:tcPr>
          <w:p w14:paraId="0B53ABD0" w14:textId="77777777" w:rsidR="00F420B7" w:rsidRDefault="00000000">
            <w:pPr>
              <w:spacing w:before="80" w:after="80"/>
              <w:jc w:val="center"/>
            </w:pPr>
            <w:r>
              <w:rPr>
                <w:b/>
                <w:color w:val="FFFFFF"/>
                <w:sz w:val="18"/>
              </w:rPr>
              <w:t>@legislacao</w:t>
            </w:r>
          </w:p>
        </w:tc>
      </w:tr>
      <w:tr w:rsidR="00F420B7" w14:paraId="715E1517" w14:textId="77777777" w:rsidTr="00E315C7">
        <w:tc>
          <w:tcPr>
            <w:tcW w:w="5118" w:type="dxa"/>
            <w:tcBorders>
              <w:top w:val="single" w:sz="4" w:space="0" w:color="CCCCCC"/>
              <w:left w:val="single" w:sz="4" w:space="0" w:color="CCCCCC"/>
              <w:bottom w:val="single" w:sz="4" w:space="0" w:color="CCCCCC"/>
              <w:right w:val="single" w:sz="4" w:space="0" w:color="CCCCCC"/>
            </w:tcBorders>
            <w:shd w:val="clear" w:color="auto" w:fill="E8F3E6"/>
          </w:tcPr>
          <w:p w14:paraId="3E69FBE3" w14:textId="77777777" w:rsidR="00F420B7" w:rsidRDefault="00000000">
            <w:pPr>
              <w:spacing w:before="80" w:after="0"/>
              <w:ind w:left="80" w:right="80"/>
            </w:pPr>
            <w:r>
              <w:rPr>
                <w:color w:val="222222"/>
                <w:sz w:val="19"/>
              </w:rPr>
              <w:t>PARCIAL - Cobre entrada no território nacional com condições, não cobre movimento não-comercial pré-notificação</w:t>
            </w:r>
          </w:p>
        </w:tc>
        <w:tc>
          <w:tcPr>
            <w:tcW w:w="5118" w:type="dxa"/>
            <w:tcBorders>
              <w:top w:val="single" w:sz="4" w:space="0" w:color="CCCCCC"/>
              <w:left w:val="single" w:sz="4" w:space="0" w:color="CCCCCC"/>
              <w:bottom w:val="single" w:sz="4" w:space="0" w:color="CCCCCC"/>
              <w:right w:val="single" w:sz="4" w:space="0" w:color="CCCCCC"/>
            </w:tcBorders>
            <w:shd w:val="clear" w:color="auto" w:fill="FFF5ED"/>
          </w:tcPr>
          <w:p w14:paraId="02F1158D" w14:textId="77777777" w:rsidR="00F420B7" w:rsidRDefault="00000000">
            <w:pPr>
              <w:spacing w:before="80" w:after="0"/>
              <w:ind w:left="80" w:right="80"/>
            </w:pPr>
            <w:r>
              <w:rPr>
                <w:color w:val="222222"/>
                <w:sz w:val="19"/>
              </w:rPr>
              <w:t>SIM - Implementa controlos sanitários e requisitos de identificação</w:t>
            </w:r>
          </w:p>
        </w:tc>
        <w:tc>
          <w:tcPr>
            <w:tcW w:w="5118" w:type="dxa"/>
            <w:tcBorders>
              <w:top w:val="single" w:sz="4" w:space="0" w:color="CCCCCC"/>
              <w:left w:val="single" w:sz="4" w:space="0" w:color="CCCCCC"/>
              <w:bottom w:val="single" w:sz="4" w:space="0" w:color="CCCCCC"/>
              <w:right w:val="single" w:sz="4" w:space="0" w:color="CCCCCC"/>
            </w:tcBorders>
            <w:shd w:val="clear" w:color="auto" w:fill="F0FBFD"/>
          </w:tcPr>
          <w:p w14:paraId="75D46CC7" w14:textId="77777777" w:rsidR="00F420B7" w:rsidRDefault="00000000">
            <w:pPr>
              <w:spacing w:before="80" w:after="0"/>
              <w:ind w:left="80" w:right="80"/>
            </w:pPr>
            <w:r>
              <w:rPr>
                <w:color w:val="222222"/>
                <w:sz w:val="19"/>
              </w:rPr>
              <w:t>PARCIAL - Cobre entrada/importação mas sem database online de viajantes pré-notificação</w:t>
            </w:r>
          </w:p>
        </w:tc>
      </w:tr>
      <w:tr w:rsidR="00E315C7" w14:paraId="56BC464B" w14:textId="77777777" w:rsidTr="001130C1">
        <w:tc>
          <w:tcPr>
            <w:tcW w:w="15354" w:type="dxa"/>
            <w:gridSpan w:val="3"/>
            <w:tcBorders>
              <w:top w:val="single" w:sz="4" w:space="0" w:color="CCCCCC"/>
              <w:left w:val="single" w:sz="4" w:space="0" w:color="CCCCCC"/>
              <w:bottom w:val="single" w:sz="4" w:space="0" w:color="CCCCCC"/>
            </w:tcBorders>
            <w:shd w:val="clear" w:color="auto" w:fill="F5EEF9"/>
          </w:tcPr>
          <w:p w14:paraId="24F2A5A4" w14:textId="77777777" w:rsidR="00E315C7" w:rsidRDefault="00E315C7">
            <w:pPr>
              <w:spacing w:before="80" w:after="120"/>
              <w:ind w:left="120" w:right="80"/>
            </w:pPr>
            <w:proofErr w:type="spellStart"/>
            <w:r>
              <w:rPr>
                <w:b/>
                <w:color w:val="222222"/>
                <w:sz w:val="18"/>
              </w:rPr>
              <w:t>Sumário</w:t>
            </w:r>
            <w:proofErr w:type="spellEnd"/>
            <w:r>
              <w:rPr>
                <w:b/>
                <w:color w:val="222222"/>
                <w:sz w:val="18"/>
              </w:rPr>
              <w:t xml:space="preserve"> / </w:t>
            </w:r>
            <w:proofErr w:type="spellStart"/>
            <w:proofErr w:type="gramStart"/>
            <w:r>
              <w:rPr>
                <w:b/>
                <w:color w:val="222222"/>
                <w:sz w:val="18"/>
              </w:rPr>
              <w:t>Proposta</w:t>
            </w:r>
            <w:proofErr w:type="spellEnd"/>
            <w:r>
              <w:rPr>
                <w:b/>
                <w:color w:val="222222"/>
                <w:sz w:val="18"/>
              </w:rPr>
              <w:t xml:space="preserve">  ·</w:t>
            </w:r>
            <w:proofErr w:type="gramEnd"/>
            <w:r>
              <w:rPr>
                <w:b/>
                <w:color w:val="222222"/>
                <w:sz w:val="18"/>
              </w:rPr>
              <w:t xml:space="preserve">  Necessidade de alteração: Sim</w:t>
            </w:r>
          </w:p>
          <w:p w14:paraId="2767DDFF" w14:textId="0BC954C1" w:rsidR="00E315C7" w:rsidRDefault="00E315C7">
            <w:r>
              <w:rPr>
                <w:color w:val="222222"/>
                <w:sz w:val="18"/>
              </w:rPr>
              <w:t xml:space="preserve">A legislação portuguesa implementa os requisitos essenciais de entrada e identificação pré-entrada, referenciando os Regulamentos EU 576/2013 e 2016/429. Faltam: (1) Sistema de base de dados online de viajantes com pré-notificação obrigatória para movimento não-comercial; (2) Sistema iRASFF integrado para notificações de </w:t>
            </w:r>
            <w:proofErr w:type="spellStart"/>
            <w:r>
              <w:rPr>
                <w:color w:val="222222"/>
                <w:sz w:val="18"/>
              </w:rPr>
              <w:t>risco</w:t>
            </w:r>
            <w:proofErr w:type="spellEnd"/>
            <w:r>
              <w:rPr>
                <w:color w:val="222222"/>
                <w:sz w:val="18"/>
              </w:rPr>
              <w:t xml:space="preserve"> de </w:t>
            </w:r>
            <w:proofErr w:type="spellStart"/>
            <w:r>
              <w:rPr>
                <w:color w:val="222222"/>
                <w:sz w:val="18"/>
              </w:rPr>
              <w:t>fraude</w:t>
            </w:r>
            <w:proofErr w:type="spellEnd"/>
            <w:r>
              <w:rPr>
                <w:color w:val="222222"/>
                <w:sz w:val="18"/>
              </w:rPr>
              <w:t>.</w:t>
            </w:r>
          </w:p>
        </w:tc>
      </w:tr>
    </w:tbl>
    <w:p w14:paraId="0FE1901A" w14:textId="77777777" w:rsidR="00F420B7" w:rsidRDefault="00F420B7">
      <w:pPr>
        <w:spacing w:after="80"/>
      </w:pPr>
    </w:p>
    <w:tbl>
      <w:tblPr>
        <w:tblW w:w="5000" w:type="pct"/>
        <w:tblLook w:val="04A0" w:firstRow="1" w:lastRow="0" w:firstColumn="1" w:lastColumn="0" w:noHBand="0" w:noVBand="1"/>
      </w:tblPr>
      <w:tblGrid>
        <w:gridCol w:w="15354"/>
      </w:tblGrid>
      <w:tr w:rsidR="00F420B7" w14:paraId="59001713" w14:textId="77777777">
        <w:tc>
          <w:tcPr>
            <w:tcW w:w="15138" w:type="dxa"/>
            <w:tcBorders>
              <w:top w:val="single" w:sz="4" w:space="0" w:color="CCCCCC"/>
              <w:left w:val="single" w:sz="4" w:space="0" w:color="CCCCCC"/>
              <w:bottom w:val="single" w:sz="4" w:space="0" w:color="CCCCCC"/>
              <w:right w:val="single" w:sz="4" w:space="0" w:color="CCCCCC"/>
            </w:tcBorders>
            <w:shd w:val="clear" w:color="auto" w:fill="909090"/>
          </w:tcPr>
          <w:p w14:paraId="5B61FBA7" w14:textId="77777777" w:rsidR="00F420B7" w:rsidRDefault="00000000">
            <w:pPr>
              <w:spacing w:before="80" w:after="80"/>
              <w:jc w:val="center"/>
            </w:pPr>
            <w:r>
              <w:rPr>
                <w:b/>
                <w:color w:val="FFFFFF"/>
                <w:sz w:val="18"/>
              </w:rPr>
              <w:t>NOTAS DE REUNIÃO</w:t>
            </w:r>
          </w:p>
        </w:tc>
      </w:tr>
      <w:tr w:rsidR="00F420B7" w14:paraId="60197AE6" w14:textId="77777777">
        <w:tc>
          <w:tcPr>
            <w:tcW w:w="15138" w:type="dxa"/>
            <w:tcBorders>
              <w:top w:val="single" w:sz="4" w:space="0" w:color="CCCCCC"/>
              <w:left w:val="single" w:sz="4" w:space="0" w:color="CCCCCC"/>
              <w:bottom w:val="single" w:sz="4" w:space="0" w:color="CCCCCC"/>
              <w:right w:val="single" w:sz="4" w:space="0" w:color="CCCCCC"/>
            </w:tcBorders>
            <w:shd w:val="clear" w:color="auto" w:fill="FAFAFA"/>
          </w:tcPr>
          <w:p w14:paraId="738212D5" w14:textId="77777777" w:rsidR="00F420B7" w:rsidRDefault="00000000">
            <w:pPr>
              <w:spacing w:before="120" w:after="800"/>
              <w:ind w:left="80"/>
            </w:pPr>
            <w:r>
              <w:rPr>
                <w:i/>
                <w:color w:val="222222"/>
                <w:sz w:val="19"/>
              </w:rPr>
              <w:t>Parcialmente coberto. Complementação necessária para movimento não-comercial e sistema iRASFF.</w:t>
            </w:r>
          </w:p>
        </w:tc>
      </w:tr>
    </w:tbl>
    <w:p w14:paraId="4C8CBDC5" w14:textId="77777777" w:rsidR="00F420B7" w:rsidRDefault="00F420B7"/>
    <w:p w14:paraId="4E58FDD7" w14:textId="77777777" w:rsidR="00F420B7" w:rsidRDefault="00000000">
      <w:pPr>
        <w:spacing w:after="320"/>
      </w:pPr>
      <w:r>
        <w:rPr>
          <w:color w:val="CCCCCC"/>
          <w:sz w:val="16"/>
        </w:rPr>
        <w:t>────────────────────────────────────────────────────────────────────────────────</w:t>
      </w:r>
    </w:p>
    <w:p w14:paraId="470F01B0" w14:textId="77777777" w:rsidR="00F420B7" w:rsidRDefault="00000000">
      <w:r>
        <w:br w:type="page"/>
      </w:r>
    </w:p>
    <w:tbl>
      <w:tblPr>
        <w:tblW w:w="5000" w:type="pct"/>
        <w:tblLook w:val="04A0" w:firstRow="1" w:lastRow="0" w:firstColumn="1" w:lastColumn="0" w:noHBand="0" w:noVBand="1"/>
      </w:tblPr>
      <w:tblGrid>
        <w:gridCol w:w="7677"/>
        <w:gridCol w:w="7677"/>
      </w:tblGrid>
      <w:tr w:rsidR="00F420B7" w14:paraId="43CF6493" w14:textId="77777777">
        <w:tc>
          <w:tcPr>
            <w:tcW w:w="7569" w:type="dxa"/>
            <w:tcBorders>
              <w:top w:val="single" w:sz="4" w:space="0" w:color="1A1A2E"/>
              <w:left w:val="single" w:sz="4" w:space="0" w:color="1A1A2E"/>
              <w:bottom w:val="single" w:sz="4" w:space="0" w:color="1A1A2E"/>
              <w:right w:val="single" w:sz="4" w:space="0" w:color="1A1A2E"/>
            </w:tcBorders>
            <w:shd w:val="clear" w:color="auto" w:fill="1A1A2E"/>
          </w:tcPr>
          <w:p w14:paraId="25C09BF3" w14:textId="77777777" w:rsidR="00F420B7" w:rsidRDefault="00000000">
            <w:pPr>
              <w:spacing w:before="160" w:after="160"/>
              <w:ind w:left="200"/>
            </w:pPr>
            <w:r>
              <w:rPr>
                <w:b/>
                <w:color w:val="FFFFFF"/>
                <w:sz w:val="22"/>
              </w:rPr>
              <w:lastRenderedPageBreak/>
              <w:t>ART-22</w:t>
            </w:r>
          </w:p>
        </w:tc>
        <w:tc>
          <w:tcPr>
            <w:tcW w:w="7569" w:type="dxa"/>
            <w:tcBorders>
              <w:top w:val="single" w:sz="4" w:space="0" w:color="2C3E6B"/>
              <w:left w:val="single" w:sz="4" w:space="0" w:color="2C3E6B"/>
              <w:bottom w:val="single" w:sz="4" w:space="0" w:color="2C3E6B"/>
              <w:right w:val="single" w:sz="4" w:space="0" w:color="2C3E6B"/>
            </w:tcBorders>
            <w:shd w:val="clear" w:color="auto" w:fill="2C3E6B"/>
          </w:tcPr>
          <w:p w14:paraId="692B790A" w14:textId="77777777" w:rsidR="00F420B7" w:rsidRDefault="00000000">
            <w:pPr>
              <w:spacing w:before="160" w:after="160"/>
              <w:ind w:left="200"/>
            </w:pPr>
            <w:r>
              <w:rPr>
                <w:b/>
                <w:color w:val="7EC8E3"/>
                <w:sz w:val="22"/>
              </w:rPr>
              <w:t>Alteração dos Anexos</w:t>
            </w:r>
          </w:p>
        </w:tc>
      </w:tr>
    </w:tbl>
    <w:p w14:paraId="0652437B" w14:textId="77777777" w:rsidR="00F420B7" w:rsidRDefault="00F420B7">
      <w:pPr>
        <w:spacing w:after="80"/>
      </w:pPr>
    </w:p>
    <w:tbl>
      <w:tblPr>
        <w:tblW w:w="5000" w:type="pct"/>
        <w:tblLook w:val="04A0" w:firstRow="1" w:lastRow="0" w:firstColumn="1" w:lastColumn="0" w:noHBand="0" w:noVBand="1"/>
      </w:tblPr>
      <w:tblGrid>
        <w:gridCol w:w="15354"/>
      </w:tblGrid>
      <w:tr w:rsidR="00F420B7" w14:paraId="4533B7C8" w14:textId="77777777">
        <w:tc>
          <w:tcPr>
            <w:tcW w:w="15138" w:type="dxa"/>
            <w:tcBorders>
              <w:top w:val="single" w:sz="4" w:space="0" w:color="CCCCCC"/>
              <w:left w:val="single" w:sz="4" w:space="0" w:color="CCCCCC"/>
              <w:bottom w:val="single" w:sz="4" w:space="0" w:color="CCCCCC"/>
              <w:right w:val="single" w:sz="4" w:space="0" w:color="CCCCCC"/>
            </w:tcBorders>
            <w:shd w:val="clear" w:color="auto" w:fill="8AAFCF"/>
          </w:tcPr>
          <w:p w14:paraId="1CF384A0" w14:textId="77777777" w:rsidR="00F420B7" w:rsidRDefault="00000000">
            <w:pPr>
              <w:spacing w:before="80" w:after="80"/>
              <w:jc w:val="center"/>
            </w:pPr>
            <w:r>
              <w:rPr>
                <w:b/>
                <w:color w:val="FFFFFF"/>
                <w:sz w:val="18"/>
              </w:rPr>
              <w:t>@regulamento — Amendment to the Annexes  ·  Art.º 22.º do Regulamento 2023/0447  |  EN</w:t>
            </w:r>
          </w:p>
        </w:tc>
      </w:tr>
      <w:tr w:rsidR="00F420B7" w14:paraId="2B7B1C61" w14:textId="77777777">
        <w:tc>
          <w:tcPr>
            <w:tcW w:w="15138" w:type="dxa"/>
            <w:tcBorders>
              <w:top w:val="single" w:sz="4" w:space="0" w:color="CCCCCC"/>
              <w:left w:val="single" w:sz="4" w:space="0" w:color="CCCCCC"/>
              <w:bottom w:val="single" w:sz="4" w:space="0" w:color="CCCCCC"/>
              <w:right w:val="single" w:sz="4" w:space="0" w:color="CCCCCC"/>
            </w:tcBorders>
            <w:shd w:val="clear" w:color="auto" w:fill="E8F2F8"/>
          </w:tcPr>
          <w:p w14:paraId="6C1E3C56" w14:textId="77777777" w:rsidR="00F420B7" w:rsidRDefault="00000000">
            <w:pPr>
              <w:spacing w:before="80" w:after="0"/>
              <w:ind w:left="80" w:right="80"/>
            </w:pPr>
            <w:r>
              <w:rPr>
                <w:color w:val="222222"/>
                <w:sz w:val="19"/>
              </w:rPr>
              <w:t>1. The Commission is empowered to adopt delegated acts in accordance with Article 23 amending the Annexes to this Regulation to take into account of scientific and technical progress, including, when relevant, scientific opinions of the European Food Safety Authority, as regards:</w:t>
            </w:r>
          </w:p>
          <w:p w14:paraId="5EFD906C" w14:textId="77777777" w:rsidR="00F420B7" w:rsidRDefault="00000000">
            <w:pPr>
              <w:spacing w:before="100" w:after="0"/>
              <w:ind w:left="360" w:right="80" w:hanging="280"/>
            </w:pPr>
            <w:r>
              <w:rPr>
                <w:color w:val="222222"/>
                <w:sz w:val="19"/>
              </w:rPr>
              <w:t>a) a suitable number of animal caretakers in breeding and selling establishments;</w:t>
            </w:r>
          </w:p>
          <w:p w14:paraId="409A6FB4" w14:textId="77777777" w:rsidR="00F420B7" w:rsidRDefault="00000000">
            <w:pPr>
              <w:spacing w:before="100" w:after="0"/>
              <w:ind w:left="360" w:right="80" w:hanging="280"/>
            </w:pPr>
            <w:r>
              <w:rPr>
                <w:color w:val="222222"/>
                <w:sz w:val="19"/>
              </w:rPr>
              <w:t>b) watering and feeding requirements and weaning process;</w:t>
            </w:r>
          </w:p>
          <w:p w14:paraId="7FBC1884" w14:textId="77777777" w:rsidR="00F420B7" w:rsidRDefault="00000000">
            <w:pPr>
              <w:spacing w:before="100" w:after="0"/>
              <w:ind w:left="360" w:right="80" w:hanging="280"/>
            </w:pPr>
            <w:r>
              <w:rPr>
                <w:color w:val="222222"/>
                <w:sz w:val="19"/>
              </w:rPr>
              <w:t>c) temperature ranges;</w:t>
            </w:r>
          </w:p>
          <w:p w14:paraId="6E056EC5" w14:textId="77777777" w:rsidR="00F420B7" w:rsidRDefault="00000000">
            <w:pPr>
              <w:spacing w:before="100" w:after="0"/>
              <w:ind w:left="360" w:right="80" w:hanging="280"/>
            </w:pPr>
            <w:r>
              <w:rPr>
                <w:color w:val="222222"/>
                <w:sz w:val="19"/>
              </w:rPr>
              <w:t>d) lighting requirements;</w:t>
            </w:r>
          </w:p>
          <w:p w14:paraId="61776E48" w14:textId="77777777" w:rsidR="00F420B7" w:rsidRDefault="00000000">
            <w:pPr>
              <w:spacing w:before="100" w:after="0"/>
              <w:ind w:left="360" w:right="80" w:hanging="280"/>
            </w:pPr>
            <w:r>
              <w:rPr>
                <w:color w:val="222222"/>
                <w:sz w:val="19"/>
              </w:rPr>
              <w:t>e) ammonia and carbon monoxide levels;</w:t>
            </w:r>
          </w:p>
          <w:p w14:paraId="3DCE9D98" w14:textId="77777777" w:rsidR="00F420B7" w:rsidRDefault="00000000">
            <w:pPr>
              <w:spacing w:before="100" w:after="0"/>
              <w:ind w:left="360" w:right="80" w:hanging="280"/>
            </w:pPr>
            <w:r>
              <w:rPr>
                <w:color w:val="222222"/>
                <w:sz w:val="19"/>
              </w:rPr>
              <w:t>f) kennel and cattery design;</w:t>
            </w:r>
          </w:p>
          <w:p w14:paraId="3A80971A" w14:textId="77777777" w:rsidR="00F420B7" w:rsidRDefault="00000000">
            <w:pPr>
              <w:spacing w:before="100" w:after="0"/>
              <w:ind w:left="360" w:right="80" w:hanging="280"/>
            </w:pPr>
            <w:r>
              <w:rPr>
                <w:color w:val="222222"/>
                <w:sz w:val="19"/>
              </w:rPr>
              <w:t>g) group housing;</w:t>
            </w:r>
          </w:p>
          <w:p w14:paraId="723193D6" w14:textId="77777777" w:rsidR="00F420B7" w:rsidRDefault="00000000">
            <w:pPr>
              <w:spacing w:before="100" w:after="0"/>
              <w:ind w:left="360" w:right="80" w:hanging="280"/>
            </w:pPr>
            <w:r>
              <w:rPr>
                <w:color w:val="222222"/>
                <w:sz w:val="19"/>
              </w:rPr>
              <w:t>h) space allowances for different categories of dogs and cats;</w:t>
            </w:r>
          </w:p>
          <w:p w14:paraId="73017F50" w14:textId="77777777" w:rsidR="00F420B7" w:rsidRDefault="00000000">
            <w:pPr>
              <w:spacing w:before="100" w:after="0"/>
              <w:ind w:left="360" w:right="80" w:hanging="280"/>
            </w:pPr>
            <w:r>
              <w:rPr>
                <w:color w:val="222222"/>
                <w:sz w:val="19"/>
              </w:rPr>
              <w:t>i) frequency of pregnancies;</w:t>
            </w:r>
          </w:p>
          <w:p w14:paraId="1B7E0299" w14:textId="77777777" w:rsidR="00F420B7" w:rsidRDefault="00000000">
            <w:pPr>
              <w:spacing w:before="100" w:after="0"/>
              <w:ind w:left="360" w:right="80" w:hanging="280"/>
            </w:pPr>
            <w:r>
              <w:rPr>
                <w:color w:val="222222"/>
                <w:sz w:val="19"/>
              </w:rPr>
              <w:t>j) minimum and maximum age of bitches and queens for breeding;</w:t>
            </w:r>
          </w:p>
          <w:p w14:paraId="4C3655AA" w14:textId="77777777" w:rsidR="00F420B7" w:rsidRDefault="00000000">
            <w:pPr>
              <w:spacing w:before="100" w:after="0"/>
              <w:ind w:left="360" w:right="80" w:hanging="280"/>
            </w:pPr>
            <w:r>
              <w:rPr>
                <w:color w:val="222222"/>
                <w:sz w:val="19"/>
              </w:rPr>
              <w:t>k) socialisation, enrichment and other measures for meeting behavioural needs of dogs and cats;</w:t>
            </w:r>
          </w:p>
          <w:p w14:paraId="5B81296E" w14:textId="77777777" w:rsidR="00F420B7" w:rsidRDefault="00000000">
            <w:pPr>
              <w:spacing w:before="100" w:after="0"/>
              <w:ind w:left="360" w:right="80" w:hanging="280"/>
            </w:pPr>
            <w:r>
              <w:rPr>
                <w:color w:val="222222"/>
                <w:sz w:val="19"/>
              </w:rPr>
              <w:t>l) requirements for transponders used to individually identify dogs and cats;</w:t>
            </w:r>
          </w:p>
          <w:p w14:paraId="051F5687" w14:textId="77777777" w:rsidR="00F420B7" w:rsidRDefault="00000000">
            <w:pPr>
              <w:spacing w:before="100" w:after="0"/>
              <w:ind w:left="360" w:right="80" w:hanging="280"/>
            </w:pPr>
            <w:r>
              <w:rPr>
                <w:color w:val="222222"/>
                <w:sz w:val="19"/>
              </w:rPr>
              <w:t>m) data to be collected for policy monitoring and evaluation.</w:t>
            </w:r>
          </w:p>
          <w:p w14:paraId="1E472C4C" w14:textId="77777777" w:rsidR="00F420B7" w:rsidRDefault="00000000">
            <w:pPr>
              <w:spacing w:before="140" w:after="0"/>
              <w:ind w:left="80" w:right="80"/>
            </w:pPr>
            <w:r>
              <w:rPr>
                <w:color w:val="222222"/>
                <w:sz w:val="19"/>
              </w:rPr>
              <w:t>2. Any additions of requirements in the Annexes shall be based on updated scientific or technical evidence, in particular regarding the specific conditions needed to ensure the welfare of the dogs and cats covered by the scope of this Regulation. Where relevant, those delegated acts shall take into account social, economic and environmental impacts and provide for sufficient transition periods to allow for operators concerned to adapt to the new requirements.</w:t>
            </w:r>
          </w:p>
        </w:tc>
      </w:tr>
    </w:tbl>
    <w:p w14:paraId="2CFC74A1" w14:textId="77777777" w:rsidR="00F420B7" w:rsidRDefault="00F420B7">
      <w:pPr>
        <w:spacing w:after="80"/>
      </w:pPr>
    </w:p>
    <w:tbl>
      <w:tblPr>
        <w:tblW w:w="5000" w:type="pct"/>
        <w:tblLook w:val="04A0" w:firstRow="1" w:lastRow="0" w:firstColumn="1" w:lastColumn="0" w:noHBand="0" w:noVBand="1"/>
      </w:tblPr>
      <w:tblGrid>
        <w:gridCol w:w="15354"/>
      </w:tblGrid>
      <w:tr w:rsidR="00F420B7" w14:paraId="3296A42D" w14:textId="77777777">
        <w:tc>
          <w:tcPr>
            <w:tcW w:w="15138" w:type="dxa"/>
            <w:tcBorders>
              <w:top w:val="single" w:sz="4" w:space="0" w:color="CCCCCC"/>
              <w:left w:val="single" w:sz="4" w:space="0" w:color="CCCCCC"/>
              <w:bottom w:val="single" w:sz="4" w:space="0" w:color="CCCCCC"/>
              <w:right w:val="single" w:sz="4" w:space="0" w:color="CCCCCC"/>
            </w:tcBorders>
            <w:shd w:val="clear" w:color="auto" w:fill="2471A3"/>
          </w:tcPr>
          <w:p w14:paraId="6C131196" w14:textId="77777777" w:rsidR="00F420B7" w:rsidRDefault="00000000">
            <w:pPr>
              <w:spacing w:before="80" w:after="80"/>
              <w:jc w:val="center"/>
            </w:pPr>
            <w:r>
              <w:rPr>
                <w:b/>
                <w:color w:val="FFFFFF"/>
                <w:sz w:val="18"/>
              </w:rPr>
              <w:t>@regulamento — Tradução PT-PT  ·  Art.º 22.º do Regulamento 2023/0447</w:t>
            </w:r>
          </w:p>
        </w:tc>
      </w:tr>
      <w:tr w:rsidR="00F420B7" w14:paraId="5A19F57E" w14:textId="77777777">
        <w:tc>
          <w:tcPr>
            <w:tcW w:w="15138" w:type="dxa"/>
            <w:tcBorders>
              <w:top w:val="single" w:sz="4" w:space="0" w:color="CCCCCC"/>
              <w:left w:val="single" w:sz="4" w:space="0" w:color="CCCCCC"/>
              <w:bottom w:val="single" w:sz="4" w:space="0" w:color="CCCCCC"/>
              <w:right w:val="single" w:sz="4" w:space="0" w:color="CCCCCC"/>
            </w:tcBorders>
            <w:shd w:val="clear" w:color="auto" w:fill="F4F9FD"/>
          </w:tcPr>
          <w:p w14:paraId="58250F6A" w14:textId="77777777" w:rsidR="00F420B7" w:rsidRDefault="00000000">
            <w:pPr>
              <w:spacing w:before="80" w:after="0"/>
              <w:ind w:left="80" w:right="80"/>
            </w:pPr>
            <w:r>
              <w:rPr>
                <w:i/>
                <w:color w:val="222222"/>
                <w:sz w:val="19"/>
              </w:rPr>
              <w:t>1. A Comissão fica habilitada a adotar atos delegados em conformidade com o artigo 23.º que alterem os anexos do presente Regulamento para ter em conta o progresso científico e técnico, incluindo, quando relevante, pareceres científicos da Autoridade Europeia para a Segurança dos Alimentos, nos seguintes aspetos:</w:t>
            </w:r>
          </w:p>
          <w:p w14:paraId="20CD30C6" w14:textId="77777777" w:rsidR="00F420B7" w:rsidRDefault="00000000">
            <w:pPr>
              <w:spacing w:before="100" w:after="0"/>
              <w:ind w:left="360" w:right="80" w:hanging="280"/>
            </w:pPr>
            <w:r>
              <w:rPr>
                <w:i/>
                <w:color w:val="222222"/>
                <w:sz w:val="19"/>
              </w:rPr>
              <w:t>a) Um número adequado de cuidadores de animais em estabelecimentos de criação e venda;</w:t>
            </w:r>
          </w:p>
          <w:p w14:paraId="7AD4D88B" w14:textId="77777777" w:rsidR="00F420B7" w:rsidRDefault="00000000">
            <w:pPr>
              <w:spacing w:before="100" w:after="0"/>
              <w:ind w:left="360" w:right="80" w:hanging="280"/>
            </w:pPr>
            <w:r>
              <w:rPr>
                <w:i/>
                <w:color w:val="222222"/>
                <w:sz w:val="19"/>
              </w:rPr>
              <w:t>b) Requisitos de abastecimento de água e alimentação e processo de desmame;</w:t>
            </w:r>
          </w:p>
          <w:p w14:paraId="52844AAD" w14:textId="77777777" w:rsidR="00F420B7" w:rsidRDefault="00000000">
            <w:pPr>
              <w:spacing w:before="100" w:after="0"/>
              <w:ind w:left="360" w:right="80" w:hanging="280"/>
            </w:pPr>
            <w:r>
              <w:rPr>
                <w:i/>
                <w:color w:val="222222"/>
                <w:sz w:val="19"/>
              </w:rPr>
              <w:lastRenderedPageBreak/>
              <w:t>c) Gamas de temperatura;</w:t>
            </w:r>
          </w:p>
          <w:p w14:paraId="3831A431" w14:textId="77777777" w:rsidR="00F420B7" w:rsidRDefault="00000000">
            <w:pPr>
              <w:spacing w:before="100" w:after="0"/>
              <w:ind w:left="360" w:right="80" w:hanging="280"/>
            </w:pPr>
            <w:r>
              <w:rPr>
                <w:i/>
                <w:color w:val="222222"/>
                <w:sz w:val="19"/>
              </w:rPr>
              <w:t>d) Requisitos de iluminação;</w:t>
            </w:r>
          </w:p>
          <w:p w14:paraId="6374C15E" w14:textId="77777777" w:rsidR="00F420B7" w:rsidRDefault="00000000">
            <w:pPr>
              <w:spacing w:before="100" w:after="0"/>
              <w:ind w:left="360" w:right="80" w:hanging="280"/>
            </w:pPr>
            <w:r>
              <w:rPr>
                <w:i/>
                <w:color w:val="222222"/>
                <w:sz w:val="19"/>
              </w:rPr>
              <w:t>e) Níveis de amoníaco e monóxido de carbono;</w:t>
            </w:r>
          </w:p>
          <w:p w14:paraId="112B1DA0" w14:textId="77777777" w:rsidR="00F420B7" w:rsidRDefault="00000000">
            <w:pPr>
              <w:spacing w:before="100" w:after="0"/>
              <w:ind w:left="360" w:right="80" w:hanging="280"/>
            </w:pPr>
            <w:r>
              <w:rPr>
                <w:i/>
                <w:color w:val="222222"/>
                <w:sz w:val="19"/>
              </w:rPr>
              <w:t>f) Conceção de canis e gateis;</w:t>
            </w:r>
          </w:p>
          <w:p w14:paraId="3E1C3ADF" w14:textId="77777777" w:rsidR="00F420B7" w:rsidRDefault="00000000">
            <w:pPr>
              <w:spacing w:before="100" w:after="0"/>
              <w:ind w:left="360" w:right="80" w:hanging="280"/>
            </w:pPr>
            <w:r>
              <w:rPr>
                <w:i/>
                <w:color w:val="222222"/>
                <w:sz w:val="19"/>
              </w:rPr>
              <w:t>g) Alojamento em grupo;</w:t>
            </w:r>
          </w:p>
          <w:p w14:paraId="5C0B5C3F" w14:textId="77777777" w:rsidR="00F420B7" w:rsidRDefault="00000000">
            <w:pPr>
              <w:spacing w:before="100" w:after="0"/>
              <w:ind w:left="360" w:right="80" w:hanging="280"/>
            </w:pPr>
            <w:r>
              <w:rPr>
                <w:i/>
                <w:color w:val="222222"/>
                <w:sz w:val="19"/>
              </w:rPr>
              <w:t>h) Espaços permitidos para diferentes categorias de cães e gatos;</w:t>
            </w:r>
          </w:p>
          <w:p w14:paraId="3ADEB18E" w14:textId="77777777" w:rsidR="00F420B7" w:rsidRDefault="00000000">
            <w:pPr>
              <w:spacing w:before="100" w:after="0"/>
              <w:ind w:left="360" w:right="80" w:hanging="280"/>
            </w:pPr>
            <w:r>
              <w:rPr>
                <w:i/>
                <w:color w:val="222222"/>
                <w:sz w:val="19"/>
              </w:rPr>
              <w:t>i) Frequência de gestações;</w:t>
            </w:r>
          </w:p>
          <w:p w14:paraId="0C4E782B" w14:textId="77777777" w:rsidR="00F420B7" w:rsidRDefault="00000000">
            <w:pPr>
              <w:spacing w:before="100" w:after="0"/>
              <w:ind w:left="360" w:right="80" w:hanging="280"/>
            </w:pPr>
            <w:r>
              <w:rPr>
                <w:i/>
                <w:color w:val="222222"/>
                <w:sz w:val="19"/>
              </w:rPr>
              <w:t>j) Idade mínima e máxima de cadelas e gatas para reprodução;</w:t>
            </w:r>
          </w:p>
          <w:p w14:paraId="3964CC75" w14:textId="77777777" w:rsidR="00F420B7" w:rsidRDefault="00000000">
            <w:pPr>
              <w:spacing w:before="100" w:after="0"/>
              <w:ind w:left="360" w:right="80" w:hanging="280"/>
            </w:pPr>
            <w:r>
              <w:rPr>
                <w:i/>
                <w:color w:val="222222"/>
                <w:sz w:val="19"/>
              </w:rPr>
              <w:t>k) Socialização, enriquecimento e outras medidas para satisfazer as necessidades comportamentais de cães e gatos;</w:t>
            </w:r>
          </w:p>
          <w:p w14:paraId="6B047F3D" w14:textId="77777777" w:rsidR="00F420B7" w:rsidRDefault="00000000">
            <w:pPr>
              <w:spacing w:before="100" w:after="0"/>
              <w:ind w:left="360" w:right="80" w:hanging="280"/>
            </w:pPr>
            <w:r>
              <w:rPr>
                <w:i/>
                <w:color w:val="222222"/>
                <w:sz w:val="19"/>
              </w:rPr>
              <w:t>l) Requisitos para transponders utilizados na identificação individual de cães e gatos;</w:t>
            </w:r>
          </w:p>
          <w:p w14:paraId="26924617" w14:textId="77777777" w:rsidR="00F420B7" w:rsidRDefault="00000000">
            <w:pPr>
              <w:spacing w:before="100" w:after="0"/>
              <w:ind w:left="360" w:right="80" w:hanging="280"/>
            </w:pPr>
            <w:r>
              <w:rPr>
                <w:i/>
                <w:color w:val="222222"/>
                <w:sz w:val="19"/>
              </w:rPr>
              <w:t>m) Dados a recolher para avaliação e monitorização de políticas.</w:t>
            </w:r>
          </w:p>
          <w:p w14:paraId="5497AECE" w14:textId="77777777" w:rsidR="00F420B7" w:rsidRDefault="00000000">
            <w:pPr>
              <w:spacing w:before="140" w:after="0"/>
              <w:ind w:left="80" w:right="80"/>
            </w:pPr>
            <w:r>
              <w:rPr>
                <w:i/>
                <w:color w:val="222222"/>
                <w:sz w:val="19"/>
              </w:rPr>
              <w:t>2. Qualquer complemento de requisitos nos Anexos deve ser baseado em evidência científica ou técnica atualizada, em particular no que diz respeito às condições específicas necessárias para assegurar o bem-estar dos cães e gatos abrangidos pelo âmbito do presente Regulamento. Quando relevante, esses atos delegados devem levar em conta impactos sociais, económicos e ambientais e prever períodos de transição suficientes para permitir aos operadores envolvidos a adaptação aos novos requisitos.</w:t>
            </w:r>
          </w:p>
        </w:tc>
      </w:tr>
    </w:tbl>
    <w:p w14:paraId="30EBC8C1" w14:textId="77777777" w:rsidR="00F420B7" w:rsidRDefault="00F420B7">
      <w:pPr>
        <w:spacing w:after="80"/>
      </w:pPr>
    </w:p>
    <w:tbl>
      <w:tblPr>
        <w:tblW w:w="5000" w:type="pct"/>
        <w:tblLook w:val="04A0" w:firstRow="1" w:lastRow="0" w:firstColumn="1" w:lastColumn="0" w:noHBand="0" w:noVBand="1"/>
      </w:tblPr>
      <w:tblGrid>
        <w:gridCol w:w="5118"/>
        <w:gridCol w:w="5118"/>
        <w:gridCol w:w="5118"/>
      </w:tblGrid>
      <w:tr w:rsidR="00F420B7" w14:paraId="3594BFA7" w14:textId="77777777">
        <w:tc>
          <w:tcPr>
            <w:tcW w:w="5046" w:type="dxa"/>
            <w:tcBorders>
              <w:top w:val="single" w:sz="4" w:space="0" w:color="CCCCCC"/>
              <w:left w:val="single" w:sz="4" w:space="0" w:color="CCCCCC"/>
              <w:bottom w:val="single" w:sz="4" w:space="0" w:color="CCCCCC"/>
              <w:right w:val="single" w:sz="4" w:space="0" w:color="CCCCCC"/>
            </w:tcBorders>
            <w:shd w:val="clear" w:color="auto" w:fill="7FAA8C"/>
          </w:tcPr>
          <w:p w14:paraId="60814FC1" w14:textId="77777777" w:rsidR="00F420B7" w:rsidRDefault="00000000">
            <w:pPr>
              <w:spacing w:before="80" w:after="80"/>
              <w:jc w:val="center"/>
            </w:pPr>
            <w:r>
              <w:rPr>
                <w:b/>
                <w:color w:val="FFFFFF"/>
                <w:sz w:val="18"/>
              </w:rPr>
              <w:t>@rgbeac (proposta jun. 2025)</w:t>
            </w:r>
          </w:p>
        </w:tc>
        <w:tc>
          <w:tcPr>
            <w:tcW w:w="5046" w:type="dxa"/>
            <w:tcBorders>
              <w:top w:val="single" w:sz="4" w:space="0" w:color="CCCCCC"/>
              <w:left w:val="single" w:sz="4" w:space="0" w:color="CCCCCC"/>
              <w:bottom w:val="single" w:sz="4" w:space="0" w:color="CCCCCC"/>
              <w:right w:val="single" w:sz="4" w:space="0" w:color="CCCCCC"/>
            </w:tcBorders>
            <w:shd w:val="clear" w:color="auto" w:fill="B8956A"/>
          </w:tcPr>
          <w:p w14:paraId="5BDD8F6E" w14:textId="77777777" w:rsidR="00F420B7" w:rsidRDefault="00000000">
            <w:pPr>
              <w:spacing w:before="80" w:after="80"/>
              <w:jc w:val="center"/>
            </w:pPr>
            <w:r>
              <w:rPr>
                <w:b/>
                <w:color w:val="FFFFFF"/>
                <w:sz w:val="18"/>
              </w:rPr>
              <w:t>@codigo (DL n.º 214/2013)</w:t>
            </w:r>
          </w:p>
        </w:tc>
        <w:tc>
          <w:tcPr>
            <w:tcW w:w="5046" w:type="dxa"/>
            <w:tcBorders>
              <w:top w:val="single" w:sz="4" w:space="0" w:color="CCCCCC"/>
              <w:left w:val="single" w:sz="4" w:space="0" w:color="CCCCCC"/>
              <w:bottom w:val="single" w:sz="4" w:space="0" w:color="CCCCCC"/>
              <w:right w:val="single" w:sz="4" w:space="0" w:color="CCCCCC"/>
            </w:tcBorders>
            <w:shd w:val="clear" w:color="auto" w:fill="75A6AE"/>
          </w:tcPr>
          <w:p w14:paraId="5DD45383" w14:textId="77777777" w:rsidR="00F420B7" w:rsidRDefault="00000000">
            <w:pPr>
              <w:spacing w:before="80" w:after="80"/>
              <w:jc w:val="center"/>
            </w:pPr>
            <w:r>
              <w:rPr>
                <w:b/>
                <w:color w:val="FFFFFF"/>
                <w:sz w:val="18"/>
              </w:rPr>
              <w:t>@legislacao (legislação vigente)</w:t>
            </w:r>
          </w:p>
        </w:tc>
      </w:tr>
      <w:tr w:rsidR="00F420B7" w14:paraId="19073B8B" w14:textId="77777777">
        <w:tc>
          <w:tcPr>
            <w:tcW w:w="5046" w:type="dxa"/>
            <w:tcBorders>
              <w:top w:val="single" w:sz="4" w:space="0" w:color="CCCCCC"/>
              <w:left w:val="single" w:sz="4" w:space="0" w:color="CCCCCC"/>
              <w:bottom w:val="single" w:sz="4" w:space="0" w:color="CCCCCC"/>
              <w:right w:val="single" w:sz="4" w:space="0" w:color="CCCCCC"/>
            </w:tcBorders>
            <w:shd w:val="clear" w:color="auto" w:fill="E8F3E6"/>
          </w:tcPr>
          <w:p w14:paraId="26893533" w14:textId="77777777" w:rsidR="00F420B7" w:rsidRDefault="00000000">
            <w:pPr>
              <w:spacing w:before="80" w:after="40"/>
              <w:ind w:left="80" w:right="80"/>
            </w:pPr>
            <w:r>
              <w:rPr>
                <w:b/>
                <w:i/>
                <w:color w:val="555555"/>
                <w:sz w:val="16"/>
              </w:rPr>
              <w:t>Arts. 3-8 e ANEXO do RGBEAC (proposta, jun. 2025)</w:t>
            </w:r>
          </w:p>
          <w:p w14:paraId="78CA9C99" w14:textId="77777777" w:rsidR="00F420B7" w:rsidRDefault="00000000">
            <w:pPr>
              <w:spacing w:before="140" w:after="0"/>
              <w:ind w:left="80" w:right="80"/>
            </w:pPr>
            <w:r>
              <w:rPr>
                <w:color w:val="222222"/>
                <w:sz w:val="19"/>
              </w:rPr>
              <w:t>Artigos 3.º a 8.º do Decreto-Lei que aprova o RGBEAC estabelecem mecanismo legislativo para alteração de diplomas anteriores. O RGBEAC contém um ANEXO estruturado com:</w:t>
            </w:r>
          </w:p>
          <w:p w14:paraId="0FE686D5" w14:textId="77777777" w:rsidR="00F420B7" w:rsidRDefault="00000000">
            <w:pPr>
              <w:spacing w:before="140" w:after="0"/>
              <w:ind w:left="80" w:right="80"/>
            </w:pPr>
            <w:r>
              <w:rPr>
                <w:color w:val="222222"/>
                <w:sz w:val="19"/>
              </w:rPr>
              <w:t>- TÍTULO I: Disposições gerais</w:t>
            </w:r>
          </w:p>
          <w:p w14:paraId="19CF4690" w14:textId="77777777" w:rsidR="00F420B7" w:rsidRDefault="00000000">
            <w:pPr>
              <w:spacing w:before="20" w:after="0"/>
              <w:ind w:left="80" w:right="80"/>
            </w:pPr>
            <w:r>
              <w:rPr>
                <w:color w:val="222222"/>
                <w:sz w:val="19"/>
              </w:rPr>
              <w:t>- TÍTULO II: Obrigações e proibições (Lista Nacional de Animais, identificação, registo)</w:t>
            </w:r>
          </w:p>
          <w:p w14:paraId="3FD2CA18" w14:textId="77777777" w:rsidR="00F420B7" w:rsidRDefault="00000000">
            <w:pPr>
              <w:spacing w:before="20" w:after="0"/>
              <w:ind w:left="80" w:right="80"/>
            </w:pPr>
            <w:r>
              <w:rPr>
                <w:color w:val="222222"/>
                <w:sz w:val="19"/>
              </w:rPr>
              <w:t>- TÍTULO III: Fiscalização, contraordenações, crimes e sanções</w:t>
            </w:r>
          </w:p>
          <w:p w14:paraId="149FD503" w14:textId="77777777" w:rsidR="00F420B7" w:rsidRDefault="00000000">
            <w:pPr>
              <w:spacing w:before="20" w:after="0"/>
              <w:ind w:left="80" w:right="80"/>
            </w:pPr>
            <w:r>
              <w:rPr>
                <w:color w:val="222222"/>
                <w:sz w:val="19"/>
              </w:rPr>
              <w:t>- TÍTULO V: Disposições finais</w:t>
            </w:r>
          </w:p>
          <w:p w14:paraId="52BB82D8" w14:textId="77777777" w:rsidR="00F420B7" w:rsidRDefault="00000000">
            <w:pPr>
              <w:spacing w:before="140" w:after="0"/>
              <w:ind w:left="80" w:right="80"/>
            </w:pPr>
            <w:r>
              <w:rPr>
                <w:color w:val="222222"/>
                <w:sz w:val="19"/>
              </w:rPr>
              <w:t>O ANEXO contém todas as disposições técnicas relativas a bem-estar, espaço disponível, temperatura, frequência de alimentação, e outros parâmetros correspondentes aos Anexos I-V do Regulamento EU 2023/0447.</w:t>
            </w:r>
          </w:p>
          <w:p w14:paraId="7E977F7E" w14:textId="77777777" w:rsidR="00F420B7" w:rsidRDefault="00000000">
            <w:pPr>
              <w:spacing w:before="140" w:after="0"/>
              <w:ind w:left="80" w:right="80"/>
            </w:pPr>
            <w:r>
              <w:rPr>
                <w:color w:val="222222"/>
                <w:sz w:val="19"/>
              </w:rPr>
              <w:lastRenderedPageBreak/>
              <w:t>NOTA: O mecanismo atual é legislativo padrão (alteração de Decreto-Lei por novo Decreto-Lei). NÃO existe autoridade delegada expressa para alteração por atos de execução, conforme previsto no Art. 22-24 do Regulamento EU 2023/0447.</w:t>
            </w:r>
          </w:p>
        </w:tc>
        <w:tc>
          <w:tcPr>
            <w:tcW w:w="5046" w:type="dxa"/>
            <w:tcBorders>
              <w:top w:val="single" w:sz="4" w:space="0" w:color="CCCCCC"/>
              <w:left w:val="single" w:sz="4" w:space="0" w:color="CCCCCC"/>
              <w:bottom w:val="single" w:sz="4" w:space="0" w:color="CCCCCC"/>
              <w:right w:val="single" w:sz="4" w:space="0" w:color="CCCCCC"/>
            </w:tcBorders>
            <w:shd w:val="clear" w:color="auto" w:fill="FFF5ED"/>
          </w:tcPr>
          <w:p w14:paraId="1502FB9D" w14:textId="77777777" w:rsidR="00F420B7" w:rsidRDefault="00000000">
            <w:pPr>
              <w:spacing w:before="80" w:after="40"/>
              <w:ind w:left="80" w:right="80"/>
            </w:pPr>
            <w:r>
              <w:rPr>
                <w:b/>
                <w:i/>
                <w:color w:val="555555"/>
                <w:sz w:val="16"/>
              </w:rPr>
              <w:lastRenderedPageBreak/>
              <w:t>Art.º 23.º e ANEXO II do Código do Animal (DL 214/2013)</w:t>
            </w:r>
          </w:p>
          <w:p w14:paraId="2E7B6CCF" w14:textId="77777777" w:rsidR="00F420B7" w:rsidRDefault="00000000">
            <w:pPr>
              <w:spacing w:before="140" w:after="0"/>
              <w:ind w:left="80" w:right="80"/>
            </w:pPr>
            <w:r>
              <w:rPr>
                <w:b/>
                <w:color w:val="333333"/>
                <w:sz w:val="18"/>
              </w:rPr>
              <w:t>Artigo 23.º - Condições Particulares para a Manutenção de Cães e Gatos</w:t>
            </w:r>
          </w:p>
          <w:p w14:paraId="500A1292" w14:textId="77777777" w:rsidR="00F420B7" w:rsidRDefault="00000000">
            <w:pPr>
              <w:spacing w:before="140" w:after="0"/>
              <w:ind w:left="80" w:right="80"/>
            </w:pPr>
            <w:r>
              <w:rPr>
                <w:color w:val="222222"/>
                <w:sz w:val="19"/>
              </w:rPr>
              <w:t>1 - O alojamento de cães e gatos deve obedecer às dimensões mínimas indicadas no anexo II ao presente diploma.</w:t>
            </w:r>
          </w:p>
          <w:p w14:paraId="2D774EEC" w14:textId="77777777" w:rsidR="00F420B7" w:rsidRDefault="00000000">
            <w:pPr>
              <w:spacing w:before="140" w:after="0"/>
              <w:ind w:left="80" w:right="80"/>
            </w:pPr>
            <w:r>
              <w:rPr>
                <w:color w:val="222222"/>
                <w:sz w:val="19"/>
              </w:rPr>
              <w:t>ANEXO II - Parâmetros Técnicos de Alojamento</w:t>
            </w:r>
          </w:p>
          <w:p w14:paraId="551B6C14" w14:textId="77777777" w:rsidR="00F420B7" w:rsidRDefault="00000000">
            <w:pPr>
              <w:spacing w:before="20" w:after="0"/>
              <w:ind w:left="80" w:right="80"/>
            </w:pPr>
            <w:r>
              <w:rPr>
                <w:color w:val="222222"/>
                <w:sz w:val="19"/>
              </w:rPr>
              <w:t>Contém requisitos para:</w:t>
            </w:r>
          </w:p>
          <w:p w14:paraId="180E2BE3" w14:textId="77777777" w:rsidR="00F420B7" w:rsidRDefault="00000000">
            <w:pPr>
              <w:spacing w:before="20" w:after="0"/>
              <w:ind w:left="80" w:right="80"/>
            </w:pPr>
            <w:r>
              <w:rPr>
                <w:color w:val="222222"/>
                <w:sz w:val="19"/>
              </w:rPr>
              <w:t>- Dimensões mínimas de gaiolas e recintos</w:t>
            </w:r>
          </w:p>
          <w:p w14:paraId="72B6572A" w14:textId="77777777" w:rsidR="00F420B7" w:rsidRDefault="00000000">
            <w:pPr>
              <w:spacing w:before="20" w:after="0"/>
              <w:ind w:left="80" w:right="80"/>
            </w:pPr>
            <w:r>
              <w:rPr>
                <w:color w:val="222222"/>
                <w:sz w:val="19"/>
              </w:rPr>
              <w:t>- Superfícies de exercício</w:t>
            </w:r>
          </w:p>
          <w:p w14:paraId="583ACCD5" w14:textId="77777777" w:rsidR="00F420B7" w:rsidRDefault="00000000">
            <w:pPr>
              <w:spacing w:before="20" w:after="0"/>
              <w:ind w:left="80" w:right="80"/>
            </w:pPr>
            <w:r>
              <w:rPr>
                <w:color w:val="222222"/>
                <w:sz w:val="19"/>
              </w:rPr>
              <w:t>- Estruturas para enriquecimento ambiental (gatos: tabuleiros, superfícies de repouso, estruturas para afiar garras)</w:t>
            </w:r>
          </w:p>
          <w:p w14:paraId="62D0FAD7" w14:textId="77777777" w:rsidR="00F420B7" w:rsidRDefault="00000000">
            <w:pPr>
              <w:spacing w:before="20" w:after="0"/>
              <w:ind w:left="80" w:right="80"/>
            </w:pPr>
            <w:r>
              <w:rPr>
                <w:color w:val="222222"/>
                <w:sz w:val="19"/>
              </w:rPr>
              <w:t>- Pavimentos (proibição de grades)</w:t>
            </w:r>
          </w:p>
          <w:p w14:paraId="063406CA" w14:textId="77777777" w:rsidR="00F420B7" w:rsidRDefault="00000000">
            <w:pPr>
              <w:spacing w:before="20" w:after="0"/>
              <w:ind w:left="80" w:right="80"/>
            </w:pPr>
            <w:r>
              <w:rPr>
                <w:color w:val="222222"/>
                <w:sz w:val="19"/>
              </w:rPr>
              <w:lastRenderedPageBreak/>
              <w:t>- Condições de higiene e bem-estar</w:t>
            </w:r>
          </w:p>
          <w:p w14:paraId="14F53074" w14:textId="77777777" w:rsidR="00F420B7" w:rsidRDefault="00000000">
            <w:pPr>
              <w:spacing w:before="140" w:after="0"/>
              <w:ind w:left="80" w:right="80"/>
            </w:pPr>
            <w:r>
              <w:rPr>
                <w:color w:val="222222"/>
                <w:sz w:val="19"/>
              </w:rPr>
              <w:t>Corresponde materialmente aos requisitos de espaço, temperatura e frequência referidos no Art. 22 do Regulamento.</w:t>
            </w:r>
          </w:p>
        </w:tc>
        <w:tc>
          <w:tcPr>
            <w:tcW w:w="5046" w:type="dxa"/>
            <w:tcBorders>
              <w:top w:val="single" w:sz="4" w:space="0" w:color="CCCCCC"/>
              <w:left w:val="single" w:sz="4" w:space="0" w:color="CCCCCC"/>
              <w:bottom w:val="single" w:sz="4" w:space="0" w:color="CCCCCC"/>
              <w:right w:val="single" w:sz="4" w:space="0" w:color="CCCCCC"/>
            </w:tcBorders>
            <w:shd w:val="clear" w:color="auto" w:fill="F0FBFD"/>
          </w:tcPr>
          <w:p w14:paraId="1D50870B" w14:textId="77777777" w:rsidR="00F420B7" w:rsidRDefault="00000000">
            <w:pPr>
              <w:spacing w:before="80" w:after="40"/>
              <w:ind w:left="80" w:right="80"/>
            </w:pPr>
            <w:r>
              <w:rPr>
                <w:b/>
                <w:i/>
                <w:color w:val="555555"/>
                <w:sz w:val="16"/>
              </w:rPr>
              <w:lastRenderedPageBreak/>
              <w:t>DL n.º 82/2019 - Referências a Anexos de Regulamentos EU</w:t>
            </w:r>
          </w:p>
          <w:p w14:paraId="35596D9D" w14:textId="77777777" w:rsidR="00F420B7" w:rsidRDefault="00000000">
            <w:pPr>
              <w:spacing w:before="140" w:after="0"/>
              <w:ind w:left="80" w:right="80"/>
            </w:pPr>
            <w:r>
              <w:rPr>
                <w:color w:val="222222"/>
                <w:sz w:val="19"/>
              </w:rPr>
              <w:t>DL n.º 82/2019 incorpora por referência os Anexos I dos Regulamentos EU n.º 576/2013 e n.º 2016/429, estabelecendo que os requisitos de identificação de animais de companhia aplicáveis em Portugal são os das espécies referidas nesses anexos.</w:t>
            </w:r>
          </w:p>
          <w:p w14:paraId="42CEF7DA" w14:textId="77777777" w:rsidR="00F420B7" w:rsidRDefault="00000000">
            <w:pPr>
              <w:spacing w:before="140" w:after="0"/>
              <w:ind w:left="80" w:right="80"/>
            </w:pPr>
            <w:r>
              <w:rPr>
                <w:color w:val="222222"/>
                <w:sz w:val="19"/>
              </w:rPr>
              <w:t>NOTA: DL 82/2019 não implementa mecanismo de delegação de autoridade para alteração de anexos como previsto no Art. 22-24 do Regulamento EU 2023/0447.</w:t>
            </w:r>
          </w:p>
        </w:tc>
      </w:tr>
    </w:tbl>
    <w:p w14:paraId="4583F2B3" w14:textId="77777777" w:rsidR="00F420B7" w:rsidRDefault="00F420B7">
      <w:pPr>
        <w:spacing w:after="80"/>
      </w:pPr>
    </w:p>
    <w:tbl>
      <w:tblPr>
        <w:tblW w:w="5000" w:type="pct"/>
        <w:tblLook w:val="04A0" w:firstRow="1" w:lastRow="0" w:firstColumn="1" w:lastColumn="0" w:noHBand="0" w:noVBand="1"/>
      </w:tblPr>
      <w:tblGrid>
        <w:gridCol w:w="5118"/>
        <w:gridCol w:w="5118"/>
        <w:gridCol w:w="5118"/>
      </w:tblGrid>
      <w:tr w:rsidR="00F420B7" w14:paraId="333F2B07" w14:textId="77777777" w:rsidTr="00E315C7">
        <w:tc>
          <w:tcPr>
            <w:tcW w:w="5118" w:type="dxa"/>
            <w:tcBorders>
              <w:top w:val="single" w:sz="4" w:space="0" w:color="CCCCCC"/>
              <w:left w:val="single" w:sz="4" w:space="0" w:color="CCCCCC"/>
              <w:bottom w:val="single" w:sz="4" w:space="0" w:color="CCCCCC"/>
              <w:right w:val="single" w:sz="4" w:space="0" w:color="CCCCCC"/>
            </w:tcBorders>
            <w:shd w:val="clear" w:color="auto" w:fill="7FAA8C"/>
          </w:tcPr>
          <w:p w14:paraId="7202A77F" w14:textId="77777777" w:rsidR="00F420B7" w:rsidRDefault="00000000">
            <w:pPr>
              <w:spacing w:before="80" w:after="80"/>
              <w:jc w:val="center"/>
            </w:pPr>
            <w:r>
              <w:rPr>
                <w:b/>
                <w:color w:val="FFFFFF"/>
                <w:sz w:val="18"/>
              </w:rPr>
              <w:t>@rgbeac</w:t>
            </w:r>
          </w:p>
        </w:tc>
        <w:tc>
          <w:tcPr>
            <w:tcW w:w="5118" w:type="dxa"/>
            <w:tcBorders>
              <w:top w:val="single" w:sz="4" w:space="0" w:color="CCCCCC"/>
              <w:left w:val="single" w:sz="4" w:space="0" w:color="CCCCCC"/>
              <w:bottom w:val="single" w:sz="4" w:space="0" w:color="CCCCCC"/>
              <w:right w:val="single" w:sz="4" w:space="0" w:color="CCCCCC"/>
            </w:tcBorders>
            <w:shd w:val="clear" w:color="auto" w:fill="B8956A"/>
          </w:tcPr>
          <w:p w14:paraId="6AE0B79C" w14:textId="77777777" w:rsidR="00F420B7" w:rsidRDefault="00000000">
            <w:pPr>
              <w:spacing w:before="80" w:after="80"/>
              <w:jc w:val="center"/>
            </w:pPr>
            <w:r>
              <w:rPr>
                <w:b/>
                <w:color w:val="FFFFFF"/>
                <w:sz w:val="18"/>
              </w:rPr>
              <w:t>@codigo</w:t>
            </w:r>
          </w:p>
        </w:tc>
        <w:tc>
          <w:tcPr>
            <w:tcW w:w="5118" w:type="dxa"/>
            <w:tcBorders>
              <w:top w:val="single" w:sz="4" w:space="0" w:color="CCCCCC"/>
              <w:left w:val="single" w:sz="4" w:space="0" w:color="CCCCCC"/>
              <w:bottom w:val="single" w:sz="4" w:space="0" w:color="CCCCCC"/>
              <w:right w:val="single" w:sz="4" w:space="0" w:color="CCCCCC"/>
            </w:tcBorders>
            <w:shd w:val="clear" w:color="auto" w:fill="75A6AE"/>
          </w:tcPr>
          <w:p w14:paraId="49F0BAE8" w14:textId="77777777" w:rsidR="00F420B7" w:rsidRDefault="00000000">
            <w:pPr>
              <w:spacing w:before="80" w:after="80"/>
              <w:jc w:val="center"/>
            </w:pPr>
            <w:r>
              <w:rPr>
                <w:b/>
                <w:color w:val="FFFFFF"/>
                <w:sz w:val="18"/>
              </w:rPr>
              <w:t>@legislacao</w:t>
            </w:r>
          </w:p>
        </w:tc>
      </w:tr>
      <w:tr w:rsidR="00F420B7" w14:paraId="1BEDDBEB" w14:textId="77777777" w:rsidTr="00E315C7">
        <w:tc>
          <w:tcPr>
            <w:tcW w:w="5118" w:type="dxa"/>
            <w:tcBorders>
              <w:top w:val="single" w:sz="4" w:space="0" w:color="CCCCCC"/>
              <w:left w:val="single" w:sz="4" w:space="0" w:color="CCCCCC"/>
              <w:bottom w:val="single" w:sz="4" w:space="0" w:color="CCCCCC"/>
              <w:right w:val="single" w:sz="4" w:space="0" w:color="CCCCCC"/>
            </w:tcBorders>
            <w:shd w:val="clear" w:color="auto" w:fill="E8F3E6"/>
          </w:tcPr>
          <w:p w14:paraId="19626FBB" w14:textId="77777777" w:rsidR="00F420B7" w:rsidRDefault="00000000">
            <w:pPr>
              <w:spacing w:before="80" w:after="0"/>
              <w:ind w:left="80" w:right="80"/>
            </w:pPr>
            <w:r>
              <w:rPr>
                <w:color w:val="222222"/>
                <w:sz w:val="19"/>
              </w:rPr>
              <w:t>PARCIAL - ANEXO estruturado; falta mecanismo de atos delegados/execução</w:t>
            </w:r>
          </w:p>
        </w:tc>
        <w:tc>
          <w:tcPr>
            <w:tcW w:w="5118" w:type="dxa"/>
            <w:tcBorders>
              <w:top w:val="single" w:sz="4" w:space="0" w:color="CCCCCC"/>
              <w:left w:val="single" w:sz="4" w:space="0" w:color="CCCCCC"/>
              <w:bottom w:val="single" w:sz="4" w:space="0" w:color="CCCCCC"/>
              <w:right w:val="single" w:sz="4" w:space="0" w:color="CCCCCC"/>
            </w:tcBorders>
            <w:shd w:val="clear" w:color="auto" w:fill="FFF5ED"/>
          </w:tcPr>
          <w:p w14:paraId="706517A5" w14:textId="77777777" w:rsidR="00F420B7" w:rsidRDefault="00000000">
            <w:pPr>
              <w:spacing w:before="80" w:after="0"/>
              <w:ind w:left="80" w:right="80"/>
            </w:pPr>
            <w:r>
              <w:rPr>
                <w:color w:val="222222"/>
                <w:sz w:val="19"/>
              </w:rPr>
              <w:t>PARCIAL - Estrutura de anexos com parâmetros técnicos; falta delegação</w:t>
            </w:r>
          </w:p>
        </w:tc>
        <w:tc>
          <w:tcPr>
            <w:tcW w:w="5118" w:type="dxa"/>
            <w:tcBorders>
              <w:top w:val="single" w:sz="4" w:space="0" w:color="CCCCCC"/>
              <w:left w:val="single" w:sz="4" w:space="0" w:color="CCCCCC"/>
              <w:bottom w:val="single" w:sz="4" w:space="0" w:color="CCCCCC"/>
              <w:right w:val="single" w:sz="4" w:space="0" w:color="CCCCCC"/>
            </w:tcBorders>
            <w:shd w:val="clear" w:color="auto" w:fill="F0FBFD"/>
          </w:tcPr>
          <w:p w14:paraId="7149166A" w14:textId="77777777" w:rsidR="00F420B7" w:rsidRDefault="00000000">
            <w:pPr>
              <w:spacing w:before="80" w:after="0"/>
              <w:ind w:left="80" w:right="80"/>
            </w:pPr>
            <w:r>
              <w:rPr>
                <w:color w:val="222222"/>
                <w:sz w:val="19"/>
              </w:rPr>
              <w:t>PARCIAL - Anexos existem; falta delegação de autoridade para alteração dinâmica</w:t>
            </w:r>
          </w:p>
        </w:tc>
      </w:tr>
      <w:tr w:rsidR="00E315C7" w14:paraId="485EC2DA" w14:textId="77777777" w:rsidTr="00332F02">
        <w:tc>
          <w:tcPr>
            <w:tcW w:w="15354" w:type="dxa"/>
            <w:gridSpan w:val="3"/>
            <w:tcBorders>
              <w:top w:val="single" w:sz="4" w:space="0" w:color="CCCCCC"/>
              <w:left w:val="single" w:sz="4" w:space="0" w:color="CCCCCC"/>
              <w:bottom w:val="single" w:sz="4" w:space="0" w:color="CCCCCC"/>
            </w:tcBorders>
            <w:shd w:val="clear" w:color="auto" w:fill="F5EEF9"/>
          </w:tcPr>
          <w:p w14:paraId="22E43DE0" w14:textId="77777777" w:rsidR="00E315C7" w:rsidRDefault="00E315C7">
            <w:pPr>
              <w:spacing w:before="80" w:after="120"/>
              <w:ind w:left="120" w:right="80"/>
            </w:pPr>
            <w:proofErr w:type="spellStart"/>
            <w:r>
              <w:rPr>
                <w:b/>
                <w:color w:val="222222"/>
                <w:sz w:val="18"/>
              </w:rPr>
              <w:t>Sumário</w:t>
            </w:r>
            <w:proofErr w:type="spellEnd"/>
            <w:r>
              <w:rPr>
                <w:b/>
                <w:color w:val="222222"/>
                <w:sz w:val="18"/>
              </w:rPr>
              <w:t xml:space="preserve"> / </w:t>
            </w:r>
            <w:proofErr w:type="spellStart"/>
            <w:proofErr w:type="gramStart"/>
            <w:r>
              <w:rPr>
                <w:b/>
                <w:color w:val="222222"/>
                <w:sz w:val="18"/>
              </w:rPr>
              <w:t>Proposta</w:t>
            </w:r>
            <w:proofErr w:type="spellEnd"/>
            <w:r>
              <w:rPr>
                <w:b/>
                <w:color w:val="222222"/>
                <w:sz w:val="18"/>
              </w:rPr>
              <w:t xml:space="preserve">  ·</w:t>
            </w:r>
            <w:proofErr w:type="gramEnd"/>
            <w:r>
              <w:rPr>
                <w:b/>
                <w:color w:val="222222"/>
                <w:sz w:val="18"/>
              </w:rPr>
              <w:t xml:space="preserve">  Necessidade de alteração: Sim</w:t>
            </w:r>
          </w:p>
          <w:p w14:paraId="7FC875DE" w14:textId="2926732C" w:rsidR="00E315C7" w:rsidRDefault="00E315C7">
            <w:r>
              <w:rPr>
                <w:color w:val="222222"/>
                <w:sz w:val="18"/>
              </w:rPr>
              <w:t xml:space="preserve">A legislação portuguesa possui estrutura de anexos contendo parâmetros técnicos equivalentes aos do Regulamento. Falta implementar: Mecanismo de delegação de autoridade à Comissão Europeia para adoção de atos delegados/execução, conforme Arts. 22-24 do Regulamento 2023/0447. Atualmente, qualquer alteração de anexos requer procedimento legislativo nacional (novo Decreto-Lei), não havendo procedimento </w:t>
            </w:r>
            <w:proofErr w:type="spellStart"/>
            <w:r>
              <w:rPr>
                <w:color w:val="222222"/>
                <w:sz w:val="18"/>
              </w:rPr>
              <w:t>expedito</w:t>
            </w:r>
            <w:proofErr w:type="spellEnd"/>
            <w:r>
              <w:rPr>
                <w:color w:val="222222"/>
                <w:sz w:val="18"/>
              </w:rPr>
              <w:t xml:space="preserve"> de </w:t>
            </w:r>
            <w:proofErr w:type="spellStart"/>
            <w:r>
              <w:rPr>
                <w:color w:val="222222"/>
                <w:sz w:val="18"/>
              </w:rPr>
              <w:t>atos</w:t>
            </w:r>
            <w:proofErr w:type="spellEnd"/>
            <w:r>
              <w:rPr>
                <w:color w:val="222222"/>
                <w:sz w:val="18"/>
              </w:rPr>
              <w:t xml:space="preserve"> </w:t>
            </w:r>
            <w:proofErr w:type="spellStart"/>
            <w:r>
              <w:rPr>
                <w:color w:val="222222"/>
                <w:sz w:val="18"/>
              </w:rPr>
              <w:t>delegados</w:t>
            </w:r>
            <w:proofErr w:type="spellEnd"/>
            <w:r>
              <w:rPr>
                <w:color w:val="222222"/>
                <w:sz w:val="18"/>
              </w:rPr>
              <w:t>.</w:t>
            </w:r>
          </w:p>
        </w:tc>
      </w:tr>
    </w:tbl>
    <w:p w14:paraId="7666131D" w14:textId="77777777" w:rsidR="00F420B7" w:rsidRDefault="00F420B7">
      <w:pPr>
        <w:spacing w:after="80"/>
      </w:pPr>
    </w:p>
    <w:tbl>
      <w:tblPr>
        <w:tblW w:w="5000" w:type="pct"/>
        <w:tblLook w:val="04A0" w:firstRow="1" w:lastRow="0" w:firstColumn="1" w:lastColumn="0" w:noHBand="0" w:noVBand="1"/>
      </w:tblPr>
      <w:tblGrid>
        <w:gridCol w:w="15354"/>
      </w:tblGrid>
      <w:tr w:rsidR="00F420B7" w14:paraId="7FA14AC9" w14:textId="77777777">
        <w:tc>
          <w:tcPr>
            <w:tcW w:w="15138" w:type="dxa"/>
            <w:tcBorders>
              <w:top w:val="single" w:sz="4" w:space="0" w:color="CCCCCC"/>
              <w:left w:val="single" w:sz="4" w:space="0" w:color="CCCCCC"/>
              <w:bottom w:val="single" w:sz="4" w:space="0" w:color="CCCCCC"/>
              <w:right w:val="single" w:sz="4" w:space="0" w:color="CCCCCC"/>
            </w:tcBorders>
            <w:shd w:val="clear" w:color="auto" w:fill="909090"/>
          </w:tcPr>
          <w:p w14:paraId="44F82B48" w14:textId="77777777" w:rsidR="00F420B7" w:rsidRDefault="00000000">
            <w:pPr>
              <w:spacing w:before="80" w:after="80"/>
              <w:jc w:val="center"/>
            </w:pPr>
            <w:r>
              <w:rPr>
                <w:b/>
                <w:color w:val="FFFFFF"/>
                <w:sz w:val="18"/>
              </w:rPr>
              <w:t>NOTAS DE REUNIÃO</w:t>
            </w:r>
          </w:p>
        </w:tc>
      </w:tr>
      <w:tr w:rsidR="00F420B7" w14:paraId="5DC46EDE" w14:textId="77777777">
        <w:tc>
          <w:tcPr>
            <w:tcW w:w="15138" w:type="dxa"/>
            <w:tcBorders>
              <w:top w:val="single" w:sz="4" w:space="0" w:color="CCCCCC"/>
              <w:left w:val="single" w:sz="4" w:space="0" w:color="CCCCCC"/>
              <w:bottom w:val="single" w:sz="4" w:space="0" w:color="CCCCCC"/>
              <w:right w:val="single" w:sz="4" w:space="0" w:color="CCCCCC"/>
            </w:tcBorders>
            <w:shd w:val="clear" w:color="auto" w:fill="FAFAFA"/>
          </w:tcPr>
          <w:p w14:paraId="69BEF4DB" w14:textId="77777777" w:rsidR="00F420B7" w:rsidRDefault="00000000">
            <w:pPr>
              <w:spacing w:before="120" w:after="800"/>
              <w:ind w:left="80"/>
            </w:pPr>
            <w:r>
              <w:rPr>
                <w:i/>
                <w:color w:val="222222"/>
                <w:sz w:val="19"/>
              </w:rPr>
              <w:t>Estrutura de anexos presente mas sem mecanismo de delegação de autoridade para atos delegados/execução conforme Reg. EU.</w:t>
            </w:r>
          </w:p>
        </w:tc>
      </w:tr>
    </w:tbl>
    <w:p w14:paraId="53DE1769" w14:textId="77777777" w:rsidR="00F420B7" w:rsidRDefault="00F420B7"/>
    <w:p w14:paraId="0A34EC0B" w14:textId="77777777" w:rsidR="00F420B7" w:rsidRDefault="00000000">
      <w:pPr>
        <w:spacing w:after="320"/>
      </w:pPr>
      <w:r>
        <w:rPr>
          <w:color w:val="CCCCCC"/>
          <w:sz w:val="16"/>
        </w:rPr>
        <w:t>────────────────────────────────────────────────────────────────────────────────</w:t>
      </w:r>
    </w:p>
    <w:p w14:paraId="2B500DC1" w14:textId="77777777" w:rsidR="00F420B7" w:rsidRDefault="00000000">
      <w:r>
        <w:br w:type="page"/>
      </w:r>
    </w:p>
    <w:tbl>
      <w:tblPr>
        <w:tblW w:w="5000" w:type="pct"/>
        <w:tblLook w:val="04A0" w:firstRow="1" w:lastRow="0" w:firstColumn="1" w:lastColumn="0" w:noHBand="0" w:noVBand="1"/>
      </w:tblPr>
      <w:tblGrid>
        <w:gridCol w:w="7677"/>
        <w:gridCol w:w="7677"/>
      </w:tblGrid>
      <w:tr w:rsidR="00F420B7" w14:paraId="4A8AEA14" w14:textId="77777777">
        <w:tc>
          <w:tcPr>
            <w:tcW w:w="7569" w:type="dxa"/>
            <w:tcBorders>
              <w:top w:val="single" w:sz="4" w:space="0" w:color="1A1A2E"/>
              <w:left w:val="single" w:sz="4" w:space="0" w:color="1A1A2E"/>
              <w:bottom w:val="single" w:sz="4" w:space="0" w:color="1A1A2E"/>
              <w:right w:val="single" w:sz="4" w:space="0" w:color="1A1A2E"/>
            </w:tcBorders>
            <w:shd w:val="clear" w:color="auto" w:fill="1A1A2E"/>
          </w:tcPr>
          <w:p w14:paraId="392C81F3" w14:textId="77777777" w:rsidR="00F420B7" w:rsidRDefault="00000000">
            <w:pPr>
              <w:spacing w:before="160" w:after="160"/>
              <w:ind w:left="200"/>
            </w:pPr>
            <w:r>
              <w:rPr>
                <w:b/>
                <w:color w:val="FFFFFF"/>
                <w:sz w:val="22"/>
              </w:rPr>
              <w:lastRenderedPageBreak/>
              <w:t>ART-23</w:t>
            </w:r>
          </w:p>
        </w:tc>
        <w:tc>
          <w:tcPr>
            <w:tcW w:w="7569" w:type="dxa"/>
            <w:tcBorders>
              <w:top w:val="single" w:sz="4" w:space="0" w:color="2C3E6B"/>
              <w:left w:val="single" w:sz="4" w:space="0" w:color="2C3E6B"/>
              <w:bottom w:val="single" w:sz="4" w:space="0" w:color="2C3E6B"/>
              <w:right w:val="single" w:sz="4" w:space="0" w:color="2C3E6B"/>
            </w:tcBorders>
            <w:shd w:val="clear" w:color="auto" w:fill="2C3E6B"/>
          </w:tcPr>
          <w:p w14:paraId="7B822323" w14:textId="77777777" w:rsidR="00F420B7" w:rsidRDefault="00000000">
            <w:pPr>
              <w:spacing w:before="160" w:after="160"/>
              <w:ind w:left="200"/>
            </w:pPr>
            <w:r>
              <w:rPr>
                <w:b/>
                <w:color w:val="7EC8E3"/>
                <w:sz w:val="22"/>
              </w:rPr>
              <w:t>Exercício da Delegação</w:t>
            </w:r>
          </w:p>
        </w:tc>
      </w:tr>
    </w:tbl>
    <w:p w14:paraId="4E42DE8D" w14:textId="77777777" w:rsidR="00F420B7" w:rsidRDefault="00F420B7">
      <w:pPr>
        <w:spacing w:after="80"/>
      </w:pPr>
    </w:p>
    <w:tbl>
      <w:tblPr>
        <w:tblW w:w="5000" w:type="pct"/>
        <w:tblLook w:val="04A0" w:firstRow="1" w:lastRow="0" w:firstColumn="1" w:lastColumn="0" w:noHBand="0" w:noVBand="1"/>
      </w:tblPr>
      <w:tblGrid>
        <w:gridCol w:w="15354"/>
      </w:tblGrid>
      <w:tr w:rsidR="00F420B7" w14:paraId="74E18B0A" w14:textId="77777777">
        <w:tc>
          <w:tcPr>
            <w:tcW w:w="15138" w:type="dxa"/>
            <w:tcBorders>
              <w:top w:val="single" w:sz="4" w:space="0" w:color="CCCCCC"/>
              <w:left w:val="single" w:sz="4" w:space="0" w:color="CCCCCC"/>
              <w:bottom w:val="single" w:sz="4" w:space="0" w:color="CCCCCC"/>
              <w:right w:val="single" w:sz="4" w:space="0" w:color="CCCCCC"/>
            </w:tcBorders>
            <w:shd w:val="clear" w:color="auto" w:fill="8AAFCF"/>
          </w:tcPr>
          <w:p w14:paraId="7660A687" w14:textId="77777777" w:rsidR="00F420B7" w:rsidRDefault="00000000">
            <w:pPr>
              <w:spacing w:before="80" w:after="80"/>
              <w:jc w:val="center"/>
            </w:pPr>
            <w:r>
              <w:rPr>
                <w:b/>
                <w:color w:val="FFFFFF"/>
                <w:sz w:val="18"/>
              </w:rPr>
              <w:t>@regulamento — Exercise of the delegation  ·  Art.º 23.º do Regulamento 2023/0447  |  EN</w:t>
            </w:r>
          </w:p>
        </w:tc>
      </w:tr>
      <w:tr w:rsidR="00F420B7" w14:paraId="0D3E19CB" w14:textId="77777777">
        <w:tc>
          <w:tcPr>
            <w:tcW w:w="15138" w:type="dxa"/>
            <w:tcBorders>
              <w:top w:val="single" w:sz="4" w:space="0" w:color="CCCCCC"/>
              <w:left w:val="single" w:sz="4" w:space="0" w:color="CCCCCC"/>
              <w:bottom w:val="single" w:sz="4" w:space="0" w:color="CCCCCC"/>
              <w:right w:val="single" w:sz="4" w:space="0" w:color="CCCCCC"/>
            </w:tcBorders>
            <w:shd w:val="clear" w:color="auto" w:fill="E8F2F8"/>
          </w:tcPr>
          <w:p w14:paraId="0BA00488" w14:textId="77777777" w:rsidR="00F420B7" w:rsidRDefault="00000000">
            <w:pPr>
              <w:spacing w:before="80" w:after="0"/>
              <w:ind w:left="80" w:right="80"/>
            </w:pPr>
            <w:r>
              <w:rPr>
                <w:color w:val="222222"/>
                <w:sz w:val="19"/>
              </w:rPr>
              <w:t>1 — The power to adopt delegated acts is conferred on the Commission subject to the conditions laid down in this Article.</w:t>
            </w:r>
          </w:p>
          <w:p w14:paraId="14DA9FAA" w14:textId="77777777" w:rsidR="00F420B7" w:rsidRDefault="00000000">
            <w:pPr>
              <w:spacing w:before="140" w:after="0"/>
              <w:ind w:left="80" w:right="80"/>
            </w:pPr>
            <w:r>
              <w:rPr>
                <w:color w:val="222222"/>
                <w:sz w:val="19"/>
              </w:rPr>
              <w:t>2 — The power to adopt delegated acts referred to in Article 6(2b), Article 6a(3), Article 10(2) and Article 22 shall be conferred on the Commission for an indeterminate period of time from [the date of entry into force of this Regulation].</w:t>
            </w:r>
          </w:p>
          <w:p w14:paraId="222BF076" w14:textId="77777777" w:rsidR="00F420B7" w:rsidRDefault="00000000">
            <w:pPr>
              <w:spacing w:before="140" w:after="0"/>
              <w:ind w:left="80" w:right="80"/>
            </w:pPr>
            <w:r>
              <w:rPr>
                <w:color w:val="222222"/>
                <w:sz w:val="19"/>
              </w:rPr>
              <w:t>3 — The delegation of power referred to in Article 6(2b), Article 6a(3), Article 10(2) and Article 22 may be revoked at any time by the European Parliament or by the Council. A decision to revoke shall put an end to the delegation of the power specified in that decision. It shall take effect the day following the publication of the decision in the Official Journal of the European Union or at a later date specified therein. It shall not affect the validity of any delegated acts already in force.</w:t>
            </w:r>
          </w:p>
          <w:p w14:paraId="0AB49F16" w14:textId="77777777" w:rsidR="00F420B7" w:rsidRDefault="00000000">
            <w:pPr>
              <w:spacing w:before="140" w:after="0"/>
              <w:ind w:left="80" w:right="80"/>
            </w:pPr>
            <w:r>
              <w:rPr>
                <w:color w:val="222222"/>
                <w:sz w:val="19"/>
              </w:rPr>
              <w:t>4 — Before adopting a delegated act, the Commission shall consult experts designated by each Member State in accordance with the principles laid down in the Interinstitutional Agreement of 13 April 2016 on Better Law-Making.</w:t>
            </w:r>
          </w:p>
          <w:p w14:paraId="4E47B5A8" w14:textId="77777777" w:rsidR="00F420B7" w:rsidRDefault="00000000">
            <w:pPr>
              <w:spacing w:before="140" w:after="0"/>
              <w:ind w:left="80" w:right="80"/>
            </w:pPr>
            <w:r>
              <w:rPr>
                <w:color w:val="222222"/>
                <w:sz w:val="19"/>
              </w:rPr>
              <w:t>5 — As soon as it adopts a delegated act, the Commission shall notify it simultaneously to the European Parliament and to the Council.</w:t>
            </w:r>
          </w:p>
          <w:p w14:paraId="3010BD62" w14:textId="77777777" w:rsidR="00F420B7" w:rsidRDefault="00000000">
            <w:pPr>
              <w:spacing w:before="140" w:after="0"/>
              <w:ind w:left="80" w:right="80"/>
            </w:pPr>
            <w:r>
              <w:rPr>
                <w:color w:val="222222"/>
                <w:sz w:val="19"/>
              </w:rPr>
              <w:t>6 — A delegated act adopted pursuant to Article 6(2b), Article 6a(3), Article 10(2) and Article 22 shall enter into force only if no objection has been expressed either by the European Parliament or by the Council within a period of two months of notification of that act to the European Parliament and the Council or if, before the expiry of that period, the European Parliament and the Council have both informed the Commission that they will not object. That period shall be extended by two months at the initiative of the European Parliament or of the Council.</w:t>
            </w:r>
          </w:p>
        </w:tc>
      </w:tr>
    </w:tbl>
    <w:p w14:paraId="22703546" w14:textId="77777777" w:rsidR="00F420B7" w:rsidRDefault="00F420B7">
      <w:pPr>
        <w:spacing w:after="80"/>
      </w:pPr>
    </w:p>
    <w:tbl>
      <w:tblPr>
        <w:tblW w:w="5000" w:type="pct"/>
        <w:tblLook w:val="04A0" w:firstRow="1" w:lastRow="0" w:firstColumn="1" w:lastColumn="0" w:noHBand="0" w:noVBand="1"/>
      </w:tblPr>
      <w:tblGrid>
        <w:gridCol w:w="15354"/>
      </w:tblGrid>
      <w:tr w:rsidR="00F420B7" w14:paraId="51DC6D19" w14:textId="77777777">
        <w:tc>
          <w:tcPr>
            <w:tcW w:w="15138" w:type="dxa"/>
            <w:tcBorders>
              <w:top w:val="single" w:sz="4" w:space="0" w:color="CCCCCC"/>
              <w:left w:val="single" w:sz="4" w:space="0" w:color="CCCCCC"/>
              <w:bottom w:val="single" w:sz="4" w:space="0" w:color="CCCCCC"/>
              <w:right w:val="single" w:sz="4" w:space="0" w:color="CCCCCC"/>
            </w:tcBorders>
            <w:shd w:val="clear" w:color="auto" w:fill="2471A3"/>
          </w:tcPr>
          <w:p w14:paraId="45B87E91" w14:textId="77777777" w:rsidR="00F420B7" w:rsidRDefault="00000000">
            <w:pPr>
              <w:spacing w:before="80" w:after="80"/>
              <w:jc w:val="center"/>
            </w:pPr>
            <w:r>
              <w:rPr>
                <w:b/>
                <w:color w:val="FFFFFF"/>
                <w:sz w:val="18"/>
              </w:rPr>
              <w:t>@regulamento — Tradução PT-PT  ·  Art.º 23.º do Regulamento 2023/0447</w:t>
            </w:r>
          </w:p>
        </w:tc>
      </w:tr>
      <w:tr w:rsidR="00F420B7" w14:paraId="2E279AE8" w14:textId="77777777">
        <w:tc>
          <w:tcPr>
            <w:tcW w:w="15138" w:type="dxa"/>
            <w:tcBorders>
              <w:top w:val="single" w:sz="4" w:space="0" w:color="CCCCCC"/>
              <w:left w:val="single" w:sz="4" w:space="0" w:color="CCCCCC"/>
              <w:bottom w:val="single" w:sz="4" w:space="0" w:color="CCCCCC"/>
              <w:right w:val="single" w:sz="4" w:space="0" w:color="CCCCCC"/>
            </w:tcBorders>
            <w:shd w:val="clear" w:color="auto" w:fill="F4F9FD"/>
          </w:tcPr>
          <w:p w14:paraId="10522B8E" w14:textId="77777777" w:rsidR="00F420B7" w:rsidRDefault="00000000">
            <w:pPr>
              <w:spacing w:before="80" w:after="0"/>
              <w:ind w:left="80" w:right="80"/>
            </w:pPr>
            <w:r>
              <w:rPr>
                <w:i/>
                <w:color w:val="222222"/>
                <w:sz w:val="19"/>
              </w:rPr>
              <w:t>1 — O poder de adotar atos delegados é conferido à Comissão nas condições estabelecidas no presente artigo.</w:t>
            </w:r>
          </w:p>
          <w:p w14:paraId="3B5DA766" w14:textId="77777777" w:rsidR="00F420B7" w:rsidRDefault="00000000">
            <w:pPr>
              <w:spacing w:before="140" w:after="0"/>
              <w:ind w:left="80" w:right="80"/>
            </w:pPr>
            <w:r>
              <w:rPr>
                <w:i/>
                <w:color w:val="222222"/>
                <w:sz w:val="19"/>
              </w:rPr>
              <w:t>2 — O poder de adotar atos delegados referido no artigo 6.º, n.º 4, no artigo 10.º, n.º 2, e no artigo 22.º é conferido à Comissão por tempo indeterminado a partir de [data de entrada em vigor do presente regulamento].</w:t>
            </w:r>
          </w:p>
          <w:p w14:paraId="12EBD278" w14:textId="77777777" w:rsidR="00F420B7" w:rsidRDefault="00000000">
            <w:pPr>
              <w:spacing w:before="140" w:after="0"/>
              <w:ind w:left="80" w:right="80"/>
            </w:pPr>
            <w:r>
              <w:rPr>
                <w:i/>
                <w:color w:val="222222"/>
                <w:sz w:val="19"/>
              </w:rPr>
              <w:t>3 — A delegação de poderes referida no artigo 6.º, n.º 4, no artigo 10.º, n.º 2, e no artigo 22.º pode ser revogada em qualquer momento pelo Parlamento Europeu ou pelo Conselho. A decisão de revogação põe termo à delegação dos poderes nela especificados. A decisão de revogação produz efeitos a partir do dia seguinte ao da sua publicação no Jornal Oficial da União Europeia ou de uma data posterior nela especificada. A decisão de revogação não afeta os atos delegados já em vigor.</w:t>
            </w:r>
          </w:p>
          <w:p w14:paraId="7BF5F3F9" w14:textId="77777777" w:rsidR="00F420B7" w:rsidRDefault="00000000">
            <w:pPr>
              <w:spacing w:before="140" w:after="0"/>
              <w:ind w:left="80" w:right="80"/>
            </w:pPr>
            <w:r>
              <w:rPr>
                <w:i/>
                <w:color w:val="222222"/>
                <w:sz w:val="19"/>
              </w:rPr>
              <w:t>4 — Antes de adotar um ato delegado, a Comissão consulta os peritos designados por cada Estado-Membro de acordo com os princípios estabelecidos no Acordo Interinstitucional, de 13 de abril de 2016, sobre legislar melhor.</w:t>
            </w:r>
          </w:p>
          <w:p w14:paraId="259D8202" w14:textId="77777777" w:rsidR="00F420B7" w:rsidRDefault="00000000">
            <w:pPr>
              <w:spacing w:before="140" w:after="0"/>
              <w:ind w:left="80" w:right="80"/>
            </w:pPr>
            <w:r>
              <w:rPr>
                <w:i/>
                <w:color w:val="222222"/>
                <w:sz w:val="19"/>
              </w:rPr>
              <w:t>5 — Assim que adotar um ato delegado, a Comissão notifica-o simultaneamente ao Parlamento Europeu e ao Conselho.</w:t>
            </w:r>
          </w:p>
          <w:p w14:paraId="26914598" w14:textId="77777777" w:rsidR="00F420B7" w:rsidRDefault="00000000">
            <w:pPr>
              <w:spacing w:before="140" w:after="0"/>
              <w:ind w:left="80" w:right="80"/>
            </w:pPr>
            <w:r>
              <w:rPr>
                <w:i/>
                <w:color w:val="222222"/>
                <w:sz w:val="19"/>
              </w:rPr>
              <w:t xml:space="preserve">6 — Os atos delegados adotados nos termos do artigo 6.º, n.º 4, do artigo 10.º, n.º 2, e do artigo 22.º só entram em vigor se não tiverem sido formuladas objeções pelo Parlamento Europeu ou pelo Conselho no prazo de dois meses a contar da notificação desse ato ao Parlamento Europeu e ao Conselho, ou se, antes do termo desse prazo, o Parlamento Europeu e o Conselho tiverem </w:t>
            </w:r>
            <w:r>
              <w:rPr>
                <w:i/>
                <w:color w:val="222222"/>
                <w:sz w:val="19"/>
              </w:rPr>
              <w:lastRenderedPageBreak/>
              <w:t>informado a Comissão de que não têm objeções a formular. O referido prazo é prorrogado por dois meses por iniciativa do Parlamento Europeu ou do Conselho.</w:t>
            </w:r>
          </w:p>
        </w:tc>
      </w:tr>
    </w:tbl>
    <w:p w14:paraId="406E8315" w14:textId="77777777" w:rsidR="00F420B7" w:rsidRDefault="00F420B7">
      <w:pPr>
        <w:spacing w:after="80"/>
      </w:pPr>
    </w:p>
    <w:tbl>
      <w:tblPr>
        <w:tblW w:w="5000" w:type="pct"/>
        <w:tblLook w:val="04A0" w:firstRow="1" w:lastRow="0" w:firstColumn="1" w:lastColumn="0" w:noHBand="0" w:noVBand="1"/>
      </w:tblPr>
      <w:tblGrid>
        <w:gridCol w:w="5118"/>
        <w:gridCol w:w="5118"/>
        <w:gridCol w:w="5118"/>
      </w:tblGrid>
      <w:tr w:rsidR="00F420B7" w14:paraId="30A20ECD" w14:textId="77777777">
        <w:tc>
          <w:tcPr>
            <w:tcW w:w="5046" w:type="dxa"/>
            <w:tcBorders>
              <w:top w:val="single" w:sz="4" w:space="0" w:color="CCCCCC"/>
              <w:left w:val="single" w:sz="4" w:space="0" w:color="CCCCCC"/>
              <w:bottom w:val="single" w:sz="4" w:space="0" w:color="CCCCCC"/>
              <w:right w:val="single" w:sz="4" w:space="0" w:color="CCCCCC"/>
            </w:tcBorders>
            <w:shd w:val="clear" w:color="auto" w:fill="7FAA8C"/>
          </w:tcPr>
          <w:p w14:paraId="6AA79D6F" w14:textId="77777777" w:rsidR="00F420B7" w:rsidRDefault="00000000">
            <w:pPr>
              <w:spacing w:before="80" w:after="80"/>
              <w:jc w:val="center"/>
            </w:pPr>
            <w:r>
              <w:rPr>
                <w:b/>
                <w:color w:val="FFFFFF"/>
                <w:sz w:val="18"/>
              </w:rPr>
              <w:t>@rgbeac (proposta jun. 2025)</w:t>
            </w:r>
          </w:p>
        </w:tc>
        <w:tc>
          <w:tcPr>
            <w:tcW w:w="5046" w:type="dxa"/>
            <w:tcBorders>
              <w:top w:val="single" w:sz="4" w:space="0" w:color="CCCCCC"/>
              <w:left w:val="single" w:sz="4" w:space="0" w:color="CCCCCC"/>
              <w:bottom w:val="single" w:sz="4" w:space="0" w:color="CCCCCC"/>
              <w:right w:val="single" w:sz="4" w:space="0" w:color="CCCCCC"/>
            </w:tcBorders>
            <w:shd w:val="clear" w:color="auto" w:fill="B8956A"/>
          </w:tcPr>
          <w:p w14:paraId="3B4F9F3D" w14:textId="77777777" w:rsidR="00F420B7" w:rsidRDefault="00000000">
            <w:pPr>
              <w:spacing w:before="80" w:after="80"/>
              <w:jc w:val="center"/>
            </w:pPr>
            <w:r>
              <w:rPr>
                <w:b/>
                <w:color w:val="FFFFFF"/>
                <w:sz w:val="18"/>
              </w:rPr>
              <w:t>@codigo (DL n.º 214/2013)</w:t>
            </w:r>
          </w:p>
        </w:tc>
        <w:tc>
          <w:tcPr>
            <w:tcW w:w="5046" w:type="dxa"/>
            <w:tcBorders>
              <w:top w:val="single" w:sz="4" w:space="0" w:color="CCCCCC"/>
              <w:left w:val="single" w:sz="4" w:space="0" w:color="CCCCCC"/>
              <w:bottom w:val="single" w:sz="4" w:space="0" w:color="CCCCCC"/>
              <w:right w:val="single" w:sz="4" w:space="0" w:color="CCCCCC"/>
            </w:tcBorders>
            <w:shd w:val="clear" w:color="auto" w:fill="75A6AE"/>
          </w:tcPr>
          <w:p w14:paraId="789CC0EC" w14:textId="77777777" w:rsidR="00F420B7" w:rsidRDefault="00000000">
            <w:pPr>
              <w:spacing w:before="80" w:after="80"/>
              <w:jc w:val="center"/>
            </w:pPr>
            <w:r>
              <w:rPr>
                <w:b/>
                <w:color w:val="FFFFFF"/>
                <w:sz w:val="18"/>
              </w:rPr>
              <w:t>@legislacao (legislação vigente)</w:t>
            </w:r>
          </w:p>
        </w:tc>
      </w:tr>
      <w:tr w:rsidR="00F420B7" w14:paraId="072FFFC9" w14:textId="77777777">
        <w:tc>
          <w:tcPr>
            <w:tcW w:w="5046" w:type="dxa"/>
            <w:tcBorders>
              <w:top w:val="single" w:sz="4" w:space="0" w:color="CCCCCC"/>
              <w:left w:val="single" w:sz="4" w:space="0" w:color="CCCCCC"/>
              <w:bottom w:val="single" w:sz="4" w:space="0" w:color="CCCCCC"/>
              <w:right w:val="single" w:sz="4" w:space="0" w:color="CCCCCC"/>
            </w:tcBorders>
            <w:shd w:val="clear" w:color="auto" w:fill="E8F3E6"/>
          </w:tcPr>
          <w:p w14:paraId="541EAC0F" w14:textId="77777777" w:rsidR="00F420B7" w:rsidRDefault="00000000">
            <w:pPr>
              <w:spacing w:before="80" w:after="40"/>
              <w:ind w:left="80" w:right="80"/>
            </w:pPr>
            <w:r>
              <w:rPr>
                <w:b/>
                <w:i/>
                <w:color w:val="555555"/>
                <w:sz w:val="16"/>
              </w:rPr>
              <w:t>Não se aplica</w:t>
            </w:r>
          </w:p>
          <w:p w14:paraId="37BB9045" w14:textId="77777777" w:rsidR="00F420B7" w:rsidRDefault="00000000">
            <w:pPr>
              <w:spacing w:before="140" w:after="0"/>
              <w:ind w:left="80" w:right="80"/>
            </w:pPr>
            <w:r>
              <w:rPr>
                <w:color w:val="222222"/>
                <w:sz w:val="19"/>
              </w:rPr>
              <w:t>Não se aplica</w:t>
            </w:r>
          </w:p>
        </w:tc>
        <w:tc>
          <w:tcPr>
            <w:tcW w:w="5046" w:type="dxa"/>
            <w:tcBorders>
              <w:top w:val="single" w:sz="4" w:space="0" w:color="CCCCCC"/>
              <w:left w:val="single" w:sz="4" w:space="0" w:color="CCCCCC"/>
              <w:bottom w:val="single" w:sz="4" w:space="0" w:color="CCCCCC"/>
              <w:right w:val="single" w:sz="4" w:space="0" w:color="CCCCCC"/>
            </w:tcBorders>
            <w:shd w:val="clear" w:color="auto" w:fill="FFF5ED"/>
          </w:tcPr>
          <w:p w14:paraId="319A7238" w14:textId="77777777" w:rsidR="00F420B7" w:rsidRDefault="00000000">
            <w:pPr>
              <w:spacing w:before="80" w:after="40"/>
              <w:ind w:left="80" w:right="80"/>
            </w:pPr>
            <w:r>
              <w:rPr>
                <w:b/>
                <w:i/>
                <w:color w:val="555555"/>
                <w:sz w:val="16"/>
              </w:rPr>
              <w:t>Não se aplica</w:t>
            </w:r>
          </w:p>
          <w:p w14:paraId="0D1CAF4E" w14:textId="77777777" w:rsidR="00F420B7" w:rsidRDefault="00000000">
            <w:pPr>
              <w:spacing w:before="140" w:after="0"/>
              <w:ind w:left="80" w:right="80"/>
            </w:pPr>
            <w:r>
              <w:rPr>
                <w:color w:val="222222"/>
                <w:sz w:val="19"/>
              </w:rPr>
              <w:t>Não se aplica</w:t>
            </w:r>
          </w:p>
        </w:tc>
        <w:tc>
          <w:tcPr>
            <w:tcW w:w="5046" w:type="dxa"/>
            <w:tcBorders>
              <w:top w:val="single" w:sz="4" w:space="0" w:color="CCCCCC"/>
              <w:left w:val="single" w:sz="4" w:space="0" w:color="CCCCCC"/>
              <w:bottom w:val="single" w:sz="4" w:space="0" w:color="CCCCCC"/>
              <w:right w:val="single" w:sz="4" w:space="0" w:color="CCCCCC"/>
            </w:tcBorders>
            <w:shd w:val="clear" w:color="auto" w:fill="F0FBFD"/>
          </w:tcPr>
          <w:p w14:paraId="207DF876" w14:textId="77777777" w:rsidR="00F420B7" w:rsidRDefault="00000000">
            <w:pPr>
              <w:spacing w:before="80" w:after="40"/>
              <w:ind w:left="80" w:right="80"/>
            </w:pPr>
            <w:r>
              <w:rPr>
                <w:b/>
                <w:i/>
                <w:color w:val="555555"/>
                <w:sz w:val="16"/>
              </w:rPr>
              <w:t>Não se aplica</w:t>
            </w:r>
          </w:p>
          <w:p w14:paraId="1BB19864" w14:textId="77777777" w:rsidR="00F420B7" w:rsidRDefault="00000000">
            <w:pPr>
              <w:spacing w:before="140" w:after="0"/>
              <w:ind w:left="80" w:right="80"/>
            </w:pPr>
            <w:r>
              <w:rPr>
                <w:color w:val="222222"/>
                <w:sz w:val="19"/>
              </w:rPr>
              <w:t>Não se aplica</w:t>
            </w:r>
          </w:p>
        </w:tc>
      </w:tr>
    </w:tbl>
    <w:p w14:paraId="5774721F" w14:textId="77777777" w:rsidR="00F420B7" w:rsidRDefault="00F420B7">
      <w:pPr>
        <w:spacing w:after="80"/>
      </w:pPr>
    </w:p>
    <w:tbl>
      <w:tblPr>
        <w:tblW w:w="5000" w:type="pct"/>
        <w:tblLook w:val="04A0" w:firstRow="1" w:lastRow="0" w:firstColumn="1" w:lastColumn="0" w:noHBand="0" w:noVBand="1"/>
      </w:tblPr>
      <w:tblGrid>
        <w:gridCol w:w="5118"/>
        <w:gridCol w:w="5118"/>
        <w:gridCol w:w="5118"/>
      </w:tblGrid>
      <w:tr w:rsidR="00F420B7" w14:paraId="0EC878C8" w14:textId="77777777" w:rsidTr="00E315C7">
        <w:tc>
          <w:tcPr>
            <w:tcW w:w="5118" w:type="dxa"/>
            <w:tcBorders>
              <w:top w:val="single" w:sz="4" w:space="0" w:color="CCCCCC"/>
              <w:left w:val="single" w:sz="4" w:space="0" w:color="CCCCCC"/>
              <w:bottom w:val="single" w:sz="4" w:space="0" w:color="CCCCCC"/>
              <w:right w:val="single" w:sz="4" w:space="0" w:color="CCCCCC"/>
            </w:tcBorders>
            <w:shd w:val="clear" w:color="auto" w:fill="7FAA8C"/>
          </w:tcPr>
          <w:p w14:paraId="294B00A1" w14:textId="77777777" w:rsidR="00F420B7" w:rsidRDefault="00000000">
            <w:pPr>
              <w:spacing w:before="80" w:after="80"/>
              <w:jc w:val="center"/>
            </w:pPr>
            <w:r>
              <w:rPr>
                <w:b/>
                <w:color w:val="FFFFFF"/>
                <w:sz w:val="18"/>
              </w:rPr>
              <w:t>@rgbeac</w:t>
            </w:r>
          </w:p>
        </w:tc>
        <w:tc>
          <w:tcPr>
            <w:tcW w:w="5118" w:type="dxa"/>
            <w:tcBorders>
              <w:top w:val="single" w:sz="4" w:space="0" w:color="CCCCCC"/>
              <w:left w:val="single" w:sz="4" w:space="0" w:color="CCCCCC"/>
              <w:bottom w:val="single" w:sz="4" w:space="0" w:color="CCCCCC"/>
              <w:right w:val="single" w:sz="4" w:space="0" w:color="CCCCCC"/>
            </w:tcBorders>
            <w:shd w:val="clear" w:color="auto" w:fill="B8956A"/>
          </w:tcPr>
          <w:p w14:paraId="3D63F382" w14:textId="77777777" w:rsidR="00F420B7" w:rsidRDefault="00000000">
            <w:pPr>
              <w:spacing w:before="80" w:after="80"/>
              <w:jc w:val="center"/>
            </w:pPr>
            <w:r>
              <w:rPr>
                <w:b/>
                <w:color w:val="FFFFFF"/>
                <w:sz w:val="18"/>
              </w:rPr>
              <w:t>@codigo</w:t>
            </w:r>
          </w:p>
        </w:tc>
        <w:tc>
          <w:tcPr>
            <w:tcW w:w="5118" w:type="dxa"/>
            <w:tcBorders>
              <w:top w:val="single" w:sz="4" w:space="0" w:color="CCCCCC"/>
              <w:left w:val="single" w:sz="4" w:space="0" w:color="CCCCCC"/>
              <w:bottom w:val="single" w:sz="4" w:space="0" w:color="CCCCCC"/>
              <w:right w:val="single" w:sz="4" w:space="0" w:color="CCCCCC"/>
            </w:tcBorders>
            <w:shd w:val="clear" w:color="auto" w:fill="75A6AE"/>
          </w:tcPr>
          <w:p w14:paraId="3E81A5F5" w14:textId="77777777" w:rsidR="00F420B7" w:rsidRDefault="00000000">
            <w:pPr>
              <w:spacing w:before="80" w:after="80"/>
              <w:jc w:val="center"/>
            </w:pPr>
            <w:r>
              <w:rPr>
                <w:b/>
                <w:color w:val="FFFFFF"/>
                <w:sz w:val="18"/>
              </w:rPr>
              <w:t>@legislacao</w:t>
            </w:r>
          </w:p>
        </w:tc>
      </w:tr>
      <w:tr w:rsidR="00F420B7" w14:paraId="233E6C78" w14:textId="77777777" w:rsidTr="00E315C7">
        <w:tc>
          <w:tcPr>
            <w:tcW w:w="5118" w:type="dxa"/>
            <w:tcBorders>
              <w:top w:val="single" w:sz="4" w:space="0" w:color="CCCCCC"/>
              <w:left w:val="single" w:sz="4" w:space="0" w:color="CCCCCC"/>
              <w:bottom w:val="single" w:sz="4" w:space="0" w:color="CCCCCC"/>
              <w:right w:val="single" w:sz="4" w:space="0" w:color="CCCCCC"/>
            </w:tcBorders>
            <w:shd w:val="clear" w:color="auto" w:fill="E8F3E6"/>
          </w:tcPr>
          <w:p w14:paraId="3BCE3CCA" w14:textId="77777777" w:rsidR="00F420B7" w:rsidRDefault="00000000">
            <w:pPr>
              <w:spacing w:before="80" w:after="0"/>
              <w:ind w:left="80" w:right="80"/>
            </w:pPr>
            <w:r>
              <w:rPr>
                <w:color w:val="222222"/>
                <w:sz w:val="19"/>
              </w:rPr>
              <w:t>Não se aplica</w:t>
            </w:r>
          </w:p>
        </w:tc>
        <w:tc>
          <w:tcPr>
            <w:tcW w:w="5118" w:type="dxa"/>
            <w:tcBorders>
              <w:top w:val="single" w:sz="4" w:space="0" w:color="CCCCCC"/>
              <w:left w:val="single" w:sz="4" w:space="0" w:color="CCCCCC"/>
              <w:bottom w:val="single" w:sz="4" w:space="0" w:color="CCCCCC"/>
              <w:right w:val="single" w:sz="4" w:space="0" w:color="CCCCCC"/>
            </w:tcBorders>
            <w:shd w:val="clear" w:color="auto" w:fill="FFF5ED"/>
          </w:tcPr>
          <w:p w14:paraId="71FEEAB2" w14:textId="77777777" w:rsidR="00F420B7" w:rsidRDefault="00000000">
            <w:pPr>
              <w:spacing w:before="80" w:after="0"/>
              <w:ind w:left="80" w:right="80"/>
            </w:pPr>
            <w:r>
              <w:rPr>
                <w:color w:val="222222"/>
                <w:sz w:val="19"/>
              </w:rPr>
              <w:t>Não se aplica</w:t>
            </w:r>
          </w:p>
        </w:tc>
        <w:tc>
          <w:tcPr>
            <w:tcW w:w="5118" w:type="dxa"/>
            <w:tcBorders>
              <w:top w:val="single" w:sz="4" w:space="0" w:color="CCCCCC"/>
              <w:left w:val="single" w:sz="4" w:space="0" w:color="CCCCCC"/>
              <w:bottom w:val="single" w:sz="4" w:space="0" w:color="CCCCCC"/>
              <w:right w:val="single" w:sz="4" w:space="0" w:color="CCCCCC"/>
            </w:tcBorders>
            <w:shd w:val="clear" w:color="auto" w:fill="F0FBFD"/>
          </w:tcPr>
          <w:p w14:paraId="5B7E9C48" w14:textId="77777777" w:rsidR="00F420B7" w:rsidRDefault="00000000">
            <w:pPr>
              <w:spacing w:before="80" w:after="0"/>
              <w:ind w:left="80" w:right="80"/>
            </w:pPr>
            <w:r>
              <w:rPr>
                <w:color w:val="222222"/>
                <w:sz w:val="19"/>
              </w:rPr>
              <w:t>Não se aplica</w:t>
            </w:r>
          </w:p>
        </w:tc>
      </w:tr>
      <w:tr w:rsidR="00E315C7" w14:paraId="56E8989A" w14:textId="77777777" w:rsidTr="00551473">
        <w:tc>
          <w:tcPr>
            <w:tcW w:w="15354" w:type="dxa"/>
            <w:gridSpan w:val="3"/>
            <w:tcBorders>
              <w:top w:val="single" w:sz="4" w:space="0" w:color="CCCCCC"/>
              <w:left w:val="single" w:sz="4" w:space="0" w:color="CCCCCC"/>
              <w:bottom w:val="single" w:sz="4" w:space="0" w:color="CCCCCC"/>
            </w:tcBorders>
            <w:shd w:val="clear" w:color="auto" w:fill="F5EEF9"/>
          </w:tcPr>
          <w:p w14:paraId="2EEF1DE0" w14:textId="77777777" w:rsidR="00E315C7" w:rsidRDefault="00E315C7">
            <w:pPr>
              <w:spacing w:before="80" w:after="120"/>
              <w:ind w:left="120" w:right="80"/>
            </w:pPr>
            <w:proofErr w:type="spellStart"/>
            <w:r>
              <w:rPr>
                <w:b/>
                <w:color w:val="222222"/>
                <w:sz w:val="18"/>
              </w:rPr>
              <w:t>Sumário</w:t>
            </w:r>
            <w:proofErr w:type="spellEnd"/>
            <w:r>
              <w:rPr>
                <w:b/>
                <w:color w:val="222222"/>
                <w:sz w:val="18"/>
              </w:rPr>
              <w:t xml:space="preserve"> / </w:t>
            </w:r>
            <w:proofErr w:type="spellStart"/>
            <w:proofErr w:type="gramStart"/>
            <w:r>
              <w:rPr>
                <w:b/>
                <w:color w:val="222222"/>
                <w:sz w:val="18"/>
              </w:rPr>
              <w:t>Proposta</w:t>
            </w:r>
            <w:proofErr w:type="spellEnd"/>
            <w:r>
              <w:rPr>
                <w:b/>
                <w:color w:val="222222"/>
                <w:sz w:val="18"/>
              </w:rPr>
              <w:t xml:space="preserve">  ·</w:t>
            </w:r>
            <w:proofErr w:type="gramEnd"/>
            <w:r>
              <w:rPr>
                <w:b/>
                <w:color w:val="222222"/>
                <w:sz w:val="18"/>
              </w:rPr>
              <w:t xml:space="preserve">  Necessidade de alteração: Não</w:t>
            </w:r>
          </w:p>
          <w:p w14:paraId="3682E71A" w14:textId="2659F6B0" w:rsidR="00E315C7" w:rsidRDefault="00E315C7">
            <w:r>
              <w:rPr>
                <w:color w:val="222222"/>
                <w:sz w:val="18"/>
              </w:rPr>
              <w:t xml:space="preserve">Artigo processual do Regulamento europeu — sem </w:t>
            </w:r>
            <w:proofErr w:type="spellStart"/>
            <w:r>
              <w:rPr>
                <w:color w:val="222222"/>
                <w:sz w:val="18"/>
              </w:rPr>
              <w:t>correspondência</w:t>
            </w:r>
            <w:proofErr w:type="spellEnd"/>
            <w:r>
              <w:rPr>
                <w:color w:val="222222"/>
                <w:sz w:val="18"/>
              </w:rPr>
              <w:t xml:space="preserve"> </w:t>
            </w:r>
            <w:proofErr w:type="spellStart"/>
            <w:r>
              <w:rPr>
                <w:color w:val="222222"/>
                <w:sz w:val="18"/>
              </w:rPr>
              <w:t>em</w:t>
            </w:r>
            <w:proofErr w:type="spellEnd"/>
            <w:r>
              <w:rPr>
                <w:color w:val="222222"/>
                <w:sz w:val="18"/>
              </w:rPr>
              <w:t xml:space="preserve"> </w:t>
            </w:r>
            <w:proofErr w:type="spellStart"/>
            <w:r>
              <w:rPr>
                <w:color w:val="222222"/>
                <w:sz w:val="18"/>
              </w:rPr>
              <w:t>legislação</w:t>
            </w:r>
            <w:proofErr w:type="spellEnd"/>
            <w:r>
              <w:rPr>
                <w:color w:val="222222"/>
                <w:sz w:val="18"/>
              </w:rPr>
              <w:t xml:space="preserve"> </w:t>
            </w:r>
            <w:proofErr w:type="spellStart"/>
            <w:r>
              <w:rPr>
                <w:color w:val="222222"/>
                <w:sz w:val="18"/>
              </w:rPr>
              <w:t>portuguesa</w:t>
            </w:r>
            <w:proofErr w:type="spellEnd"/>
            <w:r>
              <w:rPr>
                <w:color w:val="222222"/>
                <w:sz w:val="18"/>
              </w:rPr>
              <w:t>.</w:t>
            </w:r>
          </w:p>
        </w:tc>
      </w:tr>
    </w:tbl>
    <w:p w14:paraId="343322B7" w14:textId="77777777" w:rsidR="00F420B7" w:rsidRDefault="00F420B7">
      <w:pPr>
        <w:spacing w:after="80"/>
      </w:pPr>
    </w:p>
    <w:tbl>
      <w:tblPr>
        <w:tblW w:w="5000" w:type="pct"/>
        <w:tblLook w:val="04A0" w:firstRow="1" w:lastRow="0" w:firstColumn="1" w:lastColumn="0" w:noHBand="0" w:noVBand="1"/>
      </w:tblPr>
      <w:tblGrid>
        <w:gridCol w:w="15354"/>
      </w:tblGrid>
      <w:tr w:rsidR="00F420B7" w14:paraId="0992A72D" w14:textId="77777777">
        <w:tc>
          <w:tcPr>
            <w:tcW w:w="15138" w:type="dxa"/>
            <w:tcBorders>
              <w:top w:val="single" w:sz="4" w:space="0" w:color="CCCCCC"/>
              <w:left w:val="single" w:sz="4" w:space="0" w:color="CCCCCC"/>
              <w:bottom w:val="single" w:sz="4" w:space="0" w:color="CCCCCC"/>
              <w:right w:val="single" w:sz="4" w:space="0" w:color="CCCCCC"/>
            </w:tcBorders>
            <w:shd w:val="clear" w:color="auto" w:fill="909090"/>
          </w:tcPr>
          <w:p w14:paraId="28C786FF" w14:textId="77777777" w:rsidR="00F420B7" w:rsidRDefault="00000000">
            <w:pPr>
              <w:spacing w:before="80" w:after="80"/>
              <w:jc w:val="center"/>
            </w:pPr>
            <w:r>
              <w:rPr>
                <w:b/>
                <w:color w:val="FFFFFF"/>
                <w:sz w:val="18"/>
              </w:rPr>
              <w:t>NOTAS DE REUNIÃO</w:t>
            </w:r>
          </w:p>
        </w:tc>
      </w:tr>
      <w:tr w:rsidR="00F420B7" w14:paraId="382788AB" w14:textId="77777777">
        <w:tc>
          <w:tcPr>
            <w:tcW w:w="15138" w:type="dxa"/>
            <w:tcBorders>
              <w:top w:val="single" w:sz="4" w:space="0" w:color="CCCCCC"/>
              <w:left w:val="single" w:sz="4" w:space="0" w:color="CCCCCC"/>
              <w:bottom w:val="single" w:sz="4" w:space="0" w:color="CCCCCC"/>
              <w:right w:val="single" w:sz="4" w:space="0" w:color="CCCCCC"/>
            </w:tcBorders>
            <w:shd w:val="clear" w:color="auto" w:fill="FAFAFA"/>
          </w:tcPr>
          <w:p w14:paraId="5A242836" w14:textId="77777777" w:rsidR="00F420B7" w:rsidRDefault="00000000">
            <w:pPr>
              <w:spacing w:before="120" w:after="800"/>
              <w:ind w:left="80"/>
            </w:pPr>
            <w:r>
              <w:rPr>
                <w:i/>
                <w:color w:val="222222"/>
                <w:sz w:val="19"/>
              </w:rPr>
              <w:t>Artigo sobre procedimento de delegação de atos à Comissão Europeia.</w:t>
            </w:r>
          </w:p>
        </w:tc>
      </w:tr>
    </w:tbl>
    <w:p w14:paraId="5FB2D4EC" w14:textId="77777777" w:rsidR="00F420B7" w:rsidRDefault="00F420B7"/>
    <w:p w14:paraId="6A9F428A" w14:textId="77777777" w:rsidR="00F420B7" w:rsidRDefault="00000000">
      <w:pPr>
        <w:spacing w:after="320"/>
      </w:pPr>
      <w:r>
        <w:rPr>
          <w:color w:val="CCCCCC"/>
          <w:sz w:val="16"/>
        </w:rPr>
        <w:t>────────────────────────────────────────────────────────────────────────────────</w:t>
      </w:r>
    </w:p>
    <w:p w14:paraId="7AC89C0B" w14:textId="77777777" w:rsidR="00F420B7" w:rsidRDefault="00000000">
      <w:r>
        <w:br w:type="page"/>
      </w:r>
    </w:p>
    <w:tbl>
      <w:tblPr>
        <w:tblW w:w="5000" w:type="pct"/>
        <w:tblLook w:val="04A0" w:firstRow="1" w:lastRow="0" w:firstColumn="1" w:lastColumn="0" w:noHBand="0" w:noVBand="1"/>
      </w:tblPr>
      <w:tblGrid>
        <w:gridCol w:w="7677"/>
        <w:gridCol w:w="7677"/>
      </w:tblGrid>
      <w:tr w:rsidR="00F420B7" w14:paraId="29A013D8" w14:textId="77777777">
        <w:tc>
          <w:tcPr>
            <w:tcW w:w="7569" w:type="dxa"/>
            <w:tcBorders>
              <w:top w:val="single" w:sz="4" w:space="0" w:color="1A1A2E"/>
              <w:left w:val="single" w:sz="4" w:space="0" w:color="1A1A2E"/>
              <w:bottom w:val="single" w:sz="4" w:space="0" w:color="1A1A2E"/>
              <w:right w:val="single" w:sz="4" w:space="0" w:color="1A1A2E"/>
            </w:tcBorders>
            <w:shd w:val="clear" w:color="auto" w:fill="1A1A2E"/>
          </w:tcPr>
          <w:p w14:paraId="7D17521F" w14:textId="77777777" w:rsidR="00F420B7" w:rsidRDefault="00000000">
            <w:pPr>
              <w:spacing w:before="160" w:after="160"/>
              <w:ind w:left="200"/>
            </w:pPr>
            <w:r>
              <w:rPr>
                <w:b/>
                <w:color w:val="FFFFFF"/>
                <w:sz w:val="22"/>
              </w:rPr>
              <w:lastRenderedPageBreak/>
              <w:t>ART-24</w:t>
            </w:r>
          </w:p>
        </w:tc>
        <w:tc>
          <w:tcPr>
            <w:tcW w:w="7569" w:type="dxa"/>
            <w:tcBorders>
              <w:top w:val="single" w:sz="4" w:space="0" w:color="2C3E6B"/>
              <w:left w:val="single" w:sz="4" w:space="0" w:color="2C3E6B"/>
              <w:bottom w:val="single" w:sz="4" w:space="0" w:color="2C3E6B"/>
              <w:right w:val="single" w:sz="4" w:space="0" w:color="2C3E6B"/>
            </w:tcBorders>
            <w:shd w:val="clear" w:color="auto" w:fill="2C3E6B"/>
          </w:tcPr>
          <w:p w14:paraId="02B6607C" w14:textId="77777777" w:rsidR="00F420B7" w:rsidRDefault="00000000">
            <w:pPr>
              <w:spacing w:before="160" w:after="160"/>
              <w:ind w:left="200"/>
            </w:pPr>
            <w:r>
              <w:rPr>
                <w:b/>
                <w:color w:val="7EC8E3"/>
                <w:sz w:val="22"/>
              </w:rPr>
              <w:t>Procedimento de Comité</w:t>
            </w:r>
          </w:p>
        </w:tc>
      </w:tr>
    </w:tbl>
    <w:p w14:paraId="7D26120B" w14:textId="77777777" w:rsidR="00F420B7" w:rsidRDefault="00F420B7">
      <w:pPr>
        <w:spacing w:after="80"/>
      </w:pPr>
    </w:p>
    <w:tbl>
      <w:tblPr>
        <w:tblW w:w="5000" w:type="pct"/>
        <w:tblLook w:val="04A0" w:firstRow="1" w:lastRow="0" w:firstColumn="1" w:lastColumn="0" w:noHBand="0" w:noVBand="1"/>
      </w:tblPr>
      <w:tblGrid>
        <w:gridCol w:w="15354"/>
      </w:tblGrid>
      <w:tr w:rsidR="00F420B7" w14:paraId="6994B68C" w14:textId="77777777">
        <w:tc>
          <w:tcPr>
            <w:tcW w:w="15138" w:type="dxa"/>
            <w:tcBorders>
              <w:top w:val="single" w:sz="4" w:space="0" w:color="CCCCCC"/>
              <w:left w:val="single" w:sz="4" w:space="0" w:color="CCCCCC"/>
              <w:bottom w:val="single" w:sz="4" w:space="0" w:color="CCCCCC"/>
              <w:right w:val="single" w:sz="4" w:space="0" w:color="CCCCCC"/>
            </w:tcBorders>
            <w:shd w:val="clear" w:color="auto" w:fill="8AAFCF"/>
          </w:tcPr>
          <w:p w14:paraId="388F3944" w14:textId="77777777" w:rsidR="00F420B7" w:rsidRDefault="00000000">
            <w:pPr>
              <w:spacing w:before="80" w:after="80"/>
              <w:jc w:val="center"/>
            </w:pPr>
            <w:r>
              <w:rPr>
                <w:b/>
                <w:color w:val="FFFFFF"/>
                <w:sz w:val="18"/>
              </w:rPr>
              <w:t>@regulamento — Committee procedure  ·  Art.º 24.º do Regulamento 2023/0447  |  EN</w:t>
            </w:r>
          </w:p>
        </w:tc>
      </w:tr>
      <w:tr w:rsidR="00F420B7" w14:paraId="4F50A7E6" w14:textId="77777777">
        <w:tc>
          <w:tcPr>
            <w:tcW w:w="15138" w:type="dxa"/>
            <w:tcBorders>
              <w:top w:val="single" w:sz="4" w:space="0" w:color="CCCCCC"/>
              <w:left w:val="single" w:sz="4" w:space="0" w:color="CCCCCC"/>
              <w:bottom w:val="single" w:sz="4" w:space="0" w:color="CCCCCC"/>
              <w:right w:val="single" w:sz="4" w:space="0" w:color="CCCCCC"/>
            </w:tcBorders>
            <w:shd w:val="clear" w:color="auto" w:fill="E8F2F8"/>
          </w:tcPr>
          <w:p w14:paraId="092C18B1" w14:textId="77777777" w:rsidR="00F420B7" w:rsidRDefault="00000000">
            <w:pPr>
              <w:spacing w:before="80" w:after="0"/>
              <w:ind w:left="80" w:right="80"/>
            </w:pPr>
            <w:r>
              <w:rPr>
                <w:color w:val="222222"/>
                <w:sz w:val="19"/>
              </w:rPr>
              <w:t>1 — The Commission shall be assisted by the Standing Committee on Plants, Animals, Food and Feed established by Article 58(1) of Regulation (EC) No 178/2002. That Committee shall be a committee within the meaning of Regulation (EU) No 182/2011.</w:t>
            </w:r>
          </w:p>
          <w:p w14:paraId="7BBBED21" w14:textId="77777777" w:rsidR="00F420B7" w:rsidRDefault="00000000">
            <w:pPr>
              <w:spacing w:before="140" w:after="0"/>
              <w:ind w:left="80" w:right="80"/>
            </w:pPr>
            <w:r>
              <w:rPr>
                <w:color w:val="222222"/>
                <w:sz w:val="19"/>
              </w:rPr>
              <w:t>2 — Where reference is made to this paragraph, Article 5 of Regulation (EU) No 182/2011 shall apply.</w:t>
            </w:r>
          </w:p>
          <w:p w14:paraId="7384F8FB" w14:textId="77777777" w:rsidR="00F420B7" w:rsidRDefault="00000000">
            <w:pPr>
              <w:spacing w:before="140" w:after="0"/>
              <w:ind w:left="80" w:right="80"/>
            </w:pPr>
            <w:r>
              <w:rPr>
                <w:color w:val="222222"/>
                <w:sz w:val="19"/>
              </w:rPr>
              <w:t>3 — Where the Committee delivers no opinion, the Commission shall not adopt the draft implementing act and Article 5(4), third subparagraph, of Regulation (EU) No 182/2011 shall apply.</w:t>
            </w:r>
          </w:p>
        </w:tc>
      </w:tr>
    </w:tbl>
    <w:p w14:paraId="6445FFFD" w14:textId="77777777" w:rsidR="00F420B7" w:rsidRDefault="00F420B7">
      <w:pPr>
        <w:spacing w:after="80"/>
      </w:pPr>
    </w:p>
    <w:tbl>
      <w:tblPr>
        <w:tblW w:w="5000" w:type="pct"/>
        <w:tblLook w:val="04A0" w:firstRow="1" w:lastRow="0" w:firstColumn="1" w:lastColumn="0" w:noHBand="0" w:noVBand="1"/>
      </w:tblPr>
      <w:tblGrid>
        <w:gridCol w:w="15354"/>
      </w:tblGrid>
      <w:tr w:rsidR="00F420B7" w14:paraId="31AD23ED" w14:textId="77777777">
        <w:tc>
          <w:tcPr>
            <w:tcW w:w="15138" w:type="dxa"/>
            <w:tcBorders>
              <w:top w:val="single" w:sz="4" w:space="0" w:color="CCCCCC"/>
              <w:left w:val="single" w:sz="4" w:space="0" w:color="CCCCCC"/>
              <w:bottom w:val="single" w:sz="4" w:space="0" w:color="CCCCCC"/>
              <w:right w:val="single" w:sz="4" w:space="0" w:color="CCCCCC"/>
            </w:tcBorders>
            <w:shd w:val="clear" w:color="auto" w:fill="2471A3"/>
          </w:tcPr>
          <w:p w14:paraId="6C7A7A27" w14:textId="77777777" w:rsidR="00F420B7" w:rsidRDefault="00000000">
            <w:pPr>
              <w:spacing w:before="80" w:after="80"/>
              <w:jc w:val="center"/>
            </w:pPr>
            <w:r>
              <w:rPr>
                <w:b/>
                <w:color w:val="FFFFFF"/>
                <w:sz w:val="18"/>
              </w:rPr>
              <w:t>@regulamento — Tradução PT-PT  ·  Art.º 24.º do Regulamento 2023/0447</w:t>
            </w:r>
          </w:p>
        </w:tc>
      </w:tr>
      <w:tr w:rsidR="00F420B7" w14:paraId="076415BB" w14:textId="77777777">
        <w:tc>
          <w:tcPr>
            <w:tcW w:w="15138" w:type="dxa"/>
            <w:tcBorders>
              <w:top w:val="single" w:sz="4" w:space="0" w:color="CCCCCC"/>
              <w:left w:val="single" w:sz="4" w:space="0" w:color="CCCCCC"/>
              <w:bottom w:val="single" w:sz="4" w:space="0" w:color="CCCCCC"/>
              <w:right w:val="single" w:sz="4" w:space="0" w:color="CCCCCC"/>
            </w:tcBorders>
            <w:shd w:val="clear" w:color="auto" w:fill="F4F9FD"/>
          </w:tcPr>
          <w:p w14:paraId="5A481B61" w14:textId="77777777" w:rsidR="00F420B7" w:rsidRDefault="00000000">
            <w:pPr>
              <w:spacing w:before="80" w:after="0"/>
              <w:ind w:left="80" w:right="80"/>
            </w:pPr>
            <w:r>
              <w:rPr>
                <w:i/>
                <w:color w:val="222222"/>
                <w:sz w:val="19"/>
              </w:rPr>
              <w:t>1 — A Comissão é assistida pelo Comité Permanente dos Vegetais, Animais e dos Alimentos para Consumo Humano e Animal criado pelo artigo 58.º, n.º 1, do Regulamento (CE) n.º 178/2002. Este comité deve ser entendido como comité na aceção do Regulamento (UE) n.º 182/2011.</w:t>
            </w:r>
          </w:p>
          <w:p w14:paraId="1B4F41BD" w14:textId="77777777" w:rsidR="00F420B7" w:rsidRDefault="00000000">
            <w:pPr>
              <w:spacing w:before="140" w:after="0"/>
              <w:ind w:left="80" w:right="80"/>
            </w:pPr>
            <w:r>
              <w:rPr>
                <w:i/>
                <w:color w:val="222222"/>
                <w:sz w:val="19"/>
              </w:rPr>
              <w:t>2 — Caso se faça referência ao presente número, aplica-se o artigo 5.º do Regulamento (UE) n.º 182/2011.</w:t>
            </w:r>
          </w:p>
          <w:p w14:paraId="4A99BFE8" w14:textId="77777777" w:rsidR="00F420B7" w:rsidRDefault="00000000">
            <w:pPr>
              <w:spacing w:before="140" w:after="0"/>
              <w:ind w:left="80" w:right="80"/>
            </w:pPr>
            <w:r>
              <w:rPr>
                <w:i/>
                <w:color w:val="222222"/>
                <w:sz w:val="19"/>
              </w:rPr>
              <w:t>3 — Na falta de parecer do comité, a Comissão não adota o projeto de ato de execução, aplicando-se o artigo 5.º, n.º 4, terceiro parágrafo, do Regulamento (UE) n.º 182/2011.</w:t>
            </w:r>
          </w:p>
        </w:tc>
      </w:tr>
    </w:tbl>
    <w:p w14:paraId="25A2505F" w14:textId="77777777" w:rsidR="00F420B7" w:rsidRDefault="00F420B7">
      <w:pPr>
        <w:spacing w:after="80"/>
      </w:pPr>
    </w:p>
    <w:tbl>
      <w:tblPr>
        <w:tblW w:w="5000" w:type="pct"/>
        <w:tblLook w:val="04A0" w:firstRow="1" w:lastRow="0" w:firstColumn="1" w:lastColumn="0" w:noHBand="0" w:noVBand="1"/>
      </w:tblPr>
      <w:tblGrid>
        <w:gridCol w:w="5118"/>
        <w:gridCol w:w="5118"/>
        <w:gridCol w:w="5118"/>
      </w:tblGrid>
      <w:tr w:rsidR="00F420B7" w14:paraId="0DAFA1FA" w14:textId="77777777">
        <w:tc>
          <w:tcPr>
            <w:tcW w:w="5046" w:type="dxa"/>
            <w:tcBorders>
              <w:top w:val="single" w:sz="4" w:space="0" w:color="CCCCCC"/>
              <w:left w:val="single" w:sz="4" w:space="0" w:color="CCCCCC"/>
              <w:bottom w:val="single" w:sz="4" w:space="0" w:color="CCCCCC"/>
              <w:right w:val="single" w:sz="4" w:space="0" w:color="CCCCCC"/>
            </w:tcBorders>
            <w:shd w:val="clear" w:color="auto" w:fill="7FAA8C"/>
          </w:tcPr>
          <w:p w14:paraId="5EF21125" w14:textId="77777777" w:rsidR="00F420B7" w:rsidRDefault="00000000">
            <w:pPr>
              <w:spacing w:before="80" w:after="80"/>
              <w:jc w:val="center"/>
            </w:pPr>
            <w:r>
              <w:rPr>
                <w:b/>
                <w:color w:val="FFFFFF"/>
                <w:sz w:val="18"/>
              </w:rPr>
              <w:t>@rgbeac (proposta jun. 2025)</w:t>
            </w:r>
          </w:p>
        </w:tc>
        <w:tc>
          <w:tcPr>
            <w:tcW w:w="5046" w:type="dxa"/>
            <w:tcBorders>
              <w:top w:val="single" w:sz="4" w:space="0" w:color="CCCCCC"/>
              <w:left w:val="single" w:sz="4" w:space="0" w:color="CCCCCC"/>
              <w:bottom w:val="single" w:sz="4" w:space="0" w:color="CCCCCC"/>
              <w:right w:val="single" w:sz="4" w:space="0" w:color="CCCCCC"/>
            </w:tcBorders>
            <w:shd w:val="clear" w:color="auto" w:fill="B8956A"/>
          </w:tcPr>
          <w:p w14:paraId="0788A0F8" w14:textId="77777777" w:rsidR="00F420B7" w:rsidRDefault="00000000">
            <w:pPr>
              <w:spacing w:before="80" w:after="80"/>
              <w:jc w:val="center"/>
            </w:pPr>
            <w:r>
              <w:rPr>
                <w:b/>
                <w:color w:val="FFFFFF"/>
                <w:sz w:val="18"/>
              </w:rPr>
              <w:t>@codigo (DL n.º 214/2013)</w:t>
            </w:r>
          </w:p>
        </w:tc>
        <w:tc>
          <w:tcPr>
            <w:tcW w:w="5046" w:type="dxa"/>
            <w:tcBorders>
              <w:top w:val="single" w:sz="4" w:space="0" w:color="CCCCCC"/>
              <w:left w:val="single" w:sz="4" w:space="0" w:color="CCCCCC"/>
              <w:bottom w:val="single" w:sz="4" w:space="0" w:color="CCCCCC"/>
              <w:right w:val="single" w:sz="4" w:space="0" w:color="CCCCCC"/>
            </w:tcBorders>
            <w:shd w:val="clear" w:color="auto" w:fill="75A6AE"/>
          </w:tcPr>
          <w:p w14:paraId="1F940C7C" w14:textId="77777777" w:rsidR="00F420B7" w:rsidRDefault="00000000">
            <w:pPr>
              <w:spacing w:before="80" w:after="80"/>
              <w:jc w:val="center"/>
            </w:pPr>
            <w:r>
              <w:rPr>
                <w:b/>
                <w:color w:val="FFFFFF"/>
                <w:sz w:val="18"/>
              </w:rPr>
              <w:t>@legislacao (legislação vigente)</w:t>
            </w:r>
          </w:p>
        </w:tc>
      </w:tr>
      <w:tr w:rsidR="00F420B7" w14:paraId="74A76F28" w14:textId="77777777">
        <w:tc>
          <w:tcPr>
            <w:tcW w:w="5046" w:type="dxa"/>
            <w:tcBorders>
              <w:top w:val="single" w:sz="4" w:space="0" w:color="CCCCCC"/>
              <w:left w:val="single" w:sz="4" w:space="0" w:color="CCCCCC"/>
              <w:bottom w:val="single" w:sz="4" w:space="0" w:color="CCCCCC"/>
              <w:right w:val="single" w:sz="4" w:space="0" w:color="CCCCCC"/>
            </w:tcBorders>
            <w:shd w:val="clear" w:color="auto" w:fill="E8F3E6"/>
          </w:tcPr>
          <w:p w14:paraId="25E5BEC0" w14:textId="77777777" w:rsidR="00F420B7" w:rsidRDefault="00000000">
            <w:pPr>
              <w:spacing w:before="80" w:after="40"/>
              <w:ind w:left="80" w:right="80"/>
            </w:pPr>
            <w:r>
              <w:rPr>
                <w:b/>
                <w:i/>
                <w:color w:val="555555"/>
                <w:sz w:val="16"/>
              </w:rPr>
              <w:t>Não se aplica</w:t>
            </w:r>
          </w:p>
          <w:p w14:paraId="79D397CD" w14:textId="77777777" w:rsidR="00F420B7" w:rsidRDefault="00000000">
            <w:pPr>
              <w:spacing w:before="140" w:after="0"/>
              <w:ind w:left="80" w:right="80"/>
            </w:pPr>
            <w:r>
              <w:rPr>
                <w:color w:val="222222"/>
                <w:sz w:val="19"/>
              </w:rPr>
              <w:t>Não se aplica</w:t>
            </w:r>
          </w:p>
        </w:tc>
        <w:tc>
          <w:tcPr>
            <w:tcW w:w="5046" w:type="dxa"/>
            <w:tcBorders>
              <w:top w:val="single" w:sz="4" w:space="0" w:color="CCCCCC"/>
              <w:left w:val="single" w:sz="4" w:space="0" w:color="CCCCCC"/>
              <w:bottom w:val="single" w:sz="4" w:space="0" w:color="CCCCCC"/>
              <w:right w:val="single" w:sz="4" w:space="0" w:color="CCCCCC"/>
            </w:tcBorders>
            <w:shd w:val="clear" w:color="auto" w:fill="FFF5ED"/>
          </w:tcPr>
          <w:p w14:paraId="45737B53" w14:textId="77777777" w:rsidR="00F420B7" w:rsidRDefault="00000000">
            <w:pPr>
              <w:spacing w:before="80" w:after="40"/>
              <w:ind w:left="80" w:right="80"/>
            </w:pPr>
            <w:r>
              <w:rPr>
                <w:b/>
                <w:i/>
                <w:color w:val="555555"/>
                <w:sz w:val="16"/>
              </w:rPr>
              <w:t>Não se aplica</w:t>
            </w:r>
          </w:p>
          <w:p w14:paraId="7A4EEFB2" w14:textId="77777777" w:rsidR="00F420B7" w:rsidRDefault="00000000">
            <w:pPr>
              <w:spacing w:before="140" w:after="0"/>
              <w:ind w:left="80" w:right="80"/>
            </w:pPr>
            <w:r>
              <w:rPr>
                <w:color w:val="222222"/>
                <w:sz w:val="19"/>
              </w:rPr>
              <w:t>Não se aplica</w:t>
            </w:r>
          </w:p>
        </w:tc>
        <w:tc>
          <w:tcPr>
            <w:tcW w:w="5046" w:type="dxa"/>
            <w:tcBorders>
              <w:top w:val="single" w:sz="4" w:space="0" w:color="CCCCCC"/>
              <w:left w:val="single" w:sz="4" w:space="0" w:color="CCCCCC"/>
              <w:bottom w:val="single" w:sz="4" w:space="0" w:color="CCCCCC"/>
              <w:right w:val="single" w:sz="4" w:space="0" w:color="CCCCCC"/>
            </w:tcBorders>
            <w:shd w:val="clear" w:color="auto" w:fill="F0FBFD"/>
          </w:tcPr>
          <w:p w14:paraId="414E89FB" w14:textId="77777777" w:rsidR="00F420B7" w:rsidRDefault="00000000">
            <w:pPr>
              <w:spacing w:before="80" w:after="40"/>
              <w:ind w:left="80" w:right="80"/>
            </w:pPr>
            <w:r>
              <w:rPr>
                <w:b/>
                <w:i/>
                <w:color w:val="555555"/>
                <w:sz w:val="16"/>
              </w:rPr>
              <w:t>Não se aplica</w:t>
            </w:r>
          </w:p>
          <w:p w14:paraId="7D104802" w14:textId="77777777" w:rsidR="00F420B7" w:rsidRDefault="00000000">
            <w:pPr>
              <w:spacing w:before="140" w:after="0"/>
              <w:ind w:left="80" w:right="80"/>
            </w:pPr>
            <w:r>
              <w:rPr>
                <w:color w:val="222222"/>
                <w:sz w:val="19"/>
              </w:rPr>
              <w:t>Não se aplica</w:t>
            </w:r>
          </w:p>
        </w:tc>
      </w:tr>
    </w:tbl>
    <w:p w14:paraId="56604A3D" w14:textId="77777777" w:rsidR="00F420B7" w:rsidRDefault="00F420B7">
      <w:pPr>
        <w:spacing w:after="80"/>
      </w:pPr>
    </w:p>
    <w:tbl>
      <w:tblPr>
        <w:tblW w:w="5000" w:type="pct"/>
        <w:tblLook w:val="04A0" w:firstRow="1" w:lastRow="0" w:firstColumn="1" w:lastColumn="0" w:noHBand="0" w:noVBand="1"/>
      </w:tblPr>
      <w:tblGrid>
        <w:gridCol w:w="5118"/>
        <w:gridCol w:w="5118"/>
        <w:gridCol w:w="5118"/>
      </w:tblGrid>
      <w:tr w:rsidR="00F420B7" w14:paraId="07D1DC7D" w14:textId="77777777" w:rsidTr="00E315C7">
        <w:tc>
          <w:tcPr>
            <w:tcW w:w="5118" w:type="dxa"/>
            <w:tcBorders>
              <w:top w:val="single" w:sz="4" w:space="0" w:color="CCCCCC"/>
              <w:left w:val="single" w:sz="4" w:space="0" w:color="CCCCCC"/>
              <w:bottom w:val="single" w:sz="4" w:space="0" w:color="CCCCCC"/>
              <w:right w:val="single" w:sz="4" w:space="0" w:color="CCCCCC"/>
            </w:tcBorders>
            <w:shd w:val="clear" w:color="auto" w:fill="7FAA8C"/>
          </w:tcPr>
          <w:p w14:paraId="470CF7FA" w14:textId="77777777" w:rsidR="00F420B7" w:rsidRDefault="00000000">
            <w:pPr>
              <w:spacing w:before="80" w:after="80"/>
              <w:jc w:val="center"/>
            </w:pPr>
            <w:r>
              <w:rPr>
                <w:b/>
                <w:color w:val="FFFFFF"/>
                <w:sz w:val="18"/>
              </w:rPr>
              <w:t>@rgbeac</w:t>
            </w:r>
          </w:p>
        </w:tc>
        <w:tc>
          <w:tcPr>
            <w:tcW w:w="5118" w:type="dxa"/>
            <w:tcBorders>
              <w:top w:val="single" w:sz="4" w:space="0" w:color="CCCCCC"/>
              <w:left w:val="single" w:sz="4" w:space="0" w:color="CCCCCC"/>
              <w:bottom w:val="single" w:sz="4" w:space="0" w:color="CCCCCC"/>
              <w:right w:val="single" w:sz="4" w:space="0" w:color="CCCCCC"/>
            </w:tcBorders>
            <w:shd w:val="clear" w:color="auto" w:fill="B8956A"/>
          </w:tcPr>
          <w:p w14:paraId="57920849" w14:textId="77777777" w:rsidR="00F420B7" w:rsidRDefault="00000000">
            <w:pPr>
              <w:spacing w:before="80" w:after="80"/>
              <w:jc w:val="center"/>
            </w:pPr>
            <w:r>
              <w:rPr>
                <w:b/>
                <w:color w:val="FFFFFF"/>
                <w:sz w:val="18"/>
              </w:rPr>
              <w:t>@codigo</w:t>
            </w:r>
          </w:p>
        </w:tc>
        <w:tc>
          <w:tcPr>
            <w:tcW w:w="5118" w:type="dxa"/>
            <w:tcBorders>
              <w:top w:val="single" w:sz="4" w:space="0" w:color="CCCCCC"/>
              <w:left w:val="single" w:sz="4" w:space="0" w:color="CCCCCC"/>
              <w:bottom w:val="single" w:sz="4" w:space="0" w:color="CCCCCC"/>
              <w:right w:val="single" w:sz="4" w:space="0" w:color="CCCCCC"/>
            </w:tcBorders>
            <w:shd w:val="clear" w:color="auto" w:fill="75A6AE"/>
          </w:tcPr>
          <w:p w14:paraId="1854C9E4" w14:textId="77777777" w:rsidR="00F420B7" w:rsidRDefault="00000000">
            <w:pPr>
              <w:spacing w:before="80" w:after="80"/>
              <w:jc w:val="center"/>
            </w:pPr>
            <w:r>
              <w:rPr>
                <w:b/>
                <w:color w:val="FFFFFF"/>
                <w:sz w:val="18"/>
              </w:rPr>
              <w:t>@legislacao</w:t>
            </w:r>
          </w:p>
        </w:tc>
      </w:tr>
      <w:tr w:rsidR="00F420B7" w14:paraId="7AB6B4CC" w14:textId="77777777" w:rsidTr="00E315C7">
        <w:tc>
          <w:tcPr>
            <w:tcW w:w="5118" w:type="dxa"/>
            <w:tcBorders>
              <w:top w:val="single" w:sz="4" w:space="0" w:color="CCCCCC"/>
              <w:left w:val="single" w:sz="4" w:space="0" w:color="CCCCCC"/>
              <w:bottom w:val="single" w:sz="4" w:space="0" w:color="CCCCCC"/>
              <w:right w:val="single" w:sz="4" w:space="0" w:color="CCCCCC"/>
            </w:tcBorders>
            <w:shd w:val="clear" w:color="auto" w:fill="E8F3E6"/>
          </w:tcPr>
          <w:p w14:paraId="190464C7" w14:textId="77777777" w:rsidR="00F420B7" w:rsidRDefault="00000000">
            <w:pPr>
              <w:spacing w:before="80" w:after="0"/>
              <w:ind w:left="80" w:right="80"/>
            </w:pPr>
            <w:r>
              <w:rPr>
                <w:color w:val="222222"/>
                <w:sz w:val="19"/>
              </w:rPr>
              <w:t>Não se aplica</w:t>
            </w:r>
          </w:p>
        </w:tc>
        <w:tc>
          <w:tcPr>
            <w:tcW w:w="5118" w:type="dxa"/>
            <w:tcBorders>
              <w:top w:val="single" w:sz="4" w:space="0" w:color="CCCCCC"/>
              <w:left w:val="single" w:sz="4" w:space="0" w:color="CCCCCC"/>
              <w:bottom w:val="single" w:sz="4" w:space="0" w:color="CCCCCC"/>
              <w:right w:val="single" w:sz="4" w:space="0" w:color="CCCCCC"/>
            </w:tcBorders>
            <w:shd w:val="clear" w:color="auto" w:fill="FFF5ED"/>
          </w:tcPr>
          <w:p w14:paraId="589AF711" w14:textId="77777777" w:rsidR="00F420B7" w:rsidRDefault="00000000">
            <w:pPr>
              <w:spacing w:before="80" w:after="0"/>
              <w:ind w:left="80" w:right="80"/>
            </w:pPr>
            <w:r>
              <w:rPr>
                <w:color w:val="222222"/>
                <w:sz w:val="19"/>
              </w:rPr>
              <w:t>Não se aplica</w:t>
            </w:r>
          </w:p>
        </w:tc>
        <w:tc>
          <w:tcPr>
            <w:tcW w:w="5118" w:type="dxa"/>
            <w:tcBorders>
              <w:top w:val="single" w:sz="4" w:space="0" w:color="CCCCCC"/>
              <w:left w:val="single" w:sz="4" w:space="0" w:color="CCCCCC"/>
              <w:bottom w:val="single" w:sz="4" w:space="0" w:color="CCCCCC"/>
              <w:right w:val="single" w:sz="4" w:space="0" w:color="CCCCCC"/>
            </w:tcBorders>
            <w:shd w:val="clear" w:color="auto" w:fill="F0FBFD"/>
          </w:tcPr>
          <w:p w14:paraId="4C0519AC" w14:textId="77777777" w:rsidR="00F420B7" w:rsidRDefault="00000000">
            <w:pPr>
              <w:spacing w:before="80" w:after="0"/>
              <w:ind w:left="80" w:right="80"/>
            </w:pPr>
            <w:r>
              <w:rPr>
                <w:color w:val="222222"/>
                <w:sz w:val="19"/>
              </w:rPr>
              <w:t>Não se aplica</w:t>
            </w:r>
          </w:p>
        </w:tc>
      </w:tr>
      <w:tr w:rsidR="00E315C7" w14:paraId="7F9B0271" w14:textId="77777777" w:rsidTr="003226C4">
        <w:tc>
          <w:tcPr>
            <w:tcW w:w="15354" w:type="dxa"/>
            <w:gridSpan w:val="3"/>
            <w:tcBorders>
              <w:top w:val="single" w:sz="4" w:space="0" w:color="CCCCCC"/>
              <w:left w:val="single" w:sz="4" w:space="0" w:color="CCCCCC"/>
              <w:bottom w:val="single" w:sz="4" w:space="0" w:color="CCCCCC"/>
            </w:tcBorders>
            <w:shd w:val="clear" w:color="auto" w:fill="F5EEF9"/>
          </w:tcPr>
          <w:p w14:paraId="56FD9738" w14:textId="77777777" w:rsidR="00E315C7" w:rsidRDefault="00E315C7">
            <w:pPr>
              <w:spacing w:before="80" w:after="120"/>
              <w:ind w:left="120" w:right="80"/>
            </w:pPr>
            <w:proofErr w:type="spellStart"/>
            <w:r>
              <w:rPr>
                <w:b/>
                <w:color w:val="222222"/>
                <w:sz w:val="18"/>
              </w:rPr>
              <w:t>Sumário</w:t>
            </w:r>
            <w:proofErr w:type="spellEnd"/>
            <w:r>
              <w:rPr>
                <w:b/>
                <w:color w:val="222222"/>
                <w:sz w:val="18"/>
              </w:rPr>
              <w:t xml:space="preserve"> / </w:t>
            </w:r>
            <w:proofErr w:type="spellStart"/>
            <w:proofErr w:type="gramStart"/>
            <w:r>
              <w:rPr>
                <w:b/>
                <w:color w:val="222222"/>
                <w:sz w:val="18"/>
              </w:rPr>
              <w:t>Proposta</w:t>
            </w:r>
            <w:proofErr w:type="spellEnd"/>
            <w:r>
              <w:rPr>
                <w:b/>
                <w:color w:val="222222"/>
                <w:sz w:val="18"/>
              </w:rPr>
              <w:t xml:space="preserve">  ·</w:t>
            </w:r>
            <w:proofErr w:type="gramEnd"/>
            <w:r>
              <w:rPr>
                <w:b/>
                <w:color w:val="222222"/>
                <w:sz w:val="18"/>
              </w:rPr>
              <w:t xml:space="preserve">  Necessidade de alteração: Não</w:t>
            </w:r>
          </w:p>
          <w:p w14:paraId="2E3342EB" w14:textId="599F2399" w:rsidR="00E315C7" w:rsidRDefault="00E315C7">
            <w:r>
              <w:rPr>
                <w:color w:val="222222"/>
                <w:sz w:val="18"/>
              </w:rPr>
              <w:t xml:space="preserve">Artigo processual do Regulamento europeu — sem </w:t>
            </w:r>
            <w:proofErr w:type="spellStart"/>
            <w:r>
              <w:rPr>
                <w:color w:val="222222"/>
                <w:sz w:val="18"/>
              </w:rPr>
              <w:t>correspondência</w:t>
            </w:r>
            <w:proofErr w:type="spellEnd"/>
            <w:r>
              <w:rPr>
                <w:color w:val="222222"/>
                <w:sz w:val="18"/>
              </w:rPr>
              <w:t xml:space="preserve"> </w:t>
            </w:r>
            <w:proofErr w:type="spellStart"/>
            <w:r>
              <w:rPr>
                <w:color w:val="222222"/>
                <w:sz w:val="18"/>
              </w:rPr>
              <w:t>em</w:t>
            </w:r>
            <w:proofErr w:type="spellEnd"/>
            <w:r>
              <w:rPr>
                <w:color w:val="222222"/>
                <w:sz w:val="18"/>
              </w:rPr>
              <w:t xml:space="preserve"> </w:t>
            </w:r>
            <w:proofErr w:type="spellStart"/>
            <w:r>
              <w:rPr>
                <w:color w:val="222222"/>
                <w:sz w:val="18"/>
              </w:rPr>
              <w:t>legislação</w:t>
            </w:r>
            <w:proofErr w:type="spellEnd"/>
            <w:r>
              <w:rPr>
                <w:color w:val="222222"/>
                <w:sz w:val="18"/>
              </w:rPr>
              <w:t xml:space="preserve"> </w:t>
            </w:r>
            <w:proofErr w:type="spellStart"/>
            <w:r>
              <w:rPr>
                <w:color w:val="222222"/>
                <w:sz w:val="18"/>
              </w:rPr>
              <w:t>portuguesa</w:t>
            </w:r>
            <w:proofErr w:type="spellEnd"/>
            <w:r>
              <w:rPr>
                <w:color w:val="222222"/>
                <w:sz w:val="18"/>
              </w:rPr>
              <w:t>.</w:t>
            </w:r>
          </w:p>
        </w:tc>
      </w:tr>
    </w:tbl>
    <w:p w14:paraId="78B9976B" w14:textId="77777777" w:rsidR="00F420B7" w:rsidRDefault="00F420B7">
      <w:pPr>
        <w:spacing w:after="80"/>
      </w:pPr>
    </w:p>
    <w:tbl>
      <w:tblPr>
        <w:tblW w:w="5000" w:type="pct"/>
        <w:tblLook w:val="04A0" w:firstRow="1" w:lastRow="0" w:firstColumn="1" w:lastColumn="0" w:noHBand="0" w:noVBand="1"/>
      </w:tblPr>
      <w:tblGrid>
        <w:gridCol w:w="15354"/>
      </w:tblGrid>
      <w:tr w:rsidR="00F420B7" w14:paraId="389ADBE1" w14:textId="77777777">
        <w:tc>
          <w:tcPr>
            <w:tcW w:w="15138" w:type="dxa"/>
            <w:tcBorders>
              <w:top w:val="single" w:sz="4" w:space="0" w:color="CCCCCC"/>
              <w:left w:val="single" w:sz="4" w:space="0" w:color="CCCCCC"/>
              <w:bottom w:val="single" w:sz="4" w:space="0" w:color="CCCCCC"/>
              <w:right w:val="single" w:sz="4" w:space="0" w:color="CCCCCC"/>
            </w:tcBorders>
            <w:shd w:val="clear" w:color="auto" w:fill="909090"/>
          </w:tcPr>
          <w:p w14:paraId="02F2D325" w14:textId="77777777" w:rsidR="00F420B7" w:rsidRDefault="00000000">
            <w:pPr>
              <w:spacing w:before="80" w:after="80"/>
              <w:jc w:val="center"/>
            </w:pPr>
            <w:r>
              <w:rPr>
                <w:b/>
                <w:color w:val="FFFFFF"/>
                <w:sz w:val="18"/>
              </w:rPr>
              <w:t>NOTAS DE REUNIÃO</w:t>
            </w:r>
          </w:p>
        </w:tc>
      </w:tr>
      <w:tr w:rsidR="00F420B7" w14:paraId="0BAB3B0B" w14:textId="77777777">
        <w:tc>
          <w:tcPr>
            <w:tcW w:w="15138" w:type="dxa"/>
            <w:tcBorders>
              <w:top w:val="single" w:sz="4" w:space="0" w:color="CCCCCC"/>
              <w:left w:val="single" w:sz="4" w:space="0" w:color="CCCCCC"/>
              <w:bottom w:val="single" w:sz="4" w:space="0" w:color="CCCCCC"/>
              <w:right w:val="single" w:sz="4" w:space="0" w:color="CCCCCC"/>
            </w:tcBorders>
            <w:shd w:val="clear" w:color="auto" w:fill="FAFAFA"/>
          </w:tcPr>
          <w:p w14:paraId="27F20B60" w14:textId="77777777" w:rsidR="00F420B7" w:rsidRDefault="00000000">
            <w:pPr>
              <w:spacing w:before="120" w:after="800"/>
              <w:ind w:left="80"/>
            </w:pPr>
            <w:r>
              <w:rPr>
                <w:i/>
                <w:color w:val="222222"/>
                <w:sz w:val="19"/>
              </w:rPr>
              <w:lastRenderedPageBreak/>
              <w:t>Artigo sobre procedimento de comité — assistência à Comissão Europeia.</w:t>
            </w:r>
          </w:p>
        </w:tc>
      </w:tr>
    </w:tbl>
    <w:p w14:paraId="4304CE51" w14:textId="77777777" w:rsidR="00F420B7" w:rsidRDefault="00F420B7"/>
    <w:p w14:paraId="2A6BD18B" w14:textId="77777777" w:rsidR="00F420B7" w:rsidRDefault="00000000">
      <w:pPr>
        <w:spacing w:after="320"/>
      </w:pPr>
      <w:r>
        <w:rPr>
          <w:color w:val="CCCCCC"/>
          <w:sz w:val="16"/>
        </w:rPr>
        <w:t>────────────────────────────────────────────────────────────────────────────────</w:t>
      </w:r>
    </w:p>
    <w:p w14:paraId="05528C5A" w14:textId="77777777" w:rsidR="00F420B7" w:rsidRDefault="00000000">
      <w:r>
        <w:br w:type="page"/>
      </w:r>
    </w:p>
    <w:tbl>
      <w:tblPr>
        <w:tblW w:w="5000" w:type="pct"/>
        <w:tblLook w:val="04A0" w:firstRow="1" w:lastRow="0" w:firstColumn="1" w:lastColumn="0" w:noHBand="0" w:noVBand="1"/>
      </w:tblPr>
      <w:tblGrid>
        <w:gridCol w:w="7677"/>
        <w:gridCol w:w="7677"/>
      </w:tblGrid>
      <w:tr w:rsidR="00F420B7" w14:paraId="7668CBB9" w14:textId="77777777">
        <w:tc>
          <w:tcPr>
            <w:tcW w:w="7569" w:type="dxa"/>
            <w:tcBorders>
              <w:top w:val="single" w:sz="4" w:space="0" w:color="1A1A2E"/>
              <w:left w:val="single" w:sz="4" w:space="0" w:color="1A1A2E"/>
              <w:bottom w:val="single" w:sz="4" w:space="0" w:color="1A1A2E"/>
              <w:right w:val="single" w:sz="4" w:space="0" w:color="1A1A2E"/>
            </w:tcBorders>
            <w:shd w:val="clear" w:color="auto" w:fill="1A1A2E"/>
          </w:tcPr>
          <w:p w14:paraId="4ADF1DC7" w14:textId="77777777" w:rsidR="00F420B7" w:rsidRDefault="00000000">
            <w:pPr>
              <w:spacing w:before="160" w:after="160"/>
              <w:ind w:left="200"/>
            </w:pPr>
            <w:r>
              <w:rPr>
                <w:b/>
                <w:color w:val="FFFFFF"/>
                <w:sz w:val="22"/>
              </w:rPr>
              <w:lastRenderedPageBreak/>
              <w:t>ART-25</w:t>
            </w:r>
          </w:p>
        </w:tc>
        <w:tc>
          <w:tcPr>
            <w:tcW w:w="7569" w:type="dxa"/>
            <w:tcBorders>
              <w:top w:val="single" w:sz="4" w:space="0" w:color="2C3E6B"/>
              <w:left w:val="single" w:sz="4" w:space="0" w:color="2C3E6B"/>
              <w:bottom w:val="single" w:sz="4" w:space="0" w:color="2C3E6B"/>
              <w:right w:val="single" w:sz="4" w:space="0" w:color="2C3E6B"/>
            </w:tcBorders>
            <w:shd w:val="clear" w:color="auto" w:fill="2C3E6B"/>
          </w:tcPr>
          <w:p w14:paraId="6C864743" w14:textId="77777777" w:rsidR="00F420B7" w:rsidRDefault="00000000">
            <w:pPr>
              <w:spacing w:before="160" w:after="160"/>
              <w:ind w:left="200"/>
            </w:pPr>
            <w:r>
              <w:rPr>
                <w:b/>
                <w:color w:val="7EC8E3"/>
                <w:sz w:val="22"/>
              </w:rPr>
              <w:t>Medidas Nacionais Mais Rigorosas</w:t>
            </w:r>
          </w:p>
        </w:tc>
      </w:tr>
    </w:tbl>
    <w:p w14:paraId="2D5C781C" w14:textId="77777777" w:rsidR="00F420B7" w:rsidRDefault="00F420B7">
      <w:pPr>
        <w:spacing w:after="80"/>
      </w:pPr>
    </w:p>
    <w:tbl>
      <w:tblPr>
        <w:tblW w:w="5000" w:type="pct"/>
        <w:tblLook w:val="04A0" w:firstRow="1" w:lastRow="0" w:firstColumn="1" w:lastColumn="0" w:noHBand="0" w:noVBand="1"/>
      </w:tblPr>
      <w:tblGrid>
        <w:gridCol w:w="15354"/>
      </w:tblGrid>
      <w:tr w:rsidR="00F420B7" w14:paraId="6294D49F" w14:textId="77777777">
        <w:tc>
          <w:tcPr>
            <w:tcW w:w="15138" w:type="dxa"/>
            <w:tcBorders>
              <w:top w:val="single" w:sz="4" w:space="0" w:color="CCCCCC"/>
              <w:left w:val="single" w:sz="4" w:space="0" w:color="CCCCCC"/>
              <w:bottom w:val="single" w:sz="4" w:space="0" w:color="CCCCCC"/>
              <w:right w:val="single" w:sz="4" w:space="0" w:color="CCCCCC"/>
            </w:tcBorders>
            <w:shd w:val="clear" w:color="auto" w:fill="8AAFCF"/>
          </w:tcPr>
          <w:p w14:paraId="4F78A668" w14:textId="77777777" w:rsidR="00F420B7" w:rsidRDefault="00000000">
            <w:pPr>
              <w:spacing w:before="80" w:after="80"/>
              <w:jc w:val="center"/>
            </w:pPr>
            <w:r>
              <w:rPr>
                <w:b/>
                <w:color w:val="FFFFFF"/>
                <w:sz w:val="18"/>
              </w:rPr>
              <w:t>@regulamento — Stricter national measures  ·  Art.º 25.º do Regulamento 2023/0447  |  EN</w:t>
            </w:r>
          </w:p>
        </w:tc>
      </w:tr>
      <w:tr w:rsidR="00F420B7" w14:paraId="525073CA" w14:textId="77777777">
        <w:tc>
          <w:tcPr>
            <w:tcW w:w="15138" w:type="dxa"/>
            <w:tcBorders>
              <w:top w:val="single" w:sz="4" w:space="0" w:color="CCCCCC"/>
              <w:left w:val="single" w:sz="4" w:space="0" w:color="CCCCCC"/>
              <w:bottom w:val="single" w:sz="4" w:space="0" w:color="CCCCCC"/>
              <w:right w:val="single" w:sz="4" w:space="0" w:color="CCCCCC"/>
            </w:tcBorders>
            <w:shd w:val="clear" w:color="auto" w:fill="E8F2F8"/>
          </w:tcPr>
          <w:p w14:paraId="02ADC6BC" w14:textId="77777777" w:rsidR="00F420B7" w:rsidRDefault="00000000">
            <w:pPr>
              <w:spacing w:before="80" w:after="0"/>
              <w:ind w:left="80" w:right="80"/>
            </w:pPr>
            <w:r>
              <w:rPr>
                <w:color w:val="222222"/>
                <w:sz w:val="19"/>
              </w:rPr>
              <w:t>1 — This Regulation shall not prevent Member States from maintaining or adopting any stricter national rules aimed at a more extensive protection of the welfare of dogs and cats kept in establishments and the traceability of dogs and cats, provided that those rules are not inconsistent with this Regulation and do not interfere with the proper functioning of the internal market.</w:t>
            </w:r>
          </w:p>
          <w:p w14:paraId="5FADCE25" w14:textId="77777777" w:rsidR="00F420B7" w:rsidRDefault="00000000">
            <w:pPr>
              <w:spacing w:before="140" w:after="0"/>
              <w:ind w:left="80" w:right="80"/>
            </w:pPr>
            <w:r>
              <w:rPr>
                <w:color w:val="222222"/>
                <w:sz w:val="19"/>
              </w:rPr>
              <w:t>1a — Member States shall inform the Commission about such existing national rules by [the date of application of this Regulation] and shall inform the Commission about such new national rules before their adoption, unless Member States have notified the draft national rules in accordance with Directive (EU) 2015/1535. The Commission shall bring them to the attention of the other Member States.</w:t>
            </w:r>
          </w:p>
          <w:p w14:paraId="29CA55F5" w14:textId="77777777" w:rsidR="00F420B7" w:rsidRDefault="00000000">
            <w:pPr>
              <w:spacing w:before="140" w:after="0"/>
              <w:ind w:left="80" w:right="80"/>
            </w:pPr>
            <w:r>
              <w:rPr>
                <w:color w:val="222222"/>
                <w:sz w:val="19"/>
              </w:rPr>
              <w:t>2 — A Member State that has stricter national rules referred to in paragraph 1 shall not prohibit or impede the placing on the market within its territory of dogs and cats kept in another Member State on the grounds that the dogs and cats concerned have not been kept in accordance with its stricter national rules.</w:t>
            </w:r>
          </w:p>
        </w:tc>
      </w:tr>
    </w:tbl>
    <w:p w14:paraId="7376F9C6" w14:textId="77777777" w:rsidR="00F420B7" w:rsidRDefault="00F420B7">
      <w:pPr>
        <w:spacing w:after="80"/>
      </w:pPr>
    </w:p>
    <w:tbl>
      <w:tblPr>
        <w:tblW w:w="5000" w:type="pct"/>
        <w:tblLook w:val="04A0" w:firstRow="1" w:lastRow="0" w:firstColumn="1" w:lastColumn="0" w:noHBand="0" w:noVBand="1"/>
      </w:tblPr>
      <w:tblGrid>
        <w:gridCol w:w="15354"/>
      </w:tblGrid>
      <w:tr w:rsidR="00F420B7" w14:paraId="15785A2B" w14:textId="77777777">
        <w:tc>
          <w:tcPr>
            <w:tcW w:w="15138" w:type="dxa"/>
            <w:tcBorders>
              <w:top w:val="single" w:sz="4" w:space="0" w:color="CCCCCC"/>
              <w:left w:val="single" w:sz="4" w:space="0" w:color="CCCCCC"/>
              <w:bottom w:val="single" w:sz="4" w:space="0" w:color="CCCCCC"/>
              <w:right w:val="single" w:sz="4" w:space="0" w:color="CCCCCC"/>
            </w:tcBorders>
            <w:shd w:val="clear" w:color="auto" w:fill="2471A3"/>
          </w:tcPr>
          <w:p w14:paraId="365928A0" w14:textId="77777777" w:rsidR="00F420B7" w:rsidRDefault="00000000">
            <w:pPr>
              <w:spacing w:before="80" w:after="80"/>
              <w:jc w:val="center"/>
            </w:pPr>
            <w:r>
              <w:rPr>
                <w:b/>
                <w:color w:val="FFFFFF"/>
                <w:sz w:val="18"/>
              </w:rPr>
              <w:t>@regulamento — Tradução PT-PT  ·  Art.º 25.º do Regulamento 2023/0447</w:t>
            </w:r>
          </w:p>
        </w:tc>
      </w:tr>
      <w:tr w:rsidR="00F420B7" w14:paraId="17E3937F" w14:textId="77777777">
        <w:tc>
          <w:tcPr>
            <w:tcW w:w="15138" w:type="dxa"/>
            <w:tcBorders>
              <w:top w:val="single" w:sz="4" w:space="0" w:color="CCCCCC"/>
              <w:left w:val="single" w:sz="4" w:space="0" w:color="CCCCCC"/>
              <w:bottom w:val="single" w:sz="4" w:space="0" w:color="CCCCCC"/>
              <w:right w:val="single" w:sz="4" w:space="0" w:color="CCCCCC"/>
            </w:tcBorders>
            <w:shd w:val="clear" w:color="auto" w:fill="F4F9FD"/>
          </w:tcPr>
          <w:p w14:paraId="4527E782" w14:textId="77777777" w:rsidR="00F420B7" w:rsidRDefault="00000000">
            <w:pPr>
              <w:spacing w:before="80" w:after="0"/>
              <w:ind w:left="80" w:right="80"/>
            </w:pPr>
            <w:r>
              <w:rPr>
                <w:i/>
                <w:color w:val="222222"/>
                <w:sz w:val="19"/>
              </w:rPr>
              <w:t>1 — O presente regulamento não obsta a que os Estados-Membros mantenham disposições nacionais mais rigorosas que visem uma proteção mais ampla do bem-estar dos cães e gatos detidos em estabelecimentos e a rastreabilidade dos cães e gatos, desde que essas disposições não sejam incompatíveis com o presente regulamento e não interfiram com o bom funcionamento do mercado interno.</w:t>
            </w:r>
          </w:p>
          <w:p w14:paraId="26E92F6F" w14:textId="77777777" w:rsidR="00F420B7" w:rsidRDefault="00000000">
            <w:pPr>
              <w:spacing w:before="140" w:after="0"/>
              <w:ind w:left="80" w:right="80"/>
            </w:pPr>
            <w:r>
              <w:rPr>
                <w:i/>
                <w:color w:val="222222"/>
                <w:sz w:val="19"/>
              </w:rPr>
              <w:t>1a — Os Estados-Membros devem informar a Comissão acerca de tais disposições nacionais existentes até [data de aplicação do presente regulamento] e devem informar a Comissão acerca de tais disposições nacionais novas antes da sua adoção, salvo se os Estados-Membros tiverem notificado os projetos de disposições nacionais em conformidade com a Diretiva (UE) 2015/1535. A Comissão transmite essas informações aos outros Estados-Membros.</w:t>
            </w:r>
          </w:p>
          <w:p w14:paraId="5ACD7A8F" w14:textId="77777777" w:rsidR="00F420B7" w:rsidRDefault="00000000">
            <w:pPr>
              <w:spacing w:before="140" w:after="0"/>
              <w:ind w:left="80" w:right="80"/>
            </w:pPr>
            <w:r>
              <w:rPr>
                <w:i/>
                <w:color w:val="222222"/>
                <w:sz w:val="19"/>
              </w:rPr>
              <w:t>2 — Um Estado-Membro que tenha disposições nacionais mais rigorosas referidas no n.º 1 não pode proibir ou impedir a colocação no mercado, no seu território, de cães e gatos detidos noutro Estado-Membro com o fundamento de que os cães e gatos em causa não estiveram detidos em conformidade com as suas disposições nacionais mais rigorosas.</w:t>
            </w:r>
          </w:p>
        </w:tc>
      </w:tr>
    </w:tbl>
    <w:p w14:paraId="109E36EC" w14:textId="77777777" w:rsidR="00F420B7" w:rsidRDefault="00F420B7">
      <w:pPr>
        <w:spacing w:after="80"/>
      </w:pPr>
    </w:p>
    <w:tbl>
      <w:tblPr>
        <w:tblW w:w="5000" w:type="pct"/>
        <w:tblLook w:val="04A0" w:firstRow="1" w:lastRow="0" w:firstColumn="1" w:lastColumn="0" w:noHBand="0" w:noVBand="1"/>
      </w:tblPr>
      <w:tblGrid>
        <w:gridCol w:w="5118"/>
        <w:gridCol w:w="5118"/>
        <w:gridCol w:w="5118"/>
      </w:tblGrid>
      <w:tr w:rsidR="00F420B7" w14:paraId="2FBFB8DF" w14:textId="77777777">
        <w:tc>
          <w:tcPr>
            <w:tcW w:w="5046" w:type="dxa"/>
            <w:tcBorders>
              <w:top w:val="single" w:sz="4" w:space="0" w:color="CCCCCC"/>
              <w:left w:val="single" w:sz="4" w:space="0" w:color="CCCCCC"/>
              <w:bottom w:val="single" w:sz="4" w:space="0" w:color="CCCCCC"/>
              <w:right w:val="single" w:sz="4" w:space="0" w:color="CCCCCC"/>
            </w:tcBorders>
            <w:shd w:val="clear" w:color="auto" w:fill="7FAA8C"/>
          </w:tcPr>
          <w:p w14:paraId="20ADAFA9" w14:textId="77777777" w:rsidR="00F420B7" w:rsidRDefault="00000000">
            <w:pPr>
              <w:spacing w:before="80" w:after="80"/>
              <w:jc w:val="center"/>
            </w:pPr>
            <w:r>
              <w:rPr>
                <w:b/>
                <w:color w:val="FFFFFF"/>
                <w:sz w:val="18"/>
              </w:rPr>
              <w:t>@rgbeac (proposta jun. 2025)</w:t>
            </w:r>
          </w:p>
        </w:tc>
        <w:tc>
          <w:tcPr>
            <w:tcW w:w="5046" w:type="dxa"/>
            <w:tcBorders>
              <w:top w:val="single" w:sz="4" w:space="0" w:color="CCCCCC"/>
              <w:left w:val="single" w:sz="4" w:space="0" w:color="CCCCCC"/>
              <w:bottom w:val="single" w:sz="4" w:space="0" w:color="CCCCCC"/>
              <w:right w:val="single" w:sz="4" w:space="0" w:color="CCCCCC"/>
            </w:tcBorders>
            <w:shd w:val="clear" w:color="auto" w:fill="B8956A"/>
          </w:tcPr>
          <w:p w14:paraId="4238BB83" w14:textId="77777777" w:rsidR="00F420B7" w:rsidRDefault="00000000">
            <w:pPr>
              <w:spacing w:before="80" w:after="80"/>
              <w:jc w:val="center"/>
            </w:pPr>
            <w:r>
              <w:rPr>
                <w:b/>
                <w:color w:val="FFFFFF"/>
                <w:sz w:val="18"/>
              </w:rPr>
              <w:t>@codigo (DL n.º 214/2013)</w:t>
            </w:r>
          </w:p>
        </w:tc>
        <w:tc>
          <w:tcPr>
            <w:tcW w:w="5046" w:type="dxa"/>
            <w:tcBorders>
              <w:top w:val="single" w:sz="4" w:space="0" w:color="CCCCCC"/>
              <w:left w:val="single" w:sz="4" w:space="0" w:color="CCCCCC"/>
              <w:bottom w:val="single" w:sz="4" w:space="0" w:color="CCCCCC"/>
              <w:right w:val="single" w:sz="4" w:space="0" w:color="CCCCCC"/>
            </w:tcBorders>
            <w:shd w:val="clear" w:color="auto" w:fill="75A6AE"/>
          </w:tcPr>
          <w:p w14:paraId="157E779F" w14:textId="77777777" w:rsidR="00F420B7" w:rsidRDefault="00000000">
            <w:pPr>
              <w:spacing w:before="80" w:after="80"/>
              <w:jc w:val="center"/>
            </w:pPr>
            <w:r>
              <w:rPr>
                <w:b/>
                <w:color w:val="FFFFFF"/>
                <w:sz w:val="18"/>
              </w:rPr>
              <w:t>@legislacao (legislação vigente)</w:t>
            </w:r>
          </w:p>
        </w:tc>
      </w:tr>
      <w:tr w:rsidR="00F420B7" w14:paraId="0B0153CF" w14:textId="77777777">
        <w:tc>
          <w:tcPr>
            <w:tcW w:w="5046" w:type="dxa"/>
            <w:tcBorders>
              <w:top w:val="single" w:sz="4" w:space="0" w:color="CCCCCC"/>
              <w:left w:val="single" w:sz="4" w:space="0" w:color="CCCCCC"/>
              <w:bottom w:val="single" w:sz="4" w:space="0" w:color="CCCCCC"/>
              <w:right w:val="single" w:sz="4" w:space="0" w:color="CCCCCC"/>
            </w:tcBorders>
            <w:shd w:val="clear" w:color="auto" w:fill="E8F3E6"/>
          </w:tcPr>
          <w:p w14:paraId="69241FFF" w14:textId="77777777" w:rsidR="00F420B7" w:rsidRDefault="00000000">
            <w:pPr>
              <w:spacing w:before="80" w:after="40"/>
              <w:ind w:left="80" w:right="80"/>
            </w:pPr>
            <w:r>
              <w:rPr>
                <w:b/>
                <w:i/>
                <w:color w:val="555555"/>
                <w:sz w:val="16"/>
              </w:rPr>
              <w:t>Não se aplica</w:t>
            </w:r>
          </w:p>
          <w:p w14:paraId="29EC6370" w14:textId="77777777" w:rsidR="00F420B7" w:rsidRDefault="00000000">
            <w:pPr>
              <w:spacing w:before="140" w:after="0"/>
              <w:ind w:left="80" w:right="80"/>
            </w:pPr>
            <w:r>
              <w:rPr>
                <w:color w:val="222222"/>
                <w:sz w:val="19"/>
              </w:rPr>
              <w:t>Não se aplica</w:t>
            </w:r>
          </w:p>
        </w:tc>
        <w:tc>
          <w:tcPr>
            <w:tcW w:w="5046" w:type="dxa"/>
            <w:tcBorders>
              <w:top w:val="single" w:sz="4" w:space="0" w:color="CCCCCC"/>
              <w:left w:val="single" w:sz="4" w:space="0" w:color="CCCCCC"/>
              <w:bottom w:val="single" w:sz="4" w:space="0" w:color="CCCCCC"/>
              <w:right w:val="single" w:sz="4" w:space="0" w:color="CCCCCC"/>
            </w:tcBorders>
            <w:shd w:val="clear" w:color="auto" w:fill="FFF5ED"/>
          </w:tcPr>
          <w:p w14:paraId="6CAF8571" w14:textId="77777777" w:rsidR="00F420B7" w:rsidRDefault="00000000">
            <w:pPr>
              <w:spacing w:before="80" w:after="40"/>
              <w:ind w:left="80" w:right="80"/>
            </w:pPr>
            <w:r>
              <w:rPr>
                <w:b/>
                <w:i/>
                <w:color w:val="555555"/>
                <w:sz w:val="16"/>
              </w:rPr>
              <w:t>Não se aplica</w:t>
            </w:r>
          </w:p>
          <w:p w14:paraId="249F4460" w14:textId="77777777" w:rsidR="00F420B7" w:rsidRDefault="00000000">
            <w:pPr>
              <w:spacing w:before="140" w:after="0"/>
              <w:ind w:left="80" w:right="80"/>
            </w:pPr>
            <w:r>
              <w:rPr>
                <w:color w:val="222222"/>
                <w:sz w:val="19"/>
              </w:rPr>
              <w:t>Não se aplica</w:t>
            </w:r>
          </w:p>
        </w:tc>
        <w:tc>
          <w:tcPr>
            <w:tcW w:w="5046" w:type="dxa"/>
            <w:tcBorders>
              <w:top w:val="single" w:sz="4" w:space="0" w:color="CCCCCC"/>
              <w:left w:val="single" w:sz="4" w:space="0" w:color="CCCCCC"/>
              <w:bottom w:val="single" w:sz="4" w:space="0" w:color="CCCCCC"/>
              <w:right w:val="single" w:sz="4" w:space="0" w:color="CCCCCC"/>
            </w:tcBorders>
            <w:shd w:val="clear" w:color="auto" w:fill="F0FBFD"/>
          </w:tcPr>
          <w:p w14:paraId="0D0EE853" w14:textId="77777777" w:rsidR="00F420B7" w:rsidRDefault="00000000">
            <w:pPr>
              <w:spacing w:before="80" w:after="40"/>
              <w:ind w:left="80" w:right="80"/>
            </w:pPr>
            <w:r>
              <w:rPr>
                <w:b/>
                <w:i/>
                <w:color w:val="555555"/>
                <w:sz w:val="16"/>
              </w:rPr>
              <w:t>Não se aplica</w:t>
            </w:r>
          </w:p>
          <w:p w14:paraId="0FF37CA4" w14:textId="77777777" w:rsidR="00F420B7" w:rsidRDefault="00000000">
            <w:pPr>
              <w:spacing w:before="140" w:after="0"/>
              <w:ind w:left="80" w:right="80"/>
            </w:pPr>
            <w:r>
              <w:rPr>
                <w:color w:val="222222"/>
                <w:sz w:val="19"/>
              </w:rPr>
              <w:t>Não se aplica</w:t>
            </w:r>
          </w:p>
        </w:tc>
      </w:tr>
    </w:tbl>
    <w:p w14:paraId="4CF8D077" w14:textId="77777777" w:rsidR="00F420B7" w:rsidRDefault="00F420B7">
      <w:pPr>
        <w:spacing w:after="80"/>
      </w:pPr>
    </w:p>
    <w:tbl>
      <w:tblPr>
        <w:tblW w:w="5000" w:type="pct"/>
        <w:tblLook w:val="04A0" w:firstRow="1" w:lastRow="0" w:firstColumn="1" w:lastColumn="0" w:noHBand="0" w:noVBand="1"/>
      </w:tblPr>
      <w:tblGrid>
        <w:gridCol w:w="5118"/>
        <w:gridCol w:w="5118"/>
        <w:gridCol w:w="5118"/>
      </w:tblGrid>
      <w:tr w:rsidR="00F420B7" w14:paraId="5C16CC6A" w14:textId="77777777" w:rsidTr="00E315C7">
        <w:tc>
          <w:tcPr>
            <w:tcW w:w="5118" w:type="dxa"/>
            <w:tcBorders>
              <w:top w:val="single" w:sz="4" w:space="0" w:color="CCCCCC"/>
              <w:left w:val="single" w:sz="4" w:space="0" w:color="CCCCCC"/>
              <w:bottom w:val="single" w:sz="4" w:space="0" w:color="CCCCCC"/>
              <w:right w:val="single" w:sz="4" w:space="0" w:color="CCCCCC"/>
            </w:tcBorders>
            <w:shd w:val="clear" w:color="auto" w:fill="7FAA8C"/>
          </w:tcPr>
          <w:p w14:paraId="00623BC7" w14:textId="77777777" w:rsidR="00F420B7" w:rsidRDefault="00000000">
            <w:pPr>
              <w:spacing w:before="80" w:after="80"/>
              <w:jc w:val="center"/>
            </w:pPr>
            <w:r>
              <w:rPr>
                <w:b/>
                <w:color w:val="FFFFFF"/>
                <w:sz w:val="18"/>
              </w:rPr>
              <w:t>@rgbeac</w:t>
            </w:r>
          </w:p>
        </w:tc>
        <w:tc>
          <w:tcPr>
            <w:tcW w:w="5118" w:type="dxa"/>
            <w:tcBorders>
              <w:top w:val="single" w:sz="4" w:space="0" w:color="CCCCCC"/>
              <w:left w:val="single" w:sz="4" w:space="0" w:color="CCCCCC"/>
              <w:bottom w:val="single" w:sz="4" w:space="0" w:color="CCCCCC"/>
              <w:right w:val="single" w:sz="4" w:space="0" w:color="CCCCCC"/>
            </w:tcBorders>
            <w:shd w:val="clear" w:color="auto" w:fill="B8956A"/>
          </w:tcPr>
          <w:p w14:paraId="539BECE6" w14:textId="77777777" w:rsidR="00F420B7" w:rsidRDefault="00000000">
            <w:pPr>
              <w:spacing w:before="80" w:after="80"/>
              <w:jc w:val="center"/>
            </w:pPr>
            <w:r>
              <w:rPr>
                <w:b/>
                <w:color w:val="FFFFFF"/>
                <w:sz w:val="18"/>
              </w:rPr>
              <w:t>@codigo</w:t>
            </w:r>
          </w:p>
        </w:tc>
        <w:tc>
          <w:tcPr>
            <w:tcW w:w="5118" w:type="dxa"/>
            <w:tcBorders>
              <w:top w:val="single" w:sz="4" w:space="0" w:color="CCCCCC"/>
              <w:left w:val="single" w:sz="4" w:space="0" w:color="CCCCCC"/>
              <w:bottom w:val="single" w:sz="4" w:space="0" w:color="CCCCCC"/>
              <w:right w:val="single" w:sz="4" w:space="0" w:color="CCCCCC"/>
            </w:tcBorders>
            <w:shd w:val="clear" w:color="auto" w:fill="75A6AE"/>
          </w:tcPr>
          <w:p w14:paraId="1FDC28D2" w14:textId="77777777" w:rsidR="00F420B7" w:rsidRDefault="00000000">
            <w:pPr>
              <w:spacing w:before="80" w:after="80"/>
              <w:jc w:val="center"/>
            </w:pPr>
            <w:r>
              <w:rPr>
                <w:b/>
                <w:color w:val="FFFFFF"/>
                <w:sz w:val="18"/>
              </w:rPr>
              <w:t>@legislacao</w:t>
            </w:r>
          </w:p>
        </w:tc>
      </w:tr>
      <w:tr w:rsidR="00F420B7" w14:paraId="306B75DB" w14:textId="77777777" w:rsidTr="00E315C7">
        <w:tc>
          <w:tcPr>
            <w:tcW w:w="5118" w:type="dxa"/>
            <w:tcBorders>
              <w:top w:val="single" w:sz="4" w:space="0" w:color="CCCCCC"/>
              <w:left w:val="single" w:sz="4" w:space="0" w:color="CCCCCC"/>
              <w:bottom w:val="single" w:sz="4" w:space="0" w:color="CCCCCC"/>
              <w:right w:val="single" w:sz="4" w:space="0" w:color="CCCCCC"/>
            </w:tcBorders>
            <w:shd w:val="clear" w:color="auto" w:fill="E8F3E6"/>
          </w:tcPr>
          <w:p w14:paraId="71ACED53" w14:textId="77777777" w:rsidR="00F420B7" w:rsidRDefault="00000000">
            <w:pPr>
              <w:spacing w:before="80" w:after="0"/>
              <w:ind w:left="80" w:right="80"/>
            </w:pPr>
            <w:r>
              <w:rPr>
                <w:color w:val="222222"/>
                <w:sz w:val="19"/>
              </w:rPr>
              <w:t>Não se aplica</w:t>
            </w:r>
          </w:p>
        </w:tc>
        <w:tc>
          <w:tcPr>
            <w:tcW w:w="5118" w:type="dxa"/>
            <w:tcBorders>
              <w:top w:val="single" w:sz="4" w:space="0" w:color="CCCCCC"/>
              <w:left w:val="single" w:sz="4" w:space="0" w:color="CCCCCC"/>
              <w:bottom w:val="single" w:sz="4" w:space="0" w:color="CCCCCC"/>
              <w:right w:val="single" w:sz="4" w:space="0" w:color="CCCCCC"/>
            </w:tcBorders>
            <w:shd w:val="clear" w:color="auto" w:fill="FFF5ED"/>
          </w:tcPr>
          <w:p w14:paraId="12197BCC" w14:textId="77777777" w:rsidR="00F420B7" w:rsidRDefault="00000000">
            <w:pPr>
              <w:spacing w:before="80" w:after="0"/>
              <w:ind w:left="80" w:right="80"/>
            </w:pPr>
            <w:r>
              <w:rPr>
                <w:color w:val="222222"/>
                <w:sz w:val="19"/>
              </w:rPr>
              <w:t>Não se aplica</w:t>
            </w:r>
          </w:p>
        </w:tc>
        <w:tc>
          <w:tcPr>
            <w:tcW w:w="5118" w:type="dxa"/>
            <w:tcBorders>
              <w:top w:val="single" w:sz="4" w:space="0" w:color="CCCCCC"/>
              <w:left w:val="single" w:sz="4" w:space="0" w:color="CCCCCC"/>
              <w:bottom w:val="single" w:sz="4" w:space="0" w:color="CCCCCC"/>
              <w:right w:val="single" w:sz="4" w:space="0" w:color="CCCCCC"/>
            </w:tcBorders>
            <w:shd w:val="clear" w:color="auto" w:fill="F0FBFD"/>
          </w:tcPr>
          <w:p w14:paraId="76AEF149" w14:textId="77777777" w:rsidR="00F420B7" w:rsidRDefault="00000000">
            <w:pPr>
              <w:spacing w:before="80" w:after="0"/>
              <w:ind w:left="80" w:right="80"/>
            </w:pPr>
            <w:r>
              <w:rPr>
                <w:color w:val="222222"/>
                <w:sz w:val="19"/>
              </w:rPr>
              <w:t>Não se aplica</w:t>
            </w:r>
          </w:p>
        </w:tc>
      </w:tr>
      <w:tr w:rsidR="00E315C7" w14:paraId="694172D5" w14:textId="77777777" w:rsidTr="00C53520">
        <w:tc>
          <w:tcPr>
            <w:tcW w:w="15354" w:type="dxa"/>
            <w:gridSpan w:val="3"/>
            <w:tcBorders>
              <w:top w:val="single" w:sz="4" w:space="0" w:color="CCCCCC"/>
              <w:left w:val="single" w:sz="4" w:space="0" w:color="CCCCCC"/>
              <w:bottom w:val="single" w:sz="4" w:space="0" w:color="CCCCCC"/>
            </w:tcBorders>
            <w:shd w:val="clear" w:color="auto" w:fill="F5EEF9"/>
          </w:tcPr>
          <w:p w14:paraId="4F5E8EB5" w14:textId="77777777" w:rsidR="00E315C7" w:rsidRDefault="00E315C7">
            <w:pPr>
              <w:spacing w:before="80" w:after="120"/>
              <w:ind w:left="120" w:right="80"/>
            </w:pPr>
            <w:proofErr w:type="spellStart"/>
            <w:r>
              <w:rPr>
                <w:b/>
                <w:color w:val="222222"/>
                <w:sz w:val="18"/>
              </w:rPr>
              <w:t>Sumário</w:t>
            </w:r>
            <w:proofErr w:type="spellEnd"/>
            <w:r>
              <w:rPr>
                <w:b/>
                <w:color w:val="222222"/>
                <w:sz w:val="18"/>
              </w:rPr>
              <w:t xml:space="preserve"> / </w:t>
            </w:r>
            <w:proofErr w:type="spellStart"/>
            <w:proofErr w:type="gramStart"/>
            <w:r>
              <w:rPr>
                <w:b/>
                <w:color w:val="222222"/>
                <w:sz w:val="18"/>
              </w:rPr>
              <w:t>Proposta</w:t>
            </w:r>
            <w:proofErr w:type="spellEnd"/>
            <w:r>
              <w:rPr>
                <w:b/>
                <w:color w:val="222222"/>
                <w:sz w:val="18"/>
              </w:rPr>
              <w:t xml:space="preserve">  ·</w:t>
            </w:r>
            <w:proofErr w:type="gramEnd"/>
            <w:r>
              <w:rPr>
                <w:b/>
                <w:color w:val="222222"/>
                <w:sz w:val="18"/>
              </w:rPr>
              <w:t xml:space="preserve">  Necessidade de alteração: Não</w:t>
            </w:r>
          </w:p>
          <w:p w14:paraId="21EBAC65" w14:textId="79958FF7" w:rsidR="00E315C7" w:rsidRDefault="00E315C7">
            <w:r>
              <w:rPr>
                <w:color w:val="222222"/>
                <w:sz w:val="18"/>
              </w:rPr>
              <w:lastRenderedPageBreak/>
              <w:t xml:space="preserve">Artigo sobre direitos dos Estados-Membros de manter ou </w:t>
            </w:r>
            <w:proofErr w:type="spellStart"/>
            <w:r>
              <w:rPr>
                <w:color w:val="222222"/>
                <w:sz w:val="18"/>
              </w:rPr>
              <w:t>adoptar</w:t>
            </w:r>
            <w:proofErr w:type="spellEnd"/>
            <w:r>
              <w:rPr>
                <w:color w:val="222222"/>
                <w:sz w:val="18"/>
              </w:rPr>
              <w:t xml:space="preserve"> </w:t>
            </w:r>
            <w:proofErr w:type="spellStart"/>
            <w:r>
              <w:rPr>
                <w:color w:val="222222"/>
                <w:sz w:val="18"/>
              </w:rPr>
              <w:t>medidas</w:t>
            </w:r>
            <w:proofErr w:type="spellEnd"/>
            <w:r>
              <w:rPr>
                <w:color w:val="222222"/>
                <w:sz w:val="18"/>
              </w:rPr>
              <w:t xml:space="preserve"> </w:t>
            </w:r>
            <w:proofErr w:type="spellStart"/>
            <w:r>
              <w:rPr>
                <w:color w:val="222222"/>
                <w:sz w:val="18"/>
              </w:rPr>
              <w:t>mais</w:t>
            </w:r>
            <w:proofErr w:type="spellEnd"/>
            <w:r>
              <w:rPr>
                <w:color w:val="222222"/>
                <w:sz w:val="18"/>
              </w:rPr>
              <w:t xml:space="preserve"> </w:t>
            </w:r>
            <w:proofErr w:type="spellStart"/>
            <w:r>
              <w:rPr>
                <w:color w:val="222222"/>
                <w:sz w:val="18"/>
              </w:rPr>
              <w:t>rigorosas</w:t>
            </w:r>
            <w:proofErr w:type="spellEnd"/>
            <w:r>
              <w:rPr>
                <w:color w:val="222222"/>
                <w:sz w:val="18"/>
              </w:rPr>
              <w:t>.</w:t>
            </w:r>
          </w:p>
        </w:tc>
      </w:tr>
    </w:tbl>
    <w:p w14:paraId="0EDF54E9" w14:textId="77777777" w:rsidR="00F420B7" w:rsidRDefault="00F420B7">
      <w:pPr>
        <w:spacing w:after="80"/>
      </w:pPr>
    </w:p>
    <w:tbl>
      <w:tblPr>
        <w:tblW w:w="5000" w:type="pct"/>
        <w:tblLook w:val="04A0" w:firstRow="1" w:lastRow="0" w:firstColumn="1" w:lastColumn="0" w:noHBand="0" w:noVBand="1"/>
      </w:tblPr>
      <w:tblGrid>
        <w:gridCol w:w="15354"/>
      </w:tblGrid>
      <w:tr w:rsidR="00F420B7" w14:paraId="480F06D9" w14:textId="77777777">
        <w:tc>
          <w:tcPr>
            <w:tcW w:w="15138" w:type="dxa"/>
            <w:tcBorders>
              <w:top w:val="single" w:sz="4" w:space="0" w:color="CCCCCC"/>
              <w:left w:val="single" w:sz="4" w:space="0" w:color="CCCCCC"/>
              <w:bottom w:val="single" w:sz="4" w:space="0" w:color="CCCCCC"/>
              <w:right w:val="single" w:sz="4" w:space="0" w:color="CCCCCC"/>
            </w:tcBorders>
            <w:shd w:val="clear" w:color="auto" w:fill="909090"/>
          </w:tcPr>
          <w:p w14:paraId="28C927F7" w14:textId="77777777" w:rsidR="00F420B7" w:rsidRDefault="00000000">
            <w:pPr>
              <w:spacing w:before="80" w:after="80"/>
              <w:jc w:val="center"/>
            </w:pPr>
            <w:r>
              <w:rPr>
                <w:b/>
                <w:color w:val="FFFFFF"/>
                <w:sz w:val="18"/>
              </w:rPr>
              <w:t>NOTAS DE REUNIÃO</w:t>
            </w:r>
          </w:p>
        </w:tc>
      </w:tr>
      <w:tr w:rsidR="00F420B7" w14:paraId="59908E05" w14:textId="77777777">
        <w:tc>
          <w:tcPr>
            <w:tcW w:w="15138" w:type="dxa"/>
            <w:tcBorders>
              <w:top w:val="single" w:sz="4" w:space="0" w:color="CCCCCC"/>
              <w:left w:val="single" w:sz="4" w:space="0" w:color="CCCCCC"/>
              <w:bottom w:val="single" w:sz="4" w:space="0" w:color="CCCCCC"/>
              <w:right w:val="single" w:sz="4" w:space="0" w:color="CCCCCC"/>
            </w:tcBorders>
            <w:shd w:val="clear" w:color="auto" w:fill="FAFAFA"/>
          </w:tcPr>
          <w:p w14:paraId="03867DB0" w14:textId="77777777" w:rsidR="00F420B7" w:rsidRDefault="00000000">
            <w:pPr>
              <w:spacing w:before="120" w:after="800"/>
              <w:ind w:left="80"/>
            </w:pPr>
            <w:r>
              <w:rPr>
                <w:i/>
                <w:color w:val="222222"/>
                <w:sz w:val="19"/>
              </w:rPr>
              <w:t>Artigo sobre liberdade de Estados-Membros para legislação mais rigorosa.</w:t>
            </w:r>
          </w:p>
        </w:tc>
      </w:tr>
    </w:tbl>
    <w:p w14:paraId="19A541CA" w14:textId="77777777" w:rsidR="00F420B7" w:rsidRDefault="00F420B7"/>
    <w:p w14:paraId="73D9B267" w14:textId="77777777" w:rsidR="00F420B7" w:rsidRDefault="00000000">
      <w:pPr>
        <w:spacing w:after="320"/>
      </w:pPr>
      <w:r>
        <w:rPr>
          <w:color w:val="CCCCCC"/>
          <w:sz w:val="16"/>
        </w:rPr>
        <w:t>────────────────────────────────────────────────────────────────────────────────</w:t>
      </w:r>
    </w:p>
    <w:p w14:paraId="019E1953" w14:textId="77777777" w:rsidR="00F420B7" w:rsidRDefault="00000000">
      <w:r>
        <w:br w:type="page"/>
      </w:r>
    </w:p>
    <w:tbl>
      <w:tblPr>
        <w:tblW w:w="5000" w:type="pct"/>
        <w:tblLook w:val="04A0" w:firstRow="1" w:lastRow="0" w:firstColumn="1" w:lastColumn="0" w:noHBand="0" w:noVBand="1"/>
      </w:tblPr>
      <w:tblGrid>
        <w:gridCol w:w="7677"/>
        <w:gridCol w:w="7677"/>
      </w:tblGrid>
      <w:tr w:rsidR="00F420B7" w14:paraId="556A2849" w14:textId="77777777">
        <w:tc>
          <w:tcPr>
            <w:tcW w:w="7569" w:type="dxa"/>
            <w:tcBorders>
              <w:top w:val="single" w:sz="4" w:space="0" w:color="1A1A2E"/>
              <w:left w:val="single" w:sz="4" w:space="0" w:color="1A1A2E"/>
              <w:bottom w:val="single" w:sz="4" w:space="0" w:color="1A1A2E"/>
              <w:right w:val="single" w:sz="4" w:space="0" w:color="1A1A2E"/>
            </w:tcBorders>
            <w:shd w:val="clear" w:color="auto" w:fill="1A1A2E"/>
          </w:tcPr>
          <w:p w14:paraId="293E3B07" w14:textId="77777777" w:rsidR="00F420B7" w:rsidRDefault="00000000">
            <w:pPr>
              <w:spacing w:before="160" w:after="160"/>
              <w:ind w:left="200"/>
            </w:pPr>
            <w:r>
              <w:rPr>
                <w:b/>
                <w:color w:val="FFFFFF"/>
                <w:sz w:val="22"/>
              </w:rPr>
              <w:lastRenderedPageBreak/>
              <w:t>ART-26</w:t>
            </w:r>
          </w:p>
        </w:tc>
        <w:tc>
          <w:tcPr>
            <w:tcW w:w="7569" w:type="dxa"/>
            <w:tcBorders>
              <w:top w:val="single" w:sz="4" w:space="0" w:color="2C3E6B"/>
              <w:left w:val="single" w:sz="4" w:space="0" w:color="2C3E6B"/>
              <w:bottom w:val="single" w:sz="4" w:space="0" w:color="2C3E6B"/>
              <w:right w:val="single" w:sz="4" w:space="0" w:color="2C3E6B"/>
            </w:tcBorders>
            <w:shd w:val="clear" w:color="auto" w:fill="2C3E6B"/>
          </w:tcPr>
          <w:p w14:paraId="536B4606" w14:textId="77777777" w:rsidR="00F420B7" w:rsidRDefault="00000000">
            <w:pPr>
              <w:spacing w:before="160" w:after="160"/>
              <w:ind w:left="200"/>
            </w:pPr>
            <w:r>
              <w:rPr>
                <w:b/>
                <w:color w:val="7EC8E3"/>
                <w:sz w:val="22"/>
              </w:rPr>
              <w:t>Relatórios e Avaliação</w:t>
            </w:r>
          </w:p>
        </w:tc>
      </w:tr>
    </w:tbl>
    <w:p w14:paraId="6498616B" w14:textId="77777777" w:rsidR="00F420B7" w:rsidRDefault="00F420B7">
      <w:pPr>
        <w:spacing w:after="80"/>
      </w:pPr>
    </w:p>
    <w:tbl>
      <w:tblPr>
        <w:tblW w:w="5000" w:type="pct"/>
        <w:tblLook w:val="04A0" w:firstRow="1" w:lastRow="0" w:firstColumn="1" w:lastColumn="0" w:noHBand="0" w:noVBand="1"/>
      </w:tblPr>
      <w:tblGrid>
        <w:gridCol w:w="15354"/>
      </w:tblGrid>
      <w:tr w:rsidR="00F420B7" w14:paraId="1A284722" w14:textId="77777777">
        <w:tc>
          <w:tcPr>
            <w:tcW w:w="15138" w:type="dxa"/>
            <w:tcBorders>
              <w:top w:val="single" w:sz="4" w:space="0" w:color="CCCCCC"/>
              <w:left w:val="single" w:sz="4" w:space="0" w:color="CCCCCC"/>
              <w:bottom w:val="single" w:sz="4" w:space="0" w:color="CCCCCC"/>
              <w:right w:val="single" w:sz="4" w:space="0" w:color="CCCCCC"/>
            </w:tcBorders>
            <w:shd w:val="clear" w:color="auto" w:fill="8AAFCF"/>
          </w:tcPr>
          <w:p w14:paraId="44DE2B19" w14:textId="77777777" w:rsidR="00F420B7" w:rsidRDefault="00000000">
            <w:pPr>
              <w:spacing w:before="80" w:after="80"/>
              <w:jc w:val="center"/>
            </w:pPr>
            <w:r>
              <w:rPr>
                <w:b/>
                <w:color w:val="FFFFFF"/>
                <w:sz w:val="18"/>
              </w:rPr>
              <w:t>@regulamento — Reporting and evaluation  ·  Art.º 26.º do Regulamento 2023/0447  |  EN</w:t>
            </w:r>
          </w:p>
        </w:tc>
      </w:tr>
      <w:tr w:rsidR="00F420B7" w14:paraId="1E409DB9" w14:textId="77777777">
        <w:tc>
          <w:tcPr>
            <w:tcW w:w="15138" w:type="dxa"/>
            <w:tcBorders>
              <w:top w:val="single" w:sz="4" w:space="0" w:color="CCCCCC"/>
              <w:left w:val="single" w:sz="4" w:space="0" w:color="CCCCCC"/>
              <w:bottom w:val="single" w:sz="4" w:space="0" w:color="CCCCCC"/>
              <w:right w:val="single" w:sz="4" w:space="0" w:color="CCCCCC"/>
            </w:tcBorders>
            <w:shd w:val="clear" w:color="auto" w:fill="E8F2F8"/>
          </w:tcPr>
          <w:p w14:paraId="163DB028" w14:textId="77777777" w:rsidR="00F420B7" w:rsidRDefault="00000000">
            <w:pPr>
              <w:spacing w:before="80" w:after="0"/>
              <w:ind w:left="80" w:right="80"/>
            </w:pPr>
            <w:r>
              <w:rPr>
                <w:color w:val="222222"/>
                <w:sz w:val="19"/>
              </w:rPr>
              <w:t>1 — On the basis of the reports received in accordance with Article 20 and any additional relevant information, the Commission shall publish, by [7 years from the date of entry into force of this Regulation] and thereafter every 3 years, a monitoring report on the welfare of dogs and cats placed on the market in the Union.</w:t>
            </w:r>
          </w:p>
          <w:p w14:paraId="579BA8F9" w14:textId="77777777" w:rsidR="00F420B7" w:rsidRDefault="00000000">
            <w:pPr>
              <w:spacing w:before="140" w:after="0"/>
              <w:ind w:left="80" w:right="80"/>
            </w:pPr>
            <w:r>
              <w:rPr>
                <w:color w:val="222222"/>
                <w:sz w:val="19"/>
              </w:rPr>
              <w:t>2 — By 14 years from the date of entry into force of this Regulation, the Commission shall carry out an evaluation of this Regulation and present a report on the main findings to the European Parliament, the Council, the European Economic and Social Committee, and the Committee of the Regions. In particular, the Commission shall assess:</w:t>
            </w:r>
          </w:p>
          <w:p w14:paraId="09AE4C60" w14:textId="77777777" w:rsidR="00F420B7" w:rsidRDefault="00000000">
            <w:pPr>
              <w:spacing w:before="100" w:after="0"/>
              <w:ind w:left="360" w:right="80" w:hanging="280"/>
            </w:pPr>
            <w:r>
              <w:rPr>
                <w:color w:val="222222"/>
                <w:sz w:val="19"/>
              </w:rPr>
              <w:t>a) the extent to which this Regulation has contributed to ensuring a high level of welfare for dogs and cats, improving traceability, reducing illegal trade;</w:t>
            </w:r>
          </w:p>
          <w:p w14:paraId="7EB4B246" w14:textId="77777777" w:rsidR="00F420B7" w:rsidRDefault="00000000">
            <w:pPr>
              <w:spacing w:before="100" w:after="0"/>
              <w:ind w:left="360" w:right="80" w:hanging="280"/>
            </w:pPr>
            <w:r>
              <w:rPr>
                <w:color w:val="222222"/>
                <w:sz w:val="19"/>
              </w:rPr>
              <w:t>b) the impact of this Regulation on operators of breeding and selling establishments and of shelters, and operators placing dogs and cats in foster homes, including the administrative burden and compliance costs.</w:t>
            </w:r>
          </w:p>
          <w:p w14:paraId="7528187E" w14:textId="77777777" w:rsidR="00F420B7" w:rsidRDefault="00000000">
            <w:pPr>
              <w:spacing w:before="140" w:after="0"/>
              <w:ind w:left="80" w:right="80"/>
            </w:pPr>
            <w:r>
              <w:rPr>
                <w:color w:val="222222"/>
                <w:sz w:val="19"/>
              </w:rPr>
              <w:t>3 — For the purposes of the reporting referred to in paragraph 2, Member States shall provide the Commission with the information necessary for the preparation of the report.</w:t>
            </w:r>
          </w:p>
        </w:tc>
      </w:tr>
    </w:tbl>
    <w:p w14:paraId="2FEF971A" w14:textId="77777777" w:rsidR="00F420B7" w:rsidRDefault="00F420B7">
      <w:pPr>
        <w:spacing w:after="80"/>
      </w:pPr>
    </w:p>
    <w:tbl>
      <w:tblPr>
        <w:tblW w:w="5000" w:type="pct"/>
        <w:tblLook w:val="04A0" w:firstRow="1" w:lastRow="0" w:firstColumn="1" w:lastColumn="0" w:noHBand="0" w:noVBand="1"/>
      </w:tblPr>
      <w:tblGrid>
        <w:gridCol w:w="15354"/>
      </w:tblGrid>
      <w:tr w:rsidR="00F420B7" w14:paraId="19F7A184" w14:textId="77777777">
        <w:tc>
          <w:tcPr>
            <w:tcW w:w="15138" w:type="dxa"/>
            <w:tcBorders>
              <w:top w:val="single" w:sz="4" w:space="0" w:color="CCCCCC"/>
              <w:left w:val="single" w:sz="4" w:space="0" w:color="CCCCCC"/>
              <w:bottom w:val="single" w:sz="4" w:space="0" w:color="CCCCCC"/>
              <w:right w:val="single" w:sz="4" w:space="0" w:color="CCCCCC"/>
            </w:tcBorders>
            <w:shd w:val="clear" w:color="auto" w:fill="2471A3"/>
          </w:tcPr>
          <w:p w14:paraId="15849292" w14:textId="77777777" w:rsidR="00F420B7" w:rsidRDefault="00000000">
            <w:pPr>
              <w:spacing w:before="80" w:after="80"/>
              <w:jc w:val="center"/>
            </w:pPr>
            <w:r>
              <w:rPr>
                <w:b/>
                <w:color w:val="FFFFFF"/>
                <w:sz w:val="18"/>
              </w:rPr>
              <w:t>@regulamento — Tradução PT-PT  ·  Art.º 26.º do Regulamento 2023/0447</w:t>
            </w:r>
          </w:p>
        </w:tc>
      </w:tr>
      <w:tr w:rsidR="00F420B7" w14:paraId="2B9EC977" w14:textId="77777777">
        <w:tc>
          <w:tcPr>
            <w:tcW w:w="15138" w:type="dxa"/>
            <w:tcBorders>
              <w:top w:val="single" w:sz="4" w:space="0" w:color="CCCCCC"/>
              <w:left w:val="single" w:sz="4" w:space="0" w:color="CCCCCC"/>
              <w:bottom w:val="single" w:sz="4" w:space="0" w:color="CCCCCC"/>
              <w:right w:val="single" w:sz="4" w:space="0" w:color="CCCCCC"/>
            </w:tcBorders>
            <w:shd w:val="clear" w:color="auto" w:fill="F4F9FD"/>
          </w:tcPr>
          <w:p w14:paraId="4BFBFA74" w14:textId="77777777" w:rsidR="00F420B7" w:rsidRDefault="00000000">
            <w:pPr>
              <w:spacing w:before="80" w:after="0"/>
              <w:ind w:left="80" w:right="80"/>
            </w:pPr>
            <w:r>
              <w:rPr>
                <w:i/>
                <w:color w:val="222222"/>
                <w:sz w:val="19"/>
              </w:rPr>
              <w:t>1 — Com base nos relatórios recebidos em conformidade com o artigo 20.º e em informações adicionais pertinentes, a Comissão publica, até [7 anos após a data de entrada em vigor do presente regulamento] e, posteriormente, de três em três anos, um relatório de monitorização sobre o bem-estar dos cães e gatos colocados no mercado da União.</w:t>
            </w:r>
          </w:p>
          <w:p w14:paraId="1CC40225" w14:textId="77777777" w:rsidR="00F420B7" w:rsidRDefault="00000000">
            <w:pPr>
              <w:spacing w:before="140" w:after="0"/>
              <w:ind w:left="80" w:right="80"/>
            </w:pPr>
            <w:r>
              <w:rPr>
                <w:i/>
                <w:color w:val="222222"/>
                <w:sz w:val="19"/>
              </w:rPr>
              <w:t>2 — Até [14 anos a contar da data de entrada em vigor do presente regulamento], a Comissão procede a uma avaliação do presente regulamento e apresenta um relatório sobre as principais conclusões ao Parlamento Europeu, ao Conselho, ao Comité Económico e Social Europeu e ao Comité das Regiões. Em particular, a Comissão avalia:</w:t>
            </w:r>
          </w:p>
          <w:p w14:paraId="2692FC4A" w14:textId="77777777" w:rsidR="00F420B7" w:rsidRDefault="00000000">
            <w:pPr>
              <w:spacing w:before="100" w:after="0"/>
              <w:ind w:left="360" w:right="80" w:hanging="280"/>
            </w:pPr>
            <w:r>
              <w:rPr>
                <w:i/>
                <w:color w:val="222222"/>
                <w:sz w:val="19"/>
              </w:rPr>
              <w:t>a) O grau em que o presente regulamento contribuiu para assegurar um elevado nível de bem-estar dos cães e gatos, melhorando a rastreabilidade, reduzindo o comércio ilegal;</w:t>
            </w:r>
          </w:p>
          <w:p w14:paraId="6FE57B38" w14:textId="77777777" w:rsidR="00F420B7" w:rsidRDefault="00000000">
            <w:pPr>
              <w:spacing w:before="100" w:after="0"/>
              <w:ind w:left="360" w:right="80" w:hanging="280"/>
            </w:pPr>
            <w:r>
              <w:rPr>
                <w:i/>
                <w:color w:val="222222"/>
                <w:sz w:val="19"/>
              </w:rPr>
              <w:t>b) O impacto do presente regulamento nos operadores de estabelecimentos de criação e venda e de abrigos, e nos operadores que colocam cães e gatos em lares de acolhimento, incluindo o encargo administrativo e os custos de conformidade.</w:t>
            </w:r>
          </w:p>
          <w:p w14:paraId="51B51977" w14:textId="77777777" w:rsidR="00F420B7" w:rsidRDefault="00000000">
            <w:pPr>
              <w:spacing w:before="140" w:after="0"/>
              <w:ind w:left="80" w:right="80"/>
            </w:pPr>
            <w:r>
              <w:rPr>
                <w:i/>
                <w:color w:val="222222"/>
                <w:sz w:val="19"/>
              </w:rPr>
              <w:t>3 — Para efeitos dos relatórios referidos no n.º 2, os Estados-Membros devem fornecer à Comissão as informações necessárias para a elaboração dos mesmos.</w:t>
            </w:r>
          </w:p>
        </w:tc>
      </w:tr>
    </w:tbl>
    <w:p w14:paraId="05A3AEE7" w14:textId="77777777" w:rsidR="00F420B7" w:rsidRDefault="00F420B7">
      <w:pPr>
        <w:spacing w:after="80"/>
      </w:pPr>
    </w:p>
    <w:tbl>
      <w:tblPr>
        <w:tblW w:w="5000" w:type="pct"/>
        <w:tblLook w:val="04A0" w:firstRow="1" w:lastRow="0" w:firstColumn="1" w:lastColumn="0" w:noHBand="0" w:noVBand="1"/>
      </w:tblPr>
      <w:tblGrid>
        <w:gridCol w:w="5118"/>
        <w:gridCol w:w="5118"/>
        <w:gridCol w:w="5118"/>
      </w:tblGrid>
      <w:tr w:rsidR="00F420B7" w14:paraId="0A5382F0" w14:textId="77777777">
        <w:tc>
          <w:tcPr>
            <w:tcW w:w="5046" w:type="dxa"/>
            <w:tcBorders>
              <w:top w:val="single" w:sz="4" w:space="0" w:color="CCCCCC"/>
              <w:left w:val="single" w:sz="4" w:space="0" w:color="CCCCCC"/>
              <w:bottom w:val="single" w:sz="4" w:space="0" w:color="CCCCCC"/>
              <w:right w:val="single" w:sz="4" w:space="0" w:color="CCCCCC"/>
            </w:tcBorders>
            <w:shd w:val="clear" w:color="auto" w:fill="7FAA8C"/>
          </w:tcPr>
          <w:p w14:paraId="73799122" w14:textId="77777777" w:rsidR="00F420B7" w:rsidRDefault="00000000">
            <w:pPr>
              <w:spacing w:before="80" w:after="80"/>
              <w:jc w:val="center"/>
            </w:pPr>
            <w:r>
              <w:rPr>
                <w:b/>
                <w:color w:val="FFFFFF"/>
                <w:sz w:val="18"/>
              </w:rPr>
              <w:t>@rgbeac (proposta jun. 2025)</w:t>
            </w:r>
          </w:p>
        </w:tc>
        <w:tc>
          <w:tcPr>
            <w:tcW w:w="5046" w:type="dxa"/>
            <w:tcBorders>
              <w:top w:val="single" w:sz="4" w:space="0" w:color="CCCCCC"/>
              <w:left w:val="single" w:sz="4" w:space="0" w:color="CCCCCC"/>
              <w:bottom w:val="single" w:sz="4" w:space="0" w:color="CCCCCC"/>
              <w:right w:val="single" w:sz="4" w:space="0" w:color="CCCCCC"/>
            </w:tcBorders>
            <w:shd w:val="clear" w:color="auto" w:fill="B8956A"/>
          </w:tcPr>
          <w:p w14:paraId="19C1AE8E" w14:textId="77777777" w:rsidR="00F420B7" w:rsidRDefault="00000000">
            <w:pPr>
              <w:spacing w:before="80" w:after="80"/>
              <w:jc w:val="center"/>
            </w:pPr>
            <w:r>
              <w:rPr>
                <w:b/>
                <w:color w:val="FFFFFF"/>
                <w:sz w:val="18"/>
              </w:rPr>
              <w:t>@codigo (DL n.º 214/2013)</w:t>
            </w:r>
          </w:p>
        </w:tc>
        <w:tc>
          <w:tcPr>
            <w:tcW w:w="5046" w:type="dxa"/>
            <w:tcBorders>
              <w:top w:val="single" w:sz="4" w:space="0" w:color="CCCCCC"/>
              <w:left w:val="single" w:sz="4" w:space="0" w:color="CCCCCC"/>
              <w:bottom w:val="single" w:sz="4" w:space="0" w:color="CCCCCC"/>
              <w:right w:val="single" w:sz="4" w:space="0" w:color="CCCCCC"/>
            </w:tcBorders>
            <w:shd w:val="clear" w:color="auto" w:fill="75A6AE"/>
          </w:tcPr>
          <w:p w14:paraId="365231F6" w14:textId="77777777" w:rsidR="00F420B7" w:rsidRDefault="00000000">
            <w:pPr>
              <w:spacing w:before="80" w:after="80"/>
              <w:jc w:val="center"/>
            </w:pPr>
            <w:r>
              <w:rPr>
                <w:b/>
                <w:color w:val="FFFFFF"/>
                <w:sz w:val="18"/>
              </w:rPr>
              <w:t>@legislacao (legislação vigente)</w:t>
            </w:r>
          </w:p>
        </w:tc>
      </w:tr>
      <w:tr w:rsidR="00F420B7" w14:paraId="17583544" w14:textId="77777777">
        <w:tc>
          <w:tcPr>
            <w:tcW w:w="5046" w:type="dxa"/>
            <w:tcBorders>
              <w:top w:val="single" w:sz="4" w:space="0" w:color="CCCCCC"/>
              <w:left w:val="single" w:sz="4" w:space="0" w:color="CCCCCC"/>
              <w:bottom w:val="single" w:sz="4" w:space="0" w:color="CCCCCC"/>
              <w:right w:val="single" w:sz="4" w:space="0" w:color="CCCCCC"/>
            </w:tcBorders>
            <w:shd w:val="clear" w:color="auto" w:fill="E8F3E6"/>
          </w:tcPr>
          <w:p w14:paraId="40D2D920" w14:textId="77777777" w:rsidR="00F420B7" w:rsidRDefault="00000000">
            <w:pPr>
              <w:spacing w:before="80" w:after="40"/>
              <w:ind w:left="80" w:right="80"/>
            </w:pPr>
            <w:r>
              <w:rPr>
                <w:b/>
                <w:i/>
                <w:color w:val="555555"/>
                <w:sz w:val="16"/>
              </w:rPr>
              <w:t>Não se aplica</w:t>
            </w:r>
          </w:p>
          <w:p w14:paraId="73E07358" w14:textId="77777777" w:rsidR="00F420B7" w:rsidRDefault="00000000">
            <w:pPr>
              <w:spacing w:before="140" w:after="0"/>
              <w:ind w:left="80" w:right="80"/>
            </w:pPr>
            <w:r>
              <w:rPr>
                <w:color w:val="222222"/>
                <w:sz w:val="19"/>
              </w:rPr>
              <w:t>Não se aplica</w:t>
            </w:r>
          </w:p>
        </w:tc>
        <w:tc>
          <w:tcPr>
            <w:tcW w:w="5046" w:type="dxa"/>
            <w:tcBorders>
              <w:top w:val="single" w:sz="4" w:space="0" w:color="CCCCCC"/>
              <w:left w:val="single" w:sz="4" w:space="0" w:color="CCCCCC"/>
              <w:bottom w:val="single" w:sz="4" w:space="0" w:color="CCCCCC"/>
              <w:right w:val="single" w:sz="4" w:space="0" w:color="CCCCCC"/>
            </w:tcBorders>
            <w:shd w:val="clear" w:color="auto" w:fill="FFF5ED"/>
          </w:tcPr>
          <w:p w14:paraId="04B5E531" w14:textId="77777777" w:rsidR="00F420B7" w:rsidRDefault="00000000">
            <w:pPr>
              <w:spacing w:before="80" w:after="40"/>
              <w:ind w:left="80" w:right="80"/>
            </w:pPr>
            <w:r>
              <w:rPr>
                <w:b/>
                <w:i/>
                <w:color w:val="555555"/>
                <w:sz w:val="16"/>
              </w:rPr>
              <w:t>Não se aplica</w:t>
            </w:r>
          </w:p>
          <w:p w14:paraId="512643C5" w14:textId="77777777" w:rsidR="00F420B7" w:rsidRDefault="00000000">
            <w:pPr>
              <w:spacing w:before="140" w:after="0"/>
              <w:ind w:left="80" w:right="80"/>
            </w:pPr>
            <w:r>
              <w:rPr>
                <w:color w:val="222222"/>
                <w:sz w:val="19"/>
              </w:rPr>
              <w:t>Não se aplica</w:t>
            </w:r>
          </w:p>
        </w:tc>
        <w:tc>
          <w:tcPr>
            <w:tcW w:w="5046" w:type="dxa"/>
            <w:tcBorders>
              <w:top w:val="single" w:sz="4" w:space="0" w:color="CCCCCC"/>
              <w:left w:val="single" w:sz="4" w:space="0" w:color="CCCCCC"/>
              <w:bottom w:val="single" w:sz="4" w:space="0" w:color="CCCCCC"/>
              <w:right w:val="single" w:sz="4" w:space="0" w:color="CCCCCC"/>
            </w:tcBorders>
            <w:shd w:val="clear" w:color="auto" w:fill="F0FBFD"/>
          </w:tcPr>
          <w:p w14:paraId="4402B488" w14:textId="77777777" w:rsidR="00F420B7" w:rsidRDefault="00000000">
            <w:pPr>
              <w:spacing w:before="80" w:after="40"/>
              <w:ind w:left="80" w:right="80"/>
            </w:pPr>
            <w:r>
              <w:rPr>
                <w:b/>
                <w:i/>
                <w:color w:val="555555"/>
                <w:sz w:val="16"/>
              </w:rPr>
              <w:t>Não se aplica</w:t>
            </w:r>
          </w:p>
          <w:p w14:paraId="36D4A8B0" w14:textId="77777777" w:rsidR="00F420B7" w:rsidRDefault="00000000">
            <w:pPr>
              <w:spacing w:before="140" w:after="0"/>
              <w:ind w:left="80" w:right="80"/>
            </w:pPr>
            <w:r>
              <w:rPr>
                <w:color w:val="222222"/>
                <w:sz w:val="19"/>
              </w:rPr>
              <w:t>Não se aplica</w:t>
            </w:r>
          </w:p>
        </w:tc>
      </w:tr>
    </w:tbl>
    <w:p w14:paraId="2E003690" w14:textId="77777777" w:rsidR="00F420B7" w:rsidRDefault="00F420B7">
      <w:pPr>
        <w:spacing w:after="80"/>
      </w:pPr>
    </w:p>
    <w:tbl>
      <w:tblPr>
        <w:tblW w:w="5000" w:type="pct"/>
        <w:tblLook w:val="04A0" w:firstRow="1" w:lastRow="0" w:firstColumn="1" w:lastColumn="0" w:noHBand="0" w:noVBand="1"/>
      </w:tblPr>
      <w:tblGrid>
        <w:gridCol w:w="5118"/>
        <w:gridCol w:w="5118"/>
        <w:gridCol w:w="5118"/>
      </w:tblGrid>
      <w:tr w:rsidR="00F420B7" w14:paraId="4BEB58DC" w14:textId="77777777" w:rsidTr="00E315C7">
        <w:tc>
          <w:tcPr>
            <w:tcW w:w="5118" w:type="dxa"/>
            <w:tcBorders>
              <w:top w:val="single" w:sz="4" w:space="0" w:color="CCCCCC"/>
              <w:left w:val="single" w:sz="4" w:space="0" w:color="CCCCCC"/>
              <w:bottom w:val="single" w:sz="4" w:space="0" w:color="CCCCCC"/>
              <w:right w:val="single" w:sz="4" w:space="0" w:color="CCCCCC"/>
            </w:tcBorders>
            <w:shd w:val="clear" w:color="auto" w:fill="7FAA8C"/>
          </w:tcPr>
          <w:p w14:paraId="593A0961" w14:textId="77777777" w:rsidR="00F420B7" w:rsidRDefault="00000000">
            <w:pPr>
              <w:spacing w:before="80" w:after="80"/>
              <w:jc w:val="center"/>
            </w:pPr>
            <w:r>
              <w:rPr>
                <w:b/>
                <w:color w:val="FFFFFF"/>
                <w:sz w:val="18"/>
              </w:rPr>
              <w:t>@rgbeac</w:t>
            </w:r>
          </w:p>
        </w:tc>
        <w:tc>
          <w:tcPr>
            <w:tcW w:w="5118" w:type="dxa"/>
            <w:tcBorders>
              <w:top w:val="single" w:sz="4" w:space="0" w:color="CCCCCC"/>
              <w:left w:val="single" w:sz="4" w:space="0" w:color="CCCCCC"/>
              <w:bottom w:val="single" w:sz="4" w:space="0" w:color="CCCCCC"/>
              <w:right w:val="single" w:sz="4" w:space="0" w:color="CCCCCC"/>
            </w:tcBorders>
            <w:shd w:val="clear" w:color="auto" w:fill="B8956A"/>
          </w:tcPr>
          <w:p w14:paraId="2286AAA1" w14:textId="77777777" w:rsidR="00F420B7" w:rsidRDefault="00000000">
            <w:pPr>
              <w:spacing w:before="80" w:after="80"/>
              <w:jc w:val="center"/>
            </w:pPr>
            <w:r>
              <w:rPr>
                <w:b/>
                <w:color w:val="FFFFFF"/>
                <w:sz w:val="18"/>
              </w:rPr>
              <w:t>@codigo</w:t>
            </w:r>
          </w:p>
        </w:tc>
        <w:tc>
          <w:tcPr>
            <w:tcW w:w="5118" w:type="dxa"/>
            <w:tcBorders>
              <w:top w:val="single" w:sz="4" w:space="0" w:color="CCCCCC"/>
              <w:left w:val="single" w:sz="4" w:space="0" w:color="CCCCCC"/>
              <w:bottom w:val="single" w:sz="4" w:space="0" w:color="CCCCCC"/>
              <w:right w:val="single" w:sz="4" w:space="0" w:color="CCCCCC"/>
            </w:tcBorders>
            <w:shd w:val="clear" w:color="auto" w:fill="75A6AE"/>
          </w:tcPr>
          <w:p w14:paraId="234C948B" w14:textId="77777777" w:rsidR="00F420B7" w:rsidRDefault="00000000">
            <w:pPr>
              <w:spacing w:before="80" w:after="80"/>
              <w:jc w:val="center"/>
            </w:pPr>
            <w:r>
              <w:rPr>
                <w:b/>
                <w:color w:val="FFFFFF"/>
                <w:sz w:val="18"/>
              </w:rPr>
              <w:t>@legislacao</w:t>
            </w:r>
          </w:p>
        </w:tc>
      </w:tr>
      <w:tr w:rsidR="00F420B7" w14:paraId="0EAF3774" w14:textId="77777777" w:rsidTr="00E315C7">
        <w:tc>
          <w:tcPr>
            <w:tcW w:w="5118" w:type="dxa"/>
            <w:tcBorders>
              <w:top w:val="single" w:sz="4" w:space="0" w:color="CCCCCC"/>
              <w:left w:val="single" w:sz="4" w:space="0" w:color="CCCCCC"/>
              <w:bottom w:val="single" w:sz="4" w:space="0" w:color="CCCCCC"/>
              <w:right w:val="single" w:sz="4" w:space="0" w:color="CCCCCC"/>
            </w:tcBorders>
            <w:shd w:val="clear" w:color="auto" w:fill="E8F3E6"/>
          </w:tcPr>
          <w:p w14:paraId="1EBCCAE3" w14:textId="77777777" w:rsidR="00F420B7" w:rsidRDefault="00000000">
            <w:pPr>
              <w:spacing w:before="80" w:after="0"/>
              <w:ind w:left="80" w:right="80"/>
            </w:pPr>
            <w:r>
              <w:rPr>
                <w:color w:val="222222"/>
                <w:sz w:val="19"/>
              </w:rPr>
              <w:lastRenderedPageBreak/>
              <w:t>Não se aplica</w:t>
            </w:r>
          </w:p>
        </w:tc>
        <w:tc>
          <w:tcPr>
            <w:tcW w:w="5118" w:type="dxa"/>
            <w:tcBorders>
              <w:top w:val="single" w:sz="4" w:space="0" w:color="CCCCCC"/>
              <w:left w:val="single" w:sz="4" w:space="0" w:color="CCCCCC"/>
              <w:bottom w:val="single" w:sz="4" w:space="0" w:color="CCCCCC"/>
              <w:right w:val="single" w:sz="4" w:space="0" w:color="CCCCCC"/>
            </w:tcBorders>
            <w:shd w:val="clear" w:color="auto" w:fill="FFF5ED"/>
          </w:tcPr>
          <w:p w14:paraId="4BC02D92" w14:textId="77777777" w:rsidR="00F420B7" w:rsidRDefault="00000000">
            <w:pPr>
              <w:spacing w:before="80" w:after="0"/>
              <w:ind w:left="80" w:right="80"/>
            </w:pPr>
            <w:r>
              <w:rPr>
                <w:color w:val="222222"/>
                <w:sz w:val="19"/>
              </w:rPr>
              <w:t>Não se aplica</w:t>
            </w:r>
          </w:p>
        </w:tc>
        <w:tc>
          <w:tcPr>
            <w:tcW w:w="5118" w:type="dxa"/>
            <w:tcBorders>
              <w:top w:val="single" w:sz="4" w:space="0" w:color="CCCCCC"/>
              <w:left w:val="single" w:sz="4" w:space="0" w:color="CCCCCC"/>
              <w:bottom w:val="single" w:sz="4" w:space="0" w:color="CCCCCC"/>
              <w:right w:val="single" w:sz="4" w:space="0" w:color="CCCCCC"/>
            </w:tcBorders>
            <w:shd w:val="clear" w:color="auto" w:fill="F0FBFD"/>
          </w:tcPr>
          <w:p w14:paraId="26A12257" w14:textId="77777777" w:rsidR="00F420B7" w:rsidRDefault="00000000">
            <w:pPr>
              <w:spacing w:before="80" w:after="0"/>
              <w:ind w:left="80" w:right="80"/>
            </w:pPr>
            <w:r>
              <w:rPr>
                <w:color w:val="222222"/>
                <w:sz w:val="19"/>
              </w:rPr>
              <w:t>Não se aplica</w:t>
            </w:r>
          </w:p>
        </w:tc>
      </w:tr>
      <w:tr w:rsidR="00E315C7" w14:paraId="2A8510EC" w14:textId="77777777" w:rsidTr="00252E06">
        <w:tc>
          <w:tcPr>
            <w:tcW w:w="15354" w:type="dxa"/>
            <w:gridSpan w:val="3"/>
            <w:tcBorders>
              <w:top w:val="single" w:sz="4" w:space="0" w:color="CCCCCC"/>
              <w:left w:val="single" w:sz="4" w:space="0" w:color="CCCCCC"/>
              <w:bottom w:val="single" w:sz="4" w:space="0" w:color="CCCCCC"/>
            </w:tcBorders>
            <w:shd w:val="clear" w:color="auto" w:fill="F5EEF9"/>
          </w:tcPr>
          <w:p w14:paraId="50C56041" w14:textId="77777777" w:rsidR="00E315C7" w:rsidRDefault="00E315C7">
            <w:pPr>
              <w:spacing w:before="80" w:after="120"/>
              <w:ind w:left="120" w:right="80"/>
            </w:pPr>
            <w:proofErr w:type="spellStart"/>
            <w:r>
              <w:rPr>
                <w:b/>
                <w:color w:val="222222"/>
                <w:sz w:val="18"/>
              </w:rPr>
              <w:t>Sumário</w:t>
            </w:r>
            <w:proofErr w:type="spellEnd"/>
            <w:r>
              <w:rPr>
                <w:b/>
                <w:color w:val="222222"/>
                <w:sz w:val="18"/>
              </w:rPr>
              <w:t xml:space="preserve"> / </w:t>
            </w:r>
            <w:proofErr w:type="spellStart"/>
            <w:proofErr w:type="gramStart"/>
            <w:r>
              <w:rPr>
                <w:b/>
                <w:color w:val="222222"/>
                <w:sz w:val="18"/>
              </w:rPr>
              <w:t>Proposta</w:t>
            </w:r>
            <w:proofErr w:type="spellEnd"/>
            <w:r>
              <w:rPr>
                <w:b/>
                <w:color w:val="222222"/>
                <w:sz w:val="18"/>
              </w:rPr>
              <w:t xml:space="preserve">  ·</w:t>
            </w:r>
            <w:proofErr w:type="gramEnd"/>
            <w:r>
              <w:rPr>
                <w:b/>
                <w:color w:val="222222"/>
                <w:sz w:val="18"/>
              </w:rPr>
              <w:t xml:space="preserve">  Necessidade de alteração: Não</w:t>
            </w:r>
          </w:p>
          <w:p w14:paraId="241DE91F" w14:textId="3F0A8816" w:rsidR="00E315C7" w:rsidRDefault="00E315C7">
            <w:r>
              <w:rPr>
                <w:color w:val="222222"/>
                <w:sz w:val="18"/>
              </w:rPr>
              <w:t xml:space="preserve">Artigo sobre obrigações de relatório e </w:t>
            </w:r>
            <w:proofErr w:type="spellStart"/>
            <w:r>
              <w:rPr>
                <w:color w:val="222222"/>
                <w:sz w:val="18"/>
              </w:rPr>
              <w:t>avaliação</w:t>
            </w:r>
            <w:proofErr w:type="spellEnd"/>
            <w:r>
              <w:rPr>
                <w:color w:val="222222"/>
                <w:sz w:val="18"/>
              </w:rPr>
              <w:t xml:space="preserve"> pela </w:t>
            </w:r>
            <w:proofErr w:type="spellStart"/>
            <w:r>
              <w:rPr>
                <w:color w:val="222222"/>
                <w:sz w:val="18"/>
              </w:rPr>
              <w:t>Comissão</w:t>
            </w:r>
            <w:proofErr w:type="spellEnd"/>
            <w:r>
              <w:rPr>
                <w:color w:val="222222"/>
                <w:sz w:val="18"/>
              </w:rPr>
              <w:t xml:space="preserve"> </w:t>
            </w:r>
            <w:proofErr w:type="spellStart"/>
            <w:r>
              <w:rPr>
                <w:color w:val="222222"/>
                <w:sz w:val="18"/>
              </w:rPr>
              <w:t>Europeia</w:t>
            </w:r>
            <w:proofErr w:type="spellEnd"/>
            <w:r>
              <w:rPr>
                <w:color w:val="222222"/>
                <w:sz w:val="18"/>
              </w:rPr>
              <w:t>.</w:t>
            </w:r>
          </w:p>
        </w:tc>
      </w:tr>
    </w:tbl>
    <w:p w14:paraId="4DE6EC39" w14:textId="77777777" w:rsidR="00F420B7" w:rsidRDefault="00F420B7">
      <w:pPr>
        <w:spacing w:after="80"/>
      </w:pPr>
    </w:p>
    <w:tbl>
      <w:tblPr>
        <w:tblW w:w="5000" w:type="pct"/>
        <w:tblLook w:val="04A0" w:firstRow="1" w:lastRow="0" w:firstColumn="1" w:lastColumn="0" w:noHBand="0" w:noVBand="1"/>
      </w:tblPr>
      <w:tblGrid>
        <w:gridCol w:w="15354"/>
      </w:tblGrid>
      <w:tr w:rsidR="00F420B7" w14:paraId="5C190C33" w14:textId="77777777">
        <w:tc>
          <w:tcPr>
            <w:tcW w:w="15138" w:type="dxa"/>
            <w:tcBorders>
              <w:top w:val="single" w:sz="4" w:space="0" w:color="CCCCCC"/>
              <w:left w:val="single" w:sz="4" w:space="0" w:color="CCCCCC"/>
              <w:bottom w:val="single" w:sz="4" w:space="0" w:color="CCCCCC"/>
              <w:right w:val="single" w:sz="4" w:space="0" w:color="CCCCCC"/>
            </w:tcBorders>
            <w:shd w:val="clear" w:color="auto" w:fill="909090"/>
          </w:tcPr>
          <w:p w14:paraId="2F013348" w14:textId="77777777" w:rsidR="00F420B7" w:rsidRDefault="00000000">
            <w:pPr>
              <w:spacing w:before="80" w:after="80"/>
              <w:jc w:val="center"/>
            </w:pPr>
            <w:r>
              <w:rPr>
                <w:b/>
                <w:color w:val="FFFFFF"/>
                <w:sz w:val="18"/>
              </w:rPr>
              <w:t>NOTAS DE REUNIÃO</w:t>
            </w:r>
          </w:p>
        </w:tc>
      </w:tr>
      <w:tr w:rsidR="00F420B7" w14:paraId="3E8A9107" w14:textId="77777777">
        <w:tc>
          <w:tcPr>
            <w:tcW w:w="15138" w:type="dxa"/>
            <w:tcBorders>
              <w:top w:val="single" w:sz="4" w:space="0" w:color="CCCCCC"/>
              <w:left w:val="single" w:sz="4" w:space="0" w:color="CCCCCC"/>
              <w:bottom w:val="single" w:sz="4" w:space="0" w:color="CCCCCC"/>
              <w:right w:val="single" w:sz="4" w:space="0" w:color="CCCCCC"/>
            </w:tcBorders>
            <w:shd w:val="clear" w:color="auto" w:fill="FAFAFA"/>
          </w:tcPr>
          <w:p w14:paraId="47F5DF76" w14:textId="77777777" w:rsidR="00F420B7" w:rsidRDefault="00000000">
            <w:pPr>
              <w:spacing w:before="120" w:after="800"/>
              <w:ind w:left="80"/>
            </w:pPr>
            <w:r>
              <w:rPr>
                <w:i/>
                <w:color w:val="222222"/>
                <w:sz w:val="19"/>
              </w:rPr>
              <w:t>Artigo sobre relatórios de monitorização e avaliação do Regulamento.</w:t>
            </w:r>
          </w:p>
        </w:tc>
      </w:tr>
    </w:tbl>
    <w:p w14:paraId="64EA873E" w14:textId="77777777" w:rsidR="00F420B7" w:rsidRDefault="00F420B7"/>
    <w:p w14:paraId="14533D3A" w14:textId="77777777" w:rsidR="00F420B7" w:rsidRDefault="00000000">
      <w:pPr>
        <w:spacing w:after="320"/>
      </w:pPr>
      <w:r>
        <w:rPr>
          <w:color w:val="CCCCCC"/>
          <w:sz w:val="16"/>
        </w:rPr>
        <w:t>────────────────────────────────────────────────────────────────────────────────</w:t>
      </w:r>
    </w:p>
    <w:p w14:paraId="58609C88" w14:textId="77777777" w:rsidR="00F420B7" w:rsidRDefault="00000000">
      <w:r>
        <w:br w:type="page"/>
      </w:r>
    </w:p>
    <w:tbl>
      <w:tblPr>
        <w:tblW w:w="5000" w:type="pct"/>
        <w:tblLook w:val="04A0" w:firstRow="1" w:lastRow="0" w:firstColumn="1" w:lastColumn="0" w:noHBand="0" w:noVBand="1"/>
      </w:tblPr>
      <w:tblGrid>
        <w:gridCol w:w="7677"/>
        <w:gridCol w:w="7677"/>
      </w:tblGrid>
      <w:tr w:rsidR="00F420B7" w14:paraId="4CA807E3" w14:textId="77777777">
        <w:tc>
          <w:tcPr>
            <w:tcW w:w="7569" w:type="dxa"/>
            <w:tcBorders>
              <w:top w:val="single" w:sz="4" w:space="0" w:color="1A1A2E"/>
              <w:left w:val="single" w:sz="4" w:space="0" w:color="1A1A2E"/>
              <w:bottom w:val="single" w:sz="4" w:space="0" w:color="1A1A2E"/>
              <w:right w:val="single" w:sz="4" w:space="0" w:color="1A1A2E"/>
            </w:tcBorders>
            <w:shd w:val="clear" w:color="auto" w:fill="1A1A2E"/>
          </w:tcPr>
          <w:p w14:paraId="0D61EBAB" w14:textId="77777777" w:rsidR="00F420B7" w:rsidRDefault="00000000">
            <w:pPr>
              <w:spacing w:before="160" w:after="160"/>
              <w:ind w:left="200"/>
            </w:pPr>
            <w:r>
              <w:rPr>
                <w:b/>
                <w:color w:val="FFFFFF"/>
                <w:sz w:val="22"/>
              </w:rPr>
              <w:lastRenderedPageBreak/>
              <w:t>ART-27</w:t>
            </w:r>
          </w:p>
        </w:tc>
        <w:tc>
          <w:tcPr>
            <w:tcW w:w="7569" w:type="dxa"/>
            <w:tcBorders>
              <w:top w:val="single" w:sz="4" w:space="0" w:color="2C3E6B"/>
              <w:left w:val="single" w:sz="4" w:space="0" w:color="2C3E6B"/>
              <w:bottom w:val="single" w:sz="4" w:space="0" w:color="2C3E6B"/>
              <w:right w:val="single" w:sz="4" w:space="0" w:color="2C3E6B"/>
            </w:tcBorders>
            <w:shd w:val="clear" w:color="auto" w:fill="2C3E6B"/>
          </w:tcPr>
          <w:p w14:paraId="009AC5EF" w14:textId="77777777" w:rsidR="00F420B7" w:rsidRDefault="00000000">
            <w:pPr>
              <w:spacing w:before="160" w:after="160"/>
              <w:ind w:left="200"/>
            </w:pPr>
            <w:r>
              <w:rPr>
                <w:b/>
                <w:color w:val="7EC8E3"/>
                <w:sz w:val="22"/>
              </w:rPr>
              <w:t>Sanções</w:t>
            </w:r>
          </w:p>
        </w:tc>
      </w:tr>
    </w:tbl>
    <w:p w14:paraId="654373CB" w14:textId="77777777" w:rsidR="00F420B7" w:rsidRDefault="00F420B7">
      <w:pPr>
        <w:spacing w:after="80"/>
      </w:pPr>
    </w:p>
    <w:tbl>
      <w:tblPr>
        <w:tblW w:w="5000" w:type="pct"/>
        <w:tblLook w:val="04A0" w:firstRow="1" w:lastRow="0" w:firstColumn="1" w:lastColumn="0" w:noHBand="0" w:noVBand="1"/>
      </w:tblPr>
      <w:tblGrid>
        <w:gridCol w:w="15354"/>
      </w:tblGrid>
      <w:tr w:rsidR="00F420B7" w14:paraId="03EC8607" w14:textId="77777777">
        <w:tc>
          <w:tcPr>
            <w:tcW w:w="15138" w:type="dxa"/>
            <w:tcBorders>
              <w:top w:val="single" w:sz="4" w:space="0" w:color="CCCCCC"/>
              <w:left w:val="single" w:sz="4" w:space="0" w:color="CCCCCC"/>
              <w:bottom w:val="single" w:sz="4" w:space="0" w:color="CCCCCC"/>
              <w:right w:val="single" w:sz="4" w:space="0" w:color="CCCCCC"/>
            </w:tcBorders>
            <w:shd w:val="clear" w:color="auto" w:fill="8AAFCF"/>
          </w:tcPr>
          <w:p w14:paraId="67BE205D" w14:textId="77777777" w:rsidR="00F420B7" w:rsidRDefault="00000000">
            <w:pPr>
              <w:spacing w:before="80" w:after="80"/>
              <w:jc w:val="center"/>
            </w:pPr>
            <w:r>
              <w:rPr>
                <w:b/>
                <w:color w:val="FFFFFF"/>
                <w:sz w:val="18"/>
              </w:rPr>
              <w:t>@regulamento — Penalties  ·  Art.º 27.º do Regulamento 2023/0447  |  EN</w:t>
            </w:r>
          </w:p>
        </w:tc>
      </w:tr>
      <w:tr w:rsidR="00F420B7" w14:paraId="0D2B0894" w14:textId="77777777">
        <w:tc>
          <w:tcPr>
            <w:tcW w:w="15138" w:type="dxa"/>
            <w:tcBorders>
              <w:top w:val="single" w:sz="4" w:space="0" w:color="CCCCCC"/>
              <w:left w:val="single" w:sz="4" w:space="0" w:color="CCCCCC"/>
              <w:bottom w:val="single" w:sz="4" w:space="0" w:color="CCCCCC"/>
              <w:right w:val="single" w:sz="4" w:space="0" w:color="CCCCCC"/>
            </w:tcBorders>
            <w:shd w:val="clear" w:color="auto" w:fill="E8F2F8"/>
          </w:tcPr>
          <w:p w14:paraId="23DE5FC9" w14:textId="77777777" w:rsidR="00F420B7" w:rsidRDefault="00000000">
            <w:pPr>
              <w:spacing w:before="80" w:after="0"/>
              <w:ind w:left="80" w:right="80"/>
            </w:pPr>
            <w:r>
              <w:rPr>
                <w:color w:val="222222"/>
                <w:sz w:val="19"/>
              </w:rPr>
              <w:t>1 — Member States shall lay down the rules on penalties applicable to infringements of this Regulation, including those resulting from the abandonment by operators of dogs and cats, and shall take all measures necessary to ensure that they are implemented. The penalties provided for shall be effective, proportionate and dissuasive.</w:t>
            </w:r>
          </w:p>
          <w:p w14:paraId="250D6010" w14:textId="77777777" w:rsidR="00F420B7" w:rsidRDefault="00000000">
            <w:pPr>
              <w:spacing w:before="140" w:after="0"/>
              <w:ind w:left="80" w:right="80"/>
            </w:pPr>
            <w:r>
              <w:rPr>
                <w:color w:val="222222"/>
                <w:sz w:val="19"/>
              </w:rPr>
              <w:t>2 — Member States shall notify the Commission of those rules and of those measures and shall notify it, without delay, of any subsequent amendment affecting them.</w:t>
            </w:r>
          </w:p>
        </w:tc>
      </w:tr>
    </w:tbl>
    <w:p w14:paraId="46F4C32C" w14:textId="77777777" w:rsidR="00F420B7" w:rsidRDefault="00F420B7">
      <w:pPr>
        <w:spacing w:after="80"/>
      </w:pPr>
    </w:p>
    <w:tbl>
      <w:tblPr>
        <w:tblW w:w="5000" w:type="pct"/>
        <w:tblLook w:val="04A0" w:firstRow="1" w:lastRow="0" w:firstColumn="1" w:lastColumn="0" w:noHBand="0" w:noVBand="1"/>
      </w:tblPr>
      <w:tblGrid>
        <w:gridCol w:w="15354"/>
      </w:tblGrid>
      <w:tr w:rsidR="00F420B7" w14:paraId="3B93D369" w14:textId="77777777">
        <w:tc>
          <w:tcPr>
            <w:tcW w:w="15138" w:type="dxa"/>
            <w:tcBorders>
              <w:top w:val="single" w:sz="4" w:space="0" w:color="CCCCCC"/>
              <w:left w:val="single" w:sz="4" w:space="0" w:color="CCCCCC"/>
              <w:bottom w:val="single" w:sz="4" w:space="0" w:color="CCCCCC"/>
              <w:right w:val="single" w:sz="4" w:space="0" w:color="CCCCCC"/>
            </w:tcBorders>
            <w:shd w:val="clear" w:color="auto" w:fill="2471A3"/>
          </w:tcPr>
          <w:p w14:paraId="36F04BAC" w14:textId="77777777" w:rsidR="00F420B7" w:rsidRDefault="00000000">
            <w:pPr>
              <w:spacing w:before="80" w:after="80"/>
              <w:jc w:val="center"/>
            </w:pPr>
            <w:r>
              <w:rPr>
                <w:b/>
                <w:color w:val="FFFFFF"/>
                <w:sz w:val="18"/>
              </w:rPr>
              <w:t>@regulamento — Tradução PT-PT  ·  Art.º 27.º do Regulamento 2023/0447</w:t>
            </w:r>
          </w:p>
        </w:tc>
      </w:tr>
      <w:tr w:rsidR="00F420B7" w14:paraId="6F8C9FFB" w14:textId="77777777">
        <w:tc>
          <w:tcPr>
            <w:tcW w:w="15138" w:type="dxa"/>
            <w:tcBorders>
              <w:top w:val="single" w:sz="4" w:space="0" w:color="CCCCCC"/>
              <w:left w:val="single" w:sz="4" w:space="0" w:color="CCCCCC"/>
              <w:bottom w:val="single" w:sz="4" w:space="0" w:color="CCCCCC"/>
              <w:right w:val="single" w:sz="4" w:space="0" w:color="CCCCCC"/>
            </w:tcBorders>
            <w:shd w:val="clear" w:color="auto" w:fill="F4F9FD"/>
          </w:tcPr>
          <w:p w14:paraId="31223963" w14:textId="77777777" w:rsidR="00F420B7" w:rsidRDefault="00000000">
            <w:pPr>
              <w:spacing w:before="80" w:after="0"/>
              <w:ind w:left="80" w:right="80"/>
            </w:pPr>
            <w:r>
              <w:rPr>
                <w:i/>
                <w:color w:val="222222"/>
                <w:sz w:val="19"/>
              </w:rPr>
              <w:t>1 — Os Estados-Membros estabelecem as regras relativas às sanções aplicáveis em caso de violação do disposto no presente regulamento, incluindo as resultantes do abandono de cães e gatos por parte de operadores, e tomam todas as medidas necessárias para garantir a sua aplicação. As sanções previstas devem ser efetivas, proporcionadas e dissuasivas.</w:t>
            </w:r>
          </w:p>
          <w:p w14:paraId="0900676E" w14:textId="77777777" w:rsidR="00F420B7" w:rsidRDefault="00000000">
            <w:pPr>
              <w:spacing w:before="140" w:after="0"/>
              <w:ind w:left="80" w:right="80"/>
            </w:pPr>
            <w:r>
              <w:rPr>
                <w:i/>
                <w:color w:val="222222"/>
                <w:sz w:val="19"/>
              </w:rPr>
              <w:t>2 — Os Estados-Membros notificam a Comissão dessas regras e dessas medidas e também, sem demora, de qualquer alteração ulterior das mesmas.</w:t>
            </w:r>
          </w:p>
        </w:tc>
      </w:tr>
    </w:tbl>
    <w:p w14:paraId="00E242CB" w14:textId="77777777" w:rsidR="00F420B7" w:rsidRDefault="00F420B7">
      <w:pPr>
        <w:spacing w:after="80"/>
      </w:pPr>
    </w:p>
    <w:tbl>
      <w:tblPr>
        <w:tblW w:w="5000" w:type="pct"/>
        <w:tblLook w:val="04A0" w:firstRow="1" w:lastRow="0" w:firstColumn="1" w:lastColumn="0" w:noHBand="0" w:noVBand="1"/>
      </w:tblPr>
      <w:tblGrid>
        <w:gridCol w:w="5118"/>
        <w:gridCol w:w="5118"/>
        <w:gridCol w:w="5118"/>
      </w:tblGrid>
      <w:tr w:rsidR="00F420B7" w14:paraId="3B59AAF4" w14:textId="77777777">
        <w:tc>
          <w:tcPr>
            <w:tcW w:w="5046" w:type="dxa"/>
            <w:tcBorders>
              <w:top w:val="single" w:sz="4" w:space="0" w:color="CCCCCC"/>
              <w:left w:val="single" w:sz="4" w:space="0" w:color="CCCCCC"/>
              <w:bottom w:val="single" w:sz="4" w:space="0" w:color="CCCCCC"/>
              <w:right w:val="single" w:sz="4" w:space="0" w:color="CCCCCC"/>
            </w:tcBorders>
            <w:shd w:val="clear" w:color="auto" w:fill="7FAA8C"/>
          </w:tcPr>
          <w:p w14:paraId="03291AB9" w14:textId="77777777" w:rsidR="00F420B7" w:rsidRDefault="00000000">
            <w:pPr>
              <w:spacing w:before="80" w:after="80"/>
              <w:jc w:val="center"/>
            </w:pPr>
            <w:r>
              <w:rPr>
                <w:b/>
                <w:color w:val="FFFFFF"/>
                <w:sz w:val="18"/>
              </w:rPr>
              <w:t>@rgbeac (proposta jun. 2025)</w:t>
            </w:r>
          </w:p>
        </w:tc>
        <w:tc>
          <w:tcPr>
            <w:tcW w:w="5046" w:type="dxa"/>
            <w:tcBorders>
              <w:top w:val="single" w:sz="4" w:space="0" w:color="CCCCCC"/>
              <w:left w:val="single" w:sz="4" w:space="0" w:color="CCCCCC"/>
              <w:bottom w:val="single" w:sz="4" w:space="0" w:color="CCCCCC"/>
              <w:right w:val="single" w:sz="4" w:space="0" w:color="CCCCCC"/>
            </w:tcBorders>
            <w:shd w:val="clear" w:color="auto" w:fill="B8956A"/>
          </w:tcPr>
          <w:p w14:paraId="5AF2EECB" w14:textId="77777777" w:rsidR="00F420B7" w:rsidRDefault="00000000">
            <w:pPr>
              <w:spacing w:before="80" w:after="80"/>
              <w:jc w:val="center"/>
            </w:pPr>
            <w:r>
              <w:rPr>
                <w:b/>
                <w:color w:val="FFFFFF"/>
                <w:sz w:val="18"/>
              </w:rPr>
              <w:t>@codigo (DL n.º 214/2013)</w:t>
            </w:r>
          </w:p>
        </w:tc>
        <w:tc>
          <w:tcPr>
            <w:tcW w:w="5046" w:type="dxa"/>
            <w:tcBorders>
              <w:top w:val="single" w:sz="4" w:space="0" w:color="CCCCCC"/>
              <w:left w:val="single" w:sz="4" w:space="0" w:color="CCCCCC"/>
              <w:bottom w:val="single" w:sz="4" w:space="0" w:color="CCCCCC"/>
              <w:right w:val="single" w:sz="4" w:space="0" w:color="CCCCCC"/>
            </w:tcBorders>
            <w:shd w:val="clear" w:color="auto" w:fill="75A6AE"/>
          </w:tcPr>
          <w:p w14:paraId="34BFC0F1" w14:textId="77777777" w:rsidR="00F420B7" w:rsidRDefault="00000000">
            <w:pPr>
              <w:spacing w:before="80" w:after="80"/>
              <w:jc w:val="center"/>
            </w:pPr>
            <w:r>
              <w:rPr>
                <w:b/>
                <w:color w:val="FFFFFF"/>
                <w:sz w:val="18"/>
              </w:rPr>
              <w:t>@legislacao (legislação vigente)</w:t>
            </w:r>
          </w:p>
        </w:tc>
      </w:tr>
      <w:tr w:rsidR="00F420B7" w14:paraId="7BA71AF1" w14:textId="77777777">
        <w:tc>
          <w:tcPr>
            <w:tcW w:w="5046" w:type="dxa"/>
            <w:tcBorders>
              <w:top w:val="single" w:sz="4" w:space="0" w:color="CCCCCC"/>
              <w:left w:val="single" w:sz="4" w:space="0" w:color="CCCCCC"/>
              <w:bottom w:val="single" w:sz="4" w:space="0" w:color="CCCCCC"/>
              <w:right w:val="single" w:sz="4" w:space="0" w:color="CCCCCC"/>
            </w:tcBorders>
            <w:shd w:val="clear" w:color="auto" w:fill="E8F3E6"/>
          </w:tcPr>
          <w:p w14:paraId="7A001E77" w14:textId="77777777" w:rsidR="00F420B7" w:rsidRDefault="00000000">
            <w:pPr>
              <w:spacing w:before="80" w:after="40"/>
              <w:ind w:left="80" w:right="80"/>
            </w:pPr>
            <w:r>
              <w:rPr>
                <w:b/>
                <w:i/>
                <w:color w:val="555555"/>
                <w:sz w:val="16"/>
              </w:rPr>
              <w:t>Não se aplica</w:t>
            </w:r>
          </w:p>
          <w:p w14:paraId="719DB489" w14:textId="77777777" w:rsidR="00F420B7" w:rsidRDefault="00000000">
            <w:pPr>
              <w:spacing w:before="140" w:after="0"/>
              <w:ind w:left="80" w:right="80"/>
            </w:pPr>
            <w:r>
              <w:rPr>
                <w:color w:val="222222"/>
                <w:sz w:val="19"/>
              </w:rPr>
              <w:t>Não se aplica</w:t>
            </w:r>
          </w:p>
        </w:tc>
        <w:tc>
          <w:tcPr>
            <w:tcW w:w="5046" w:type="dxa"/>
            <w:tcBorders>
              <w:top w:val="single" w:sz="4" w:space="0" w:color="CCCCCC"/>
              <w:left w:val="single" w:sz="4" w:space="0" w:color="CCCCCC"/>
              <w:bottom w:val="single" w:sz="4" w:space="0" w:color="CCCCCC"/>
              <w:right w:val="single" w:sz="4" w:space="0" w:color="CCCCCC"/>
            </w:tcBorders>
            <w:shd w:val="clear" w:color="auto" w:fill="FFF5ED"/>
          </w:tcPr>
          <w:p w14:paraId="4A23EEF8" w14:textId="77777777" w:rsidR="00F420B7" w:rsidRDefault="00000000">
            <w:pPr>
              <w:spacing w:before="80" w:after="40"/>
              <w:ind w:left="80" w:right="80"/>
            </w:pPr>
            <w:r>
              <w:rPr>
                <w:b/>
                <w:i/>
                <w:color w:val="555555"/>
                <w:sz w:val="16"/>
              </w:rPr>
              <w:t>Não se aplica</w:t>
            </w:r>
          </w:p>
          <w:p w14:paraId="5F937C07" w14:textId="77777777" w:rsidR="00F420B7" w:rsidRDefault="00000000">
            <w:pPr>
              <w:spacing w:before="140" w:after="0"/>
              <w:ind w:left="80" w:right="80"/>
            </w:pPr>
            <w:r>
              <w:rPr>
                <w:color w:val="222222"/>
                <w:sz w:val="19"/>
              </w:rPr>
              <w:t>Não se aplica</w:t>
            </w:r>
          </w:p>
        </w:tc>
        <w:tc>
          <w:tcPr>
            <w:tcW w:w="5046" w:type="dxa"/>
            <w:tcBorders>
              <w:top w:val="single" w:sz="4" w:space="0" w:color="CCCCCC"/>
              <w:left w:val="single" w:sz="4" w:space="0" w:color="CCCCCC"/>
              <w:bottom w:val="single" w:sz="4" w:space="0" w:color="CCCCCC"/>
              <w:right w:val="single" w:sz="4" w:space="0" w:color="CCCCCC"/>
            </w:tcBorders>
            <w:shd w:val="clear" w:color="auto" w:fill="F0FBFD"/>
          </w:tcPr>
          <w:p w14:paraId="380A13E0" w14:textId="77777777" w:rsidR="00F420B7" w:rsidRDefault="00000000">
            <w:pPr>
              <w:spacing w:before="80" w:after="40"/>
              <w:ind w:left="80" w:right="80"/>
            </w:pPr>
            <w:r>
              <w:rPr>
                <w:b/>
                <w:i/>
                <w:color w:val="555555"/>
                <w:sz w:val="16"/>
              </w:rPr>
              <w:t>Não se aplica</w:t>
            </w:r>
          </w:p>
          <w:p w14:paraId="75A95176" w14:textId="77777777" w:rsidR="00F420B7" w:rsidRDefault="00000000">
            <w:pPr>
              <w:spacing w:before="140" w:after="0"/>
              <w:ind w:left="80" w:right="80"/>
            </w:pPr>
            <w:r>
              <w:rPr>
                <w:color w:val="222222"/>
                <w:sz w:val="19"/>
              </w:rPr>
              <w:t>Não se aplica</w:t>
            </w:r>
          </w:p>
        </w:tc>
      </w:tr>
    </w:tbl>
    <w:p w14:paraId="54C19226" w14:textId="77777777" w:rsidR="00F420B7" w:rsidRDefault="00F420B7">
      <w:pPr>
        <w:spacing w:after="80"/>
      </w:pPr>
    </w:p>
    <w:tbl>
      <w:tblPr>
        <w:tblW w:w="5000" w:type="pct"/>
        <w:tblLook w:val="04A0" w:firstRow="1" w:lastRow="0" w:firstColumn="1" w:lastColumn="0" w:noHBand="0" w:noVBand="1"/>
      </w:tblPr>
      <w:tblGrid>
        <w:gridCol w:w="5118"/>
        <w:gridCol w:w="5118"/>
        <w:gridCol w:w="5118"/>
      </w:tblGrid>
      <w:tr w:rsidR="00F420B7" w14:paraId="7B388E46" w14:textId="77777777" w:rsidTr="00E315C7">
        <w:tc>
          <w:tcPr>
            <w:tcW w:w="5118" w:type="dxa"/>
            <w:tcBorders>
              <w:top w:val="single" w:sz="4" w:space="0" w:color="CCCCCC"/>
              <w:left w:val="single" w:sz="4" w:space="0" w:color="CCCCCC"/>
              <w:bottom w:val="single" w:sz="4" w:space="0" w:color="CCCCCC"/>
              <w:right w:val="single" w:sz="4" w:space="0" w:color="CCCCCC"/>
            </w:tcBorders>
            <w:shd w:val="clear" w:color="auto" w:fill="7FAA8C"/>
          </w:tcPr>
          <w:p w14:paraId="2110ACB9" w14:textId="77777777" w:rsidR="00F420B7" w:rsidRDefault="00000000">
            <w:pPr>
              <w:spacing w:before="80" w:after="80"/>
              <w:jc w:val="center"/>
            </w:pPr>
            <w:r>
              <w:rPr>
                <w:b/>
                <w:color w:val="FFFFFF"/>
                <w:sz w:val="18"/>
              </w:rPr>
              <w:t>@rgbeac</w:t>
            </w:r>
          </w:p>
        </w:tc>
        <w:tc>
          <w:tcPr>
            <w:tcW w:w="5118" w:type="dxa"/>
            <w:tcBorders>
              <w:top w:val="single" w:sz="4" w:space="0" w:color="CCCCCC"/>
              <w:left w:val="single" w:sz="4" w:space="0" w:color="CCCCCC"/>
              <w:bottom w:val="single" w:sz="4" w:space="0" w:color="CCCCCC"/>
              <w:right w:val="single" w:sz="4" w:space="0" w:color="CCCCCC"/>
            </w:tcBorders>
            <w:shd w:val="clear" w:color="auto" w:fill="B8956A"/>
          </w:tcPr>
          <w:p w14:paraId="17BF04C9" w14:textId="77777777" w:rsidR="00F420B7" w:rsidRDefault="00000000">
            <w:pPr>
              <w:spacing w:before="80" w:after="80"/>
              <w:jc w:val="center"/>
            </w:pPr>
            <w:r>
              <w:rPr>
                <w:b/>
                <w:color w:val="FFFFFF"/>
                <w:sz w:val="18"/>
              </w:rPr>
              <w:t>@codigo</w:t>
            </w:r>
          </w:p>
        </w:tc>
        <w:tc>
          <w:tcPr>
            <w:tcW w:w="5118" w:type="dxa"/>
            <w:tcBorders>
              <w:top w:val="single" w:sz="4" w:space="0" w:color="CCCCCC"/>
              <w:left w:val="single" w:sz="4" w:space="0" w:color="CCCCCC"/>
              <w:bottom w:val="single" w:sz="4" w:space="0" w:color="CCCCCC"/>
              <w:right w:val="single" w:sz="4" w:space="0" w:color="CCCCCC"/>
            </w:tcBorders>
            <w:shd w:val="clear" w:color="auto" w:fill="75A6AE"/>
          </w:tcPr>
          <w:p w14:paraId="162742C0" w14:textId="77777777" w:rsidR="00F420B7" w:rsidRDefault="00000000">
            <w:pPr>
              <w:spacing w:before="80" w:after="80"/>
              <w:jc w:val="center"/>
            </w:pPr>
            <w:r>
              <w:rPr>
                <w:b/>
                <w:color w:val="FFFFFF"/>
                <w:sz w:val="18"/>
              </w:rPr>
              <w:t>@legislacao</w:t>
            </w:r>
          </w:p>
        </w:tc>
      </w:tr>
      <w:tr w:rsidR="00F420B7" w14:paraId="2B1CD526" w14:textId="77777777" w:rsidTr="00E315C7">
        <w:tc>
          <w:tcPr>
            <w:tcW w:w="5118" w:type="dxa"/>
            <w:tcBorders>
              <w:top w:val="single" w:sz="4" w:space="0" w:color="CCCCCC"/>
              <w:left w:val="single" w:sz="4" w:space="0" w:color="CCCCCC"/>
              <w:bottom w:val="single" w:sz="4" w:space="0" w:color="CCCCCC"/>
              <w:right w:val="single" w:sz="4" w:space="0" w:color="CCCCCC"/>
            </w:tcBorders>
            <w:shd w:val="clear" w:color="auto" w:fill="E8F3E6"/>
          </w:tcPr>
          <w:p w14:paraId="43B6FB0E" w14:textId="77777777" w:rsidR="00F420B7" w:rsidRDefault="00000000">
            <w:pPr>
              <w:spacing w:before="80" w:after="0"/>
              <w:ind w:left="80" w:right="80"/>
            </w:pPr>
            <w:r>
              <w:rPr>
                <w:color w:val="222222"/>
                <w:sz w:val="19"/>
              </w:rPr>
              <w:t>Não se aplica</w:t>
            </w:r>
          </w:p>
        </w:tc>
        <w:tc>
          <w:tcPr>
            <w:tcW w:w="5118" w:type="dxa"/>
            <w:tcBorders>
              <w:top w:val="single" w:sz="4" w:space="0" w:color="CCCCCC"/>
              <w:left w:val="single" w:sz="4" w:space="0" w:color="CCCCCC"/>
              <w:bottom w:val="single" w:sz="4" w:space="0" w:color="CCCCCC"/>
              <w:right w:val="single" w:sz="4" w:space="0" w:color="CCCCCC"/>
            </w:tcBorders>
            <w:shd w:val="clear" w:color="auto" w:fill="FFF5ED"/>
          </w:tcPr>
          <w:p w14:paraId="5DCA2A04" w14:textId="77777777" w:rsidR="00F420B7" w:rsidRDefault="00000000">
            <w:pPr>
              <w:spacing w:before="80" w:after="0"/>
              <w:ind w:left="80" w:right="80"/>
            </w:pPr>
            <w:r>
              <w:rPr>
                <w:color w:val="222222"/>
                <w:sz w:val="19"/>
              </w:rPr>
              <w:t>Não se aplica</w:t>
            </w:r>
          </w:p>
        </w:tc>
        <w:tc>
          <w:tcPr>
            <w:tcW w:w="5118" w:type="dxa"/>
            <w:tcBorders>
              <w:top w:val="single" w:sz="4" w:space="0" w:color="CCCCCC"/>
              <w:left w:val="single" w:sz="4" w:space="0" w:color="CCCCCC"/>
              <w:bottom w:val="single" w:sz="4" w:space="0" w:color="CCCCCC"/>
              <w:right w:val="single" w:sz="4" w:space="0" w:color="CCCCCC"/>
            </w:tcBorders>
            <w:shd w:val="clear" w:color="auto" w:fill="F0FBFD"/>
          </w:tcPr>
          <w:p w14:paraId="2FBAC4CE" w14:textId="77777777" w:rsidR="00F420B7" w:rsidRDefault="00000000">
            <w:pPr>
              <w:spacing w:before="80" w:after="0"/>
              <w:ind w:left="80" w:right="80"/>
            </w:pPr>
            <w:r>
              <w:rPr>
                <w:color w:val="222222"/>
                <w:sz w:val="19"/>
              </w:rPr>
              <w:t>Não se aplica</w:t>
            </w:r>
          </w:p>
        </w:tc>
      </w:tr>
      <w:tr w:rsidR="00E315C7" w14:paraId="021A0C8C" w14:textId="77777777" w:rsidTr="00861F99">
        <w:tc>
          <w:tcPr>
            <w:tcW w:w="15354" w:type="dxa"/>
            <w:gridSpan w:val="3"/>
            <w:tcBorders>
              <w:top w:val="single" w:sz="4" w:space="0" w:color="CCCCCC"/>
              <w:left w:val="single" w:sz="4" w:space="0" w:color="CCCCCC"/>
              <w:bottom w:val="single" w:sz="4" w:space="0" w:color="CCCCCC"/>
            </w:tcBorders>
            <w:shd w:val="clear" w:color="auto" w:fill="F5EEF9"/>
          </w:tcPr>
          <w:p w14:paraId="595FB13A" w14:textId="77777777" w:rsidR="00E315C7" w:rsidRDefault="00E315C7">
            <w:pPr>
              <w:spacing w:before="80" w:after="120"/>
              <w:ind w:left="120" w:right="80"/>
            </w:pPr>
            <w:proofErr w:type="spellStart"/>
            <w:r>
              <w:rPr>
                <w:b/>
                <w:color w:val="222222"/>
                <w:sz w:val="18"/>
              </w:rPr>
              <w:t>Sumário</w:t>
            </w:r>
            <w:proofErr w:type="spellEnd"/>
            <w:r>
              <w:rPr>
                <w:b/>
                <w:color w:val="222222"/>
                <w:sz w:val="18"/>
              </w:rPr>
              <w:t xml:space="preserve"> / </w:t>
            </w:r>
            <w:proofErr w:type="spellStart"/>
            <w:proofErr w:type="gramStart"/>
            <w:r>
              <w:rPr>
                <w:b/>
                <w:color w:val="222222"/>
                <w:sz w:val="18"/>
              </w:rPr>
              <w:t>Proposta</w:t>
            </w:r>
            <w:proofErr w:type="spellEnd"/>
            <w:r>
              <w:rPr>
                <w:b/>
                <w:color w:val="222222"/>
                <w:sz w:val="18"/>
              </w:rPr>
              <w:t xml:space="preserve">  ·</w:t>
            </w:r>
            <w:proofErr w:type="gramEnd"/>
            <w:r>
              <w:rPr>
                <w:b/>
                <w:color w:val="222222"/>
                <w:sz w:val="18"/>
              </w:rPr>
              <w:t xml:space="preserve">  Necessidade de alteração: Não</w:t>
            </w:r>
          </w:p>
          <w:p w14:paraId="7902F911" w14:textId="471ED7AF" w:rsidR="00E315C7" w:rsidRDefault="00E315C7">
            <w:r>
              <w:rPr>
                <w:color w:val="222222"/>
                <w:sz w:val="18"/>
              </w:rPr>
              <w:t xml:space="preserve">Artigo sobre responsabilidade dos Estados-Membros em </w:t>
            </w:r>
            <w:proofErr w:type="spellStart"/>
            <w:r>
              <w:rPr>
                <w:color w:val="222222"/>
                <w:sz w:val="18"/>
              </w:rPr>
              <w:t>estabelecer</w:t>
            </w:r>
            <w:proofErr w:type="spellEnd"/>
            <w:r>
              <w:rPr>
                <w:color w:val="222222"/>
                <w:sz w:val="18"/>
              </w:rPr>
              <w:t xml:space="preserve"> </w:t>
            </w:r>
            <w:proofErr w:type="spellStart"/>
            <w:r>
              <w:rPr>
                <w:color w:val="222222"/>
                <w:sz w:val="18"/>
              </w:rPr>
              <w:t>sanções</w:t>
            </w:r>
            <w:proofErr w:type="spellEnd"/>
            <w:r>
              <w:rPr>
                <w:color w:val="222222"/>
                <w:sz w:val="18"/>
              </w:rPr>
              <w:t xml:space="preserve"> </w:t>
            </w:r>
            <w:proofErr w:type="spellStart"/>
            <w:r>
              <w:rPr>
                <w:color w:val="222222"/>
                <w:sz w:val="18"/>
              </w:rPr>
              <w:t>por</w:t>
            </w:r>
            <w:proofErr w:type="spellEnd"/>
            <w:r>
              <w:rPr>
                <w:color w:val="222222"/>
                <w:sz w:val="18"/>
              </w:rPr>
              <w:t xml:space="preserve"> </w:t>
            </w:r>
            <w:proofErr w:type="spellStart"/>
            <w:r>
              <w:rPr>
                <w:color w:val="222222"/>
                <w:sz w:val="18"/>
              </w:rPr>
              <w:t>infração</w:t>
            </w:r>
            <w:proofErr w:type="spellEnd"/>
            <w:r>
              <w:rPr>
                <w:color w:val="222222"/>
                <w:sz w:val="18"/>
              </w:rPr>
              <w:t>.</w:t>
            </w:r>
          </w:p>
        </w:tc>
      </w:tr>
    </w:tbl>
    <w:p w14:paraId="3C6004A4" w14:textId="77777777" w:rsidR="00F420B7" w:rsidRDefault="00F420B7">
      <w:pPr>
        <w:spacing w:after="80"/>
      </w:pPr>
    </w:p>
    <w:tbl>
      <w:tblPr>
        <w:tblW w:w="5000" w:type="pct"/>
        <w:tblLook w:val="04A0" w:firstRow="1" w:lastRow="0" w:firstColumn="1" w:lastColumn="0" w:noHBand="0" w:noVBand="1"/>
      </w:tblPr>
      <w:tblGrid>
        <w:gridCol w:w="15354"/>
      </w:tblGrid>
      <w:tr w:rsidR="00F420B7" w14:paraId="4C20CFB6" w14:textId="77777777">
        <w:tc>
          <w:tcPr>
            <w:tcW w:w="15138" w:type="dxa"/>
            <w:tcBorders>
              <w:top w:val="single" w:sz="4" w:space="0" w:color="CCCCCC"/>
              <w:left w:val="single" w:sz="4" w:space="0" w:color="CCCCCC"/>
              <w:bottom w:val="single" w:sz="4" w:space="0" w:color="CCCCCC"/>
              <w:right w:val="single" w:sz="4" w:space="0" w:color="CCCCCC"/>
            </w:tcBorders>
            <w:shd w:val="clear" w:color="auto" w:fill="909090"/>
          </w:tcPr>
          <w:p w14:paraId="4A9EE0BF" w14:textId="77777777" w:rsidR="00F420B7" w:rsidRDefault="00000000">
            <w:pPr>
              <w:spacing w:before="80" w:after="80"/>
              <w:jc w:val="center"/>
            </w:pPr>
            <w:r>
              <w:rPr>
                <w:b/>
                <w:color w:val="FFFFFF"/>
                <w:sz w:val="18"/>
              </w:rPr>
              <w:t>NOTAS DE REUNIÃO</w:t>
            </w:r>
          </w:p>
        </w:tc>
      </w:tr>
      <w:tr w:rsidR="00F420B7" w14:paraId="5B56654C" w14:textId="77777777">
        <w:tc>
          <w:tcPr>
            <w:tcW w:w="15138" w:type="dxa"/>
            <w:tcBorders>
              <w:top w:val="single" w:sz="4" w:space="0" w:color="CCCCCC"/>
              <w:left w:val="single" w:sz="4" w:space="0" w:color="CCCCCC"/>
              <w:bottom w:val="single" w:sz="4" w:space="0" w:color="CCCCCC"/>
              <w:right w:val="single" w:sz="4" w:space="0" w:color="CCCCCC"/>
            </w:tcBorders>
            <w:shd w:val="clear" w:color="auto" w:fill="FAFAFA"/>
          </w:tcPr>
          <w:p w14:paraId="21CD482B" w14:textId="77777777" w:rsidR="00F420B7" w:rsidRDefault="00000000">
            <w:pPr>
              <w:spacing w:before="120" w:after="800"/>
              <w:ind w:left="80"/>
            </w:pPr>
            <w:r>
              <w:rPr>
                <w:i/>
                <w:color w:val="222222"/>
                <w:sz w:val="19"/>
              </w:rPr>
              <w:t>Artigo sobre regime sancionatório a ser definido pelos Estados-Membros.</w:t>
            </w:r>
          </w:p>
        </w:tc>
      </w:tr>
    </w:tbl>
    <w:p w14:paraId="1C78FFFC" w14:textId="77777777" w:rsidR="00F420B7" w:rsidRDefault="00F420B7"/>
    <w:p w14:paraId="6901252F" w14:textId="77777777" w:rsidR="00F420B7" w:rsidRDefault="00000000">
      <w:pPr>
        <w:spacing w:after="320"/>
      </w:pPr>
      <w:r>
        <w:rPr>
          <w:color w:val="CCCCCC"/>
          <w:sz w:val="16"/>
        </w:rPr>
        <w:lastRenderedPageBreak/>
        <w:t>────────────────────────────────────────────────────────────────────────────────</w:t>
      </w:r>
    </w:p>
    <w:p w14:paraId="6BFC7694" w14:textId="77777777" w:rsidR="00F420B7" w:rsidRDefault="00000000">
      <w:r>
        <w:br w:type="page"/>
      </w:r>
    </w:p>
    <w:tbl>
      <w:tblPr>
        <w:tblW w:w="5000" w:type="pct"/>
        <w:tblLook w:val="04A0" w:firstRow="1" w:lastRow="0" w:firstColumn="1" w:lastColumn="0" w:noHBand="0" w:noVBand="1"/>
      </w:tblPr>
      <w:tblGrid>
        <w:gridCol w:w="7677"/>
        <w:gridCol w:w="7677"/>
      </w:tblGrid>
      <w:tr w:rsidR="00F420B7" w14:paraId="7B161151" w14:textId="77777777">
        <w:tc>
          <w:tcPr>
            <w:tcW w:w="7569" w:type="dxa"/>
            <w:tcBorders>
              <w:top w:val="single" w:sz="4" w:space="0" w:color="1A1A2E"/>
              <w:left w:val="single" w:sz="4" w:space="0" w:color="1A1A2E"/>
              <w:bottom w:val="single" w:sz="4" w:space="0" w:color="1A1A2E"/>
              <w:right w:val="single" w:sz="4" w:space="0" w:color="1A1A2E"/>
            </w:tcBorders>
            <w:shd w:val="clear" w:color="auto" w:fill="1A1A2E"/>
          </w:tcPr>
          <w:p w14:paraId="4F5E0B4B" w14:textId="77777777" w:rsidR="00F420B7" w:rsidRDefault="00000000">
            <w:pPr>
              <w:spacing w:before="160" w:after="160"/>
              <w:ind w:left="200"/>
            </w:pPr>
            <w:r>
              <w:rPr>
                <w:b/>
                <w:color w:val="FFFFFF"/>
                <w:sz w:val="22"/>
              </w:rPr>
              <w:lastRenderedPageBreak/>
              <w:t>ART-28</w:t>
            </w:r>
          </w:p>
        </w:tc>
        <w:tc>
          <w:tcPr>
            <w:tcW w:w="7569" w:type="dxa"/>
            <w:tcBorders>
              <w:top w:val="single" w:sz="4" w:space="0" w:color="2C3E6B"/>
              <w:left w:val="single" w:sz="4" w:space="0" w:color="2C3E6B"/>
              <w:bottom w:val="single" w:sz="4" w:space="0" w:color="2C3E6B"/>
              <w:right w:val="single" w:sz="4" w:space="0" w:color="2C3E6B"/>
            </w:tcBorders>
            <w:shd w:val="clear" w:color="auto" w:fill="2C3E6B"/>
          </w:tcPr>
          <w:p w14:paraId="65E41C14" w14:textId="77777777" w:rsidR="00F420B7" w:rsidRDefault="00000000">
            <w:pPr>
              <w:spacing w:before="160" w:after="160"/>
              <w:ind w:left="200"/>
            </w:pPr>
            <w:r>
              <w:rPr>
                <w:b/>
                <w:color w:val="7EC8E3"/>
                <w:sz w:val="22"/>
              </w:rPr>
              <w:t>Entrada em Vigor e Aplicação</w:t>
            </w:r>
          </w:p>
        </w:tc>
      </w:tr>
    </w:tbl>
    <w:p w14:paraId="18A33967" w14:textId="77777777" w:rsidR="00F420B7" w:rsidRDefault="00F420B7">
      <w:pPr>
        <w:spacing w:after="80"/>
      </w:pPr>
    </w:p>
    <w:tbl>
      <w:tblPr>
        <w:tblW w:w="5000" w:type="pct"/>
        <w:tblLook w:val="04A0" w:firstRow="1" w:lastRow="0" w:firstColumn="1" w:lastColumn="0" w:noHBand="0" w:noVBand="1"/>
      </w:tblPr>
      <w:tblGrid>
        <w:gridCol w:w="15354"/>
      </w:tblGrid>
      <w:tr w:rsidR="00F420B7" w14:paraId="04735E0E" w14:textId="77777777">
        <w:tc>
          <w:tcPr>
            <w:tcW w:w="15138" w:type="dxa"/>
            <w:tcBorders>
              <w:top w:val="single" w:sz="4" w:space="0" w:color="CCCCCC"/>
              <w:left w:val="single" w:sz="4" w:space="0" w:color="CCCCCC"/>
              <w:bottom w:val="single" w:sz="4" w:space="0" w:color="CCCCCC"/>
              <w:right w:val="single" w:sz="4" w:space="0" w:color="CCCCCC"/>
            </w:tcBorders>
            <w:shd w:val="clear" w:color="auto" w:fill="8AAFCF"/>
          </w:tcPr>
          <w:p w14:paraId="48DDEA53" w14:textId="77777777" w:rsidR="00F420B7" w:rsidRDefault="00000000">
            <w:pPr>
              <w:spacing w:before="80" w:after="80"/>
              <w:jc w:val="center"/>
            </w:pPr>
            <w:r>
              <w:rPr>
                <w:b/>
                <w:color w:val="FFFFFF"/>
                <w:sz w:val="18"/>
              </w:rPr>
              <w:t>@regulamento — Entry into force and application  ·  Art.º 28.º do Regulamento 2023/0447  |  EN</w:t>
            </w:r>
          </w:p>
        </w:tc>
      </w:tr>
      <w:tr w:rsidR="00F420B7" w14:paraId="4A376B05" w14:textId="77777777">
        <w:tc>
          <w:tcPr>
            <w:tcW w:w="15138" w:type="dxa"/>
            <w:tcBorders>
              <w:top w:val="single" w:sz="4" w:space="0" w:color="CCCCCC"/>
              <w:left w:val="single" w:sz="4" w:space="0" w:color="CCCCCC"/>
              <w:bottom w:val="single" w:sz="4" w:space="0" w:color="CCCCCC"/>
              <w:right w:val="single" w:sz="4" w:space="0" w:color="CCCCCC"/>
            </w:tcBorders>
            <w:shd w:val="clear" w:color="auto" w:fill="E8F2F8"/>
          </w:tcPr>
          <w:p w14:paraId="58EBE1C7" w14:textId="77777777" w:rsidR="00F420B7" w:rsidRDefault="00000000">
            <w:pPr>
              <w:spacing w:before="80" w:after="0"/>
              <w:ind w:left="80" w:right="80"/>
            </w:pPr>
            <w:r>
              <w:rPr>
                <w:color w:val="222222"/>
                <w:sz w:val="19"/>
              </w:rPr>
              <w:t>1 — This Regulation shall enter into force on the twentieth day following that of its publication in the Official Journal of the European Union.</w:t>
            </w:r>
          </w:p>
          <w:p w14:paraId="6C416CF3" w14:textId="77777777" w:rsidR="00F420B7" w:rsidRDefault="00000000">
            <w:pPr>
              <w:spacing w:before="140" w:after="0"/>
              <w:ind w:left="80" w:right="80"/>
            </w:pPr>
            <w:r>
              <w:rPr>
                <w:color w:val="222222"/>
                <w:sz w:val="19"/>
              </w:rPr>
              <w:t>2 — It shall apply from [2 years from the date of entry into force of this Regulation], except:</w:t>
            </w:r>
          </w:p>
          <w:p w14:paraId="24FDA86E" w14:textId="77777777" w:rsidR="00F420B7" w:rsidRDefault="00000000">
            <w:pPr>
              <w:spacing w:before="100" w:after="0"/>
              <w:ind w:left="360" w:right="80" w:hanging="280"/>
            </w:pPr>
            <w:r>
              <w:rPr>
                <w:color w:val="222222"/>
                <w:sz w:val="19"/>
              </w:rPr>
              <w:t>a) Article 13 that shall apply from [3 years from the date of entry into force of this Regulation];</w:t>
            </w:r>
          </w:p>
          <w:p w14:paraId="32334B12" w14:textId="77777777" w:rsidR="00F420B7" w:rsidRDefault="00000000">
            <w:pPr>
              <w:spacing w:before="100" w:after="0"/>
              <w:ind w:left="360" w:right="80" w:hanging="280"/>
            </w:pPr>
            <w:r>
              <w:rPr>
                <w:color w:val="222222"/>
                <w:sz w:val="19"/>
              </w:rPr>
              <w:t>b) Article 6a(2) that shall apply from 1 July 2030;</w:t>
            </w:r>
          </w:p>
          <w:p w14:paraId="74D3B379" w14:textId="77777777" w:rsidR="00F420B7" w:rsidRDefault="00000000">
            <w:pPr>
              <w:spacing w:before="100" w:after="0"/>
              <w:ind w:left="360" w:right="80" w:hanging="280"/>
            </w:pPr>
            <w:r>
              <w:rPr>
                <w:color w:val="222222"/>
                <w:sz w:val="19"/>
              </w:rPr>
              <w:t>c) Article 12, Article 17a(3)(c), (4) and (6), Article 18(a),(b) and (ba), Article 19(2) and (2a), and Article 21(1) to (4) that shall apply from [5 years from the date of entry into force of this Regulation];</w:t>
            </w:r>
          </w:p>
          <w:p w14:paraId="78992329" w14:textId="77777777" w:rsidR="00F420B7" w:rsidRDefault="00000000">
            <w:pPr>
              <w:spacing w:before="100" w:after="0"/>
              <w:ind w:left="360" w:right="80" w:hanging="280"/>
            </w:pPr>
            <w:r>
              <w:rPr>
                <w:color w:val="222222"/>
                <w:sz w:val="19"/>
              </w:rPr>
              <w:t>d) Article 9(2) and (2a) that shall apply from [7 years from the date of entry into force of this Regulation];</w:t>
            </w:r>
          </w:p>
          <w:p w14:paraId="25E6E5FD" w14:textId="77777777" w:rsidR="00F420B7" w:rsidRDefault="00000000">
            <w:pPr>
              <w:spacing w:before="100" w:after="0"/>
              <w:ind w:left="360" w:right="80" w:hanging="280"/>
            </w:pPr>
            <w:r>
              <w:rPr>
                <w:color w:val="222222"/>
                <w:sz w:val="19"/>
              </w:rPr>
              <w:t>e) Article 7a that shall apply from [8 years from the date of entry into force of this Regulation];</w:t>
            </w:r>
          </w:p>
          <w:p w14:paraId="2611EBC2" w14:textId="77777777" w:rsidR="00F420B7" w:rsidRDefault="00000000">
            <w:pPr>
              <w:spacing w:before="100" w:after="0"/>
              <w:ind w:left="360" w:right="80" w:hanging="280"/>
            </w:pPr>
            <w:r>
              <w:rPr>
                <w:color w:val="222222"/>
                <w:sz w:val="19"/>
              </w:rPr>
              <w:t>f) Article 21(4a) that shall apply from [10 years from the entry into force of the Regulation] and;</w:t>
            </w:r>
          </w:p>
          <w:p w14:paraId="188E4AF2" w14:textId="77777777" w:rsidR="00F420B7" w:rsidRDefault="00000000">
            <w:pPr>
              <w:spacing w:before="100" w:after="0"/>
              <w:ind w:left="360" w:right="80" w:hanging="280"/>
            </w:pPr>
            <w:r>
              <w:rPr>
                <w:color w:val="222222"/>
                <w:sz w:val="19"/>
              </w:rPr>
              <w:t>g) second subparagraph of Article 17(1) and (2), Article 17a(3) and Article 19(1) that shall apply from [4 years from entry into force of this Regulation], except for pet owners and other natural or legal persons, other than operators, who do not place dogs or cats on the market, for whom Article 17(1) and (2) shall apply from [10 years from entry into force of this Regulation] in the case of identification and registration of dogs and [15 years from the entry into force of this Regulation] in the case of identification and registration of cats.</w:t>
            </w:r>
          </w:p>
          <w:p w14:paraId="25DDD4BF" w14:textId="77777777" w:rsidR="00F420B7" w:rsidRDefault="00000000">
            <w:pPr>
              <w:spacing w:before="140" w:after="0"/>
              <w:ind w:left="80" w:right="80"/>
            </w:pPr>
            <w:r>
              <w:rPr>
                <w:color w:val="222222"/>
                <w:sz w:val="19"/>
              </w:rPr>
              <w:t>3 — This Regulation shall be binding in its entirety and directly applicable in all Member States.</w:t>
            </w:r>
          </w:p>
        </w:tc>
      </w:tr>
    </w:tbl>
    <w:p w14:paraId="4B116B2B" w14:textId="77777777" w:rsidR="00F420B7" w:rsidRDefault="00F420B7">
      <w:pPr>
        <w:spacing w:after="80"/>
      </w:pPr>
    </w:p>
    <w:tbl>
      <w:tblPr>
        <w:tblW w:w="5000" w:type="pct"/>
        <w:tblLook w:val="04A0" w:firstRow="1" w:lastRow="0" w:firstColumn="1" w:lastColumn="0" w:noHBand="0" w:noVBand="1"/>
      </w:tblPr>
      <w:tblGrid>
        <w:gridCol w:w="15354"/>
      </w:tblGrid>
      <w:tr w:rsidR="00F420B7" w14:paraId="7075DC75" w14:textId="77777777">
        <w:tc>
          <w:tcPr>
            <w:tcW w:w="15138" w:type="dxa"/>
            <w:tcBorders>
              <w:top w:val="single" w:sz="4" w:space="0" w:color="CCCCCC"/>
              <w:left w:val="single" w:sz="4" w:space="0" w:color="CCCCCC"/>
              <w:bottom w:val="single" w:sz="4" w:space="0" w:color="CCCCCC"/>
              <w:right w:val="single" w:sz="4" w:space="0" w:color="CCCCCC"/>
            </w:tcBorders>
            <w:shd w:val="clear" w:color="auto" w:fill="2471A3"/>
          </w:tcPr>
          <w:p w14:paraId="76492DFB" w14:textId="77777777" w:rsidR="00F420B7" w:rsidRDefault="00000000">
            <w:pPr>
              <w:spacing w:before="80" w:after="80"/>
              <w:jc w:val="center"/>
            </w:pPr>
            <w:r>
              <w:rPr>
                <w:b/>
                <w:color w:val="FFFFFF"/>
                <w:sz w:val="18"/>
              </w:rPr>
              <w:t>@regulamento — Tradução PT-PT  ·  Art.º 28.º do Regulamento 2023/0447</w:t>
            </w:r>
          </w:p>
        </w:tc>
      </w:tr>
      <w:tr w:rsidR="00F420B7" w14:paraId="1045E917" w14:textId="77777777">
        <w:tc>
          <w:tcPr>
            <w:tcW w:w="15138" w:type="dxa"/>
            <w:tcBorders>
              <w:top w:val="single" w:sz="4" w:space="0" w:color="CCCCCC"/>
              <w:left w:val="single" w:sz="4" w:space="0" w:color="CCCCCC"/>
              <w:bottom w:val="single" w:sz="4" w:space="0" w:color="CCCCCC"/>
              <w:right w:val="single" w:sz="4" w:space="0" w:color="CCCCCC"/>
            </w:tcBorders>
            <w:shd w:val="clear" w:color="auto" w:fill="F4F9FD"/>
          </w:tcPr>
          <w:p w14:paraId="74977275" w14:textId="77777777" w:rsidR="00F420B7" w:rsidRDefault="00000000">
            <w:pPr>
              <w:spacing w:before="80" w:after="0"/>
              <w:ind w:left="80" w:right="80"/>
            </w:pPr>
            <w:r>
              <w:rPr>
                <w:i/>
                <w:color w:val="222222"/>
                <w:sz w:val="19"/>
              </w:rPr>
              <w:t>1 — O presente regulamento entra em vigor no vigésimo dia seguinte ao da sua publicação no Jornal Oficial da União Europeia.</w:t>
            </w:r>
          </w:p>
          <w:p w14:paraId="710ED961" w14:textId="77777777" w:rsidR="00F420B7" w:rsidRDefault="00000000">
            <w:pPr>
              <w:spacing w:before="140" w:after="0"/>
              <w:ind w:left="80" w:right="80"/>
            </w:pPr>
            <w:r>
              <w:rPr>
                <w:i/>
                <w:color w:val="222222"/>
                <w:sz w:val="19"/>
              </w:rPr>
              <w:t>2 — O presente regulamento é aplicável a partir de [2 anos após a data de entrada em vigor do presente regulamento], salvo:</w:t>
            </w:r>
          </w:p>
          <w:p w14:paraId="61B64736" w14:textId="77777777" w:rsidR="00F420B7" w:rsidRDefault="00000000">
            <w:pPr>
              <w:spacing w:before="100" w:after="0"/>
              <w:ind w:left="360" w:right="80" w:hanging="280"/>
            </w:pPr>
            <w:r>
              <w:rPr>
                <w:i/>
                <w:color w:val="222222"/>
                <w:sz w:val="19"/>
              </w:rPr>
              <w:t>a) O artigo 13.º que é aplicável a partir de [3 anos após a data de entrada em vigor do presente regulamento];</w:t>
            </w:r>
          </w:p>
          <w:p w14:paraId="28D6CEE4" w14:textId="77777777" w:rsidR="00F420B7" w:rsidRDefault="00000000">
            <w:pPr>
              <w:spacing w:before="100" w:after="0"/>
              <w:ind w:left="360" w:right="80" w:hanging="280"/>
            </w:pPr>
            <w:r>
              <w:rPr>
                <w:i/>
                <w:color w:val="222222"/>
                <w:sz w:val="19"/>
              </w:rPr>
              <w:t>b) O artigo 6a, n.º 2 que é aplicável a partir de 1 de julho de 2030;</w:t>
            </w:r>
          </w:p>
          <w:p w14:paraId="53CBC65C" w14:textId="77777777" w:rsidR="00F420B7" w:rsidRDefault="00000000">
            <w:pPr>
              <w:spacing w:before="100" w:after="0"/>
              <w:ind w:left="360" w:right="80" w:hanging="280"/>
            </w:pPr>
            <w:r>
              <w:rPr>
                <w:i/>
                <w:color w:val="222222"/>
                <w:sz w:val="19"/>
              </w:rPr>
              <w:t>c) O artigo 12.º, artigo 17a (n.º 3, alíneas c, d e f), artigo 18.º (alíneas a, b e ba), artigo 19.º (n.ºs 2 e 2a) e artigo 21.º (n.ºs 1 a 4) que são aplicáveis a partir de [5 anos após a data de entrada em vigor do presente regulamento];</w:t>
            </w:r>
          </w:p>
          <w:p w14:paraId="4B85A6D7" w14:textId="77777777" w:rsidR="00F420B7" w:rsidRDefault="00000000">
            <w:pPr>
              <w:spacing w:before="100" w:after="0"/>
              <w:ind w:left="360" w:right="80" w:hanging="280"/>
            </w:pPr>
            <w:r>
              <w:rPr>
                <w:i/>
                <w:color w:val="222222"/>
                <w:sz w:val="19"/>
              </w:rPr>
              <w:t>d) O artigo 9.º (n.ºs 2 e 2a) que é aplicável a partir de [7 anos após a data de entrada em vigor do presente regulamento];</w:t>
            </w:r>
          </w:p>
          <w:p w14:paraId="615E63C4" w14:textId="77777777" w:rsidR="00F420B7" w:rsidRDefault="00000000">
            <w:pPr>
              <w:spacing w:before="100" w:after="0"/>
              <w:ind w:left="360" w:right="80" w:hanging="280"/>
            </w:pPr>
            <w:r>
              <w:rPr>
                <w:i/>
                <w:color w:val="222222"/>
                <w:sz w:val="19"/>
              </w:rPr>
              <w:t>e) O artigo 7a que é aplicável a partir de [8 anos após a data de entrada em vigor do presente regulamento];</w:t>
            </w:r>
          </w:p>
          <w:p w14:paraId="7D2631FD" w14:textId="77777777" w:rsidR="00F420B7" w:rsidRDefault="00000000">
            <w:pPr>
              <w:spacing w:before="100" w:after="0"/>
              <w:ind w:left="360" w:right="80" w:hanging="280"/>
            </w:pPr>
            <w:r>
              <w:rPr>
                <w:i/>
                <w:color w:val="222222"/>
                <w:sz w:val="19"/>
              </w:rPr>
              <w:t>f) O artigo 21.º, n.º 4a que é aplicável a partir de [10 anos após a entrada em vigor do regulamento] e;</w:t>
            </w:r>
          </w:p>
          <w:p w14:paraId="3D58A44E" w14:textId="77777777" w:rsidR="00F420B7" w:rsidRDefault="00000000">
            <w:pPr>
              <w:spacing w:before="100" w:after="0"/>
              <w:ind w:left="360" w:right="80" w:hanging="280"/>
            </w:pPr>
            <w:r>
              <w:rPr>
                <w:i/>
                <w:color w:val="222222"/>
                <w:sz w:val="19"/>
              </w:rPr>
              <w:lastRenderedPageBreak/>
              <w:t>g) O segundo parágrafo do artigo 17.º (n.ºs 1 e 2), artigo 17a (n.º 3) e artigo 19.º, n.º 1 que são aplicáveis a partir de [4 anos após a entrada em vigor do presente regulamento], com exceção dos proprietários de animais de estimação e outras pessoas singulares ou coletivas, que não sejam operadores, que não colocam cães ou gatos no mercado, para os quais o artigo 17.º (n.ºs 1 e 2) é aplicável a partir de [10 anos após a entrada em vigor do presente regulamento] no caso da identificação e registo de cães e [15 anos após a entrada em vigor do presente regulamento] no caso da identificação e registo de gatos.</w:t>
            </w:r>
          </w:p>
          <w:p w14:paraId="0CA425AC" w14:textId="77777777" w:rsidR="00F420B7" w:rsidRDefault="00000000">
            <w:pPr>
              <w:spacing w:before="140" w:after="0"/>
              <w:ind w:left="80" w:right="80"/>
            </w:pPr>
            <w:r>
              <w:rPr>
                <w:i/>
                <w:color w:val="222222"/>
                <w:sz w:val="19"/>
              </w:rPr>
              <w:t>3 — O presente regulamento é obrigatório em todos os seus elementos e diretamente aplicável em todos os Estados-Membros.</w:t>
            </w:r>
          </w:p>
        </w:tc>
      </w:tr>
    </w:tbl>
    <w:p w14:paraId="650BD445" w14:textId="77777777" w:rsidR="00F420B7" w:rsidRDefault="00F420B7">
      <w:pPr>
        <w:spacing w:after="80"/>
      </w:pPr>
    </w:p>
    <w:tbl>
      <w:tblPr>
        <w:tblW w:w="5000" w:type="pct"/>
        <w:tblLook w:val="04A0" w:firstRow="1" w:lastRow="0" w:firstColumn="1" w:lastColumn="0" w:noHBand="0" w:noVBand="1"/>
      </w:tblPr>
      <w:tblGrid>
        <w:gridCol w:w="5118"/>
        <w:gridCol w:w="5118"/>
        <w:gridCol w:w="5118"/>
      </w:tblGrid>
      <w:tr w:rsidR="00F420B7" w14:paraId="5DDA9A16" w14:textId="77777777">
        <w:tc>
          <w:tcPr>
            <w:tcW w:w="5046" w:type="dxa"/>
            <w:tcBorders>
              <w:top w:val="single" w:sz="4" w:space="0" w:color="CCCCCC"/>
              <w:left w:val="single" w:sz="4" w:space="0" w:color="CCCCCC"/>
              <w:bottom w:val="single" w:sz="4" w:space="0" w:color="CCCCCC"/>
              <w:right w:val="single" w:sz="4" w:space="0" w:color="CCCCCC"/>
            </w:tcBorders>
            <w:shd w:val="clear" w:color="auto" w:fill="7FAA8C"/>
          </w:tcPr>
          <w:p w14:paraId="11DB4EC2" w14:textId="77777777" w:rsidR="00F420B7" w:rsidRDefault="00000000">
            <w:pPr>
              <w:spacing w:before="80" w:after="80"/>
              <w:jc w:val="center"/>
            </w:pPr>
            <w:r>
              <w:rPr>
                <w:b/>
                <w:color w:val="FFFFFF"/>
                <w:sz w:val="18"/>
              </w:rPr>
              <w:t>@rgbeac (proposta jun. 2025)</w:t>
            </w:r>
          </w:p>
        </w:tc>
        <w:tc>
          <w:tcPr>
            <w:tcW w:w="5046" w:type="dxa"/>
            <w:tcBorders>
              <w:top w:val="single" w:sz="4" w:space="0" w:color="CCCCCC"/>
              <w:left w:val="single" w:sz="4" w:space="0" w:color="CCCCCC"/>
              <w:bottom w:val="single" w:sz="4" w:space="0" w:color="CCCCCC"/>
              <w:right w:val="single" w:sz="4" w:space="0" w:color="CCCCCC"/>
            </w:tcBorders>
            <w:shd w:val="clear" w:color="auto" w:fill="B8956A"/>
          </w:tcPr>
          <w:p w14:paraId="25692D56" w14:textId="77777777" w:rsidR="00F420B7" w:rsidRDefault="00000000">
            <w:pPr>
              <w:spacing w:before="80" w:after="80"/>
              <w:jc w:val="center"/>
            </w:pPr>
            <w:r>
              <w:rPr>
                <w:b/>
                <w:color w:val="FFFFFF"/>
                <w:sz w:val="18"/>
              </w:rPr>
              <w:t>@codigo (DL n.º 214/2013)</w:t>
            </w:r>
          </w:p>
        </w:tc>
        <w:tc>
          <w:tcPr>
            <w:tcW w:w="5046" w:type="dxa"/>
            <w:tcBorders>
              <w:top w:val="single" w:sz="4" w:space="0" w:color="CCCCCC"/>
              <w:left w:val="single" w:sz="4" w:space="0" w:color="CCCCCC"/>
              <w:bottom w:val="single" w:sz="4" w:space="0" w:color="CCCCCC"/>
              <w:right w:val="single" w:sz="4" w:space="0" w:color="CCCCCC"/>
            </w:tcBorders>
            <w:shd w:val="clear" w:color="auto" w:fill="75A6AE"/>
          </w:tcPr>
          <w:p w14:paraId="4EFD134F" w14:textId="77777777" w:rsidR="00F420B7" w:rsidRDefault="00000000">
            <w:pPr>
              <w:spacing w:before="80" w:after="80"/>
              <w:jc w:val="center"/>
            </w:pPr>
            <w:r>
              <w:rPr>
                <w:b/>
                <w:color w:val="FFFFFF"/>
                <w:sz w:val="18"/>
              </w:rPr>
              <w:t>@legislacao (legislação vigente)</w:t>
            </w:r>
          </w:p>
        </w:tc>
      </w:tr>
      <w:tr w:rsidR="00F420B7" w14:paraId="58B7292F" w14:textId="77777777">
        <w:tc>
          <w:tcPr>
            <w:tcW w:w="5046" w:type="dxa"/>
            <w:tcBorders>
              <w:top w:val="single" w:sz="4" w:space="0" w:color="CCCCCC"/>
              <w:left w:val="single" w:sz="4" w:space="0" w:color="CCCCCC"/>
              <w:bottom w:val="single" w:sz="4" w:space="0" w:color="CCCCCC"/>
              <w:right w:val="single" w:sz="4" w:space="0" w:color="CCCCCC"/>
            </w:tcBorders>
            <w:shd w:val="clear" w:color="auto" w:fill="E8F3E6"/>
          </w:tcPr>
          <w:p w14:paraId="26561669" w14:textId="77777777" w:rsidR="00F420B7" w:rsidRDefault="00000000">
            <w:pPr>
              <w:spacing w:before="80" w:after="40"/>
              <w:ind w:left="80" w:right="80"/>
            </w:pPr>
            <w:r>
              <w:rPr>
                <w:b/>
                <w:i/>
                <w:color w:val="555555"/>
                <w:sz w:val="16"/>
              </w:rPr>
              <w:t>Não se aplica</w:t>
            </w:r>
          </w:p>
          <w:p w14:paraId="4FA67A82" w14:textId="77777777" w:rsidR="00F420B7" w:rsidRDefault="00000000">
            <w:pPr>
              <w:spacing w:before="140" w:after="0"/>
              <w:ind w:left="80" w:right="80"/>
            </w:pPr>
            <w:r>
              <w:rPr>
                <w:color w:val="222222"/>
                <w:sz w:val="19"/>
              </w:rPr>
              <w:t>Não se aplica</w:t>
            </w:r>
          </w:p>
        </w:tc>
        <w:tc>
          <w:tcPr>
            <w:tcW w:w="5046" w:type="dxa"/>
            <w:tcBorders>
              <w:top w:val="single" w:sz="4" w:space="0" w:color="CCCCCC"/>
              <w:left w:val="single" w:sz="4" w:space="0" w:color="CCCCCC"/>
              <w:bottom w:val="single" w:sz="4" w:space="0" w:color="CCCCCC"/>
              <w:right w:val="single" w:sz="4" w:space="0" w:color="CCCCCC"/>
            </w:tcBorders>
            <w:shd w:val="clear" w:color="auto" w:fill="FFF5ED"/>
          </w:tcPr>
          <w:p w14:paraId="40B6A831" w14:textId="77777777" w:rsidR="00F420B7" w:rsidRDefault="00000000">
            <w:pPr>
              <w:spacing w:before="80" w:after="40"/>
              <w:ind w:left="80" w:right="80"/>
            </w:pPr>
            <w:r>
              <w:rPr>
                <w:b/>
                <w:i/>
                <w:color w:val="555555"/>
                <w:sz w:val="16"/>
              </w:rPr>
              <w:t>Não se aplica</w:t>
            </w:r>
          </w:p>
          <w:p w14:paraId="3A5F26E9" w14:textId="77777777" w:rsidR="00F420B7" w:rsidRDefault="00000000">
            <w:pPr>
              <w:spacing w:before="140" w:after="0"/>
              <w:ind w:left="80" w:right="80"/>
            </w:pPr>
            <w:r>
              <w:rPr>
                <w:color w:val="222222"/>
                <w:sz w:val="19"/>
              </w:rPr>
              <w:t>Não se aplica</w:t>
            </w:r>
          </w:p>
        </w:tc>
        <w:tc>
          <w:tcPr>
            <w:tcW w:w="5046" w:type="dxa"/>
            <w:tcBorders>
              <w:top w:val="single" w:sz="4" w:space="0" w:color="CCCCCC"/>
              <w:left w:val="single" w:sz="4" w:space="0" w:color="CCCCCC"/>
              <w:bottom w:val="single" w:sz="4" w:space="0" w:color="CCCCCC"/>
              <w:right w:val="single" w:sz="4" w:space="0" w:color="CCCCCC"/>
            </w:tcBorders>
            <w:shd w:val="clear" w:color="auto" w:fill="F0FBFD"/>
          </w:tcPr>
          <w:p w14:paraId="6F647A94" w14:textId="77777777" w:rsidR="00F420B7" w:rsidRDefault="00000000">
            <w:pPr>
              <w:spacing w:before="80" w:after="40"/>
              <w:ind w:left="80" w:right="80"/>
            </w:pPr>
            <w:r>
              <w:rPr>
                <w:b/>
                <w:i/>
                <w:color w:val="555555"/>
                <w:sz w:val="16"/>
              </w:rPr>
              <w:t>Não se aplica</w:t>
            </w:r>
          </w:p>
          <w:p w14:paraId="7CBF79F8" w14:textId="77777777" w:rsidR="00F420B7" w:rsidRDefault="00000000">
            <w:pPr>
              <w:spacing w:before="140" w:after="0"/>
              <w:ind w:left="80" w:right="80"/>
            </w:pPr>
            <w:r>
              <w:rPr>
                <w:color w:val="222222"/>
                <w:sz w:val="19"/>
              </w:rPr>
              <w:t>Não se aplica</w:t>
            </w:r>
          </w:p>
        </w:tc>
      </w:tr>
    </w:tbl>
    <w:p w14:paraId="05B3E74A" w14:textId="77777777" w:rsidR="00F420B7" w:rsidRDefault="00F420B7">
      <w:pPr>
        <w:spacing w:after="80"/>
      </w:pPr>
    </w:p>
    <w:tbl>
      <w:tblPr>
        <w:tblW w:w="5000" w:type="pct"/>
        <w:tblLook w:val="04A0" w:firstRow="1" w:lastRow="0" w:firstColumn="1" w:lastColumn="0" w:noHBand="0" w:noVBand="1"/>
      </w:tblPr>
      <w:tblGrid>
        <w:gridCol w:w="5118"/>
        <w:gridCol w:w="5118"/>
        <w:gridCol w:w="5118"/>
      </w:tblGrid>
      <w:tr w:rsidR="00F420B7" w14:paraId="66E31562" w14:textId="77777777" w:rsidTr="00E315C7">
        <w:tc>
          <w:tcPr>
            <w:tcW w:w="5118" w:type="dxa"/>
            <w:tcBorders>
              <w:top w:val="single" w:sz="4" w:space="0" w:color="CCCCCC"/>
              <w:left w:val="single" w:sz="4" w:space="0" w:color="CCCCCC"/>
              <w:bottom w:val="single" w:sz="4" w:space="0" w:color="CCCCCC"/>
              <w:right w:val="single" w:sz="4" w:space="0" w:color="CCCCCC"/>
            </w:tcBorders>
            <w:shd w:val="clear" w:color="auto" w:fill="7FAA8C"/>
          </w:tcPr>
          <w:p w14:paraId="61BCB4FB" w14:textId="77777777" w:rsidR="00F420B7" w:rsidRDefault="00000000">
            <w:pPr>
              <w:spacing w:before="80" w:after="80"/>
              <w:jc w:val="center"/>
            </w:pPr>
            <w:r>
              <w:rPr>
                <w:b/>
                <w:color w:val="FFFFFF"/>
                <w:sz w:val="18"/>
              </w:rPr>
              <w:t>@rgbeac</w:t>
            </w:r>
          </w:p>
        </w:tc>
        <w:tc>
          <w:tcPr>
            <w:tcW w:w="5118" w:type="dxa"/>
            <w:tcBorders>
              <w:top w:val="single" w:sz="4" w:space="0" w:color="CCCCCC"/>
              <w:left w:val="single" w:sz="4" w:space="0" w:color="CCCCCC"/>
              <w:bottom w:val="single" w:sz="4" w:space="0" w:color="CCCCCC"/>
              <w:right w:val="single" w:sz="4" w:space="0" w:color="CCCCCC"/>
            </w:tcBorders>
            <w:shd w:val="clear" w:color="auto" w:fill="B8956A"/>
          </w:tcPr>
          <w:p w14:paraId="1F77FCBE" w14:textId="77777777" w:rsidR="00F420B7" w:rsidRDefault="00000000">
            <w:pPr>
              <w:spacing w:before="80" w:after="80"/>
              <w:jc w:val="center"/>
            </w:pPr>
            <w:r>
              <w:rPr>
                <w:b/>
                <w:color w:val="FFFFFF"/>
                <w:sz w:val="18"/>
              </w:rPr>
              <w:t>@codigo</w:t>
            </w:r>
          </w:p>
        </w:tc>
        <w:tc>
          <w:tcPr>
            <w:tcW w:w="5118" w:type="dxa"/>
            <w:tcBorders>
              <w:top w:val="single" w:sz="4" w:space="0" w:color="CCCCCC"/>
              <w:left w:val="single" w:sz="4" w:space="0" w:color="CCCCCC"/>
              <w:bottom w:val="single" w:sz="4" w:space="0" w:color="CCCCCC"/>
              <w:right w:val="single" w:sz="4" w:space="0" w:color="CCCCCC"/>
            </w:tcBorders>
            <w:shd w:val="clear" w:color="auto" w:fill="75A6AE"/>
          </w:tcPr>
          <w:p w14:paraId="5927CCA7" w14:textId="77777777" w:rsidR="00F420B7" w:rsidRDefault="00000000">
            <w:pPr>
              <w:spacing w:before="80" w:after="80"/>
              <w:jc w:val="center"/>
            </w:pPr>
            <w:r>
              <w:rPr>
                <w:b/>
                <w:color w:val="FFFFFF"/>
                <w:sz w:val="18"/>
              </w:rPr>
              <w:t>@legislacao</w:t>
            </w:r>
          </w:p>
        </w:tc>
      </w:tr>
      <w:tr w:rsidR="00F420B7" w14:paraId="0D141157" w14:textId="77777777" w:rsidTr="00E315C7">
        <w:tc>
          <w:tcPr>
            <w:tcW w:w="5118" w:type="dxa"/>
            <w:tcBorders>
              <w:top w:val="single" w:sz="4" w:space="0" w:color="CCCCCC"/>
              <w:left w:val="single" w:sz="4" w:space="0" w:color="CCCCCC"/>
              <w:bottom w:val="single" w:sz="4" w:space="0" w:color="CCCCCC"/>
              <w:right w:val="single" w:sz="4" w:space="0" w:color="CCCCCC"/>
            </w:tcBorders>
            <w:shd w:val="clear" w:color="auto" w:fill="E8F3E6"/>
          </w:tcPr>
          <w:p w14:paraId="30B82DF7" w14:textId="77777777" w:rsidR="00F420B7" w:rsidRDefault="00000000">
            <w:pPr>
              <w:spacing w:before="80" w:after="0"/>
              <w:ind w:left="80" w:right="80"/>
            </w:pPr>
            <w:r>
              <w:rPr>
                <w:color w:val="222222"/>
                <w:sz w:val="19"/>
              </w:rPr>
              <w:t>Não se aplica</w:t>
            </w:r>
          </w:p>
        </w:tc>
        <w:tc>
          <w:tcPr>
            <w:tcW w:w="5118" w:type="dxa"/>
            <w:tcBorders>
              <w:top w:val="single" w:sz="4" w:space="0" w:color="CCCCCC"/>
              <w:left w:val="single" w:sz="4" w:space="0" w:color="CCCCCC"/>
              <w:bottom w:val="single" w:sz="4" w:space="0" w:color="CCCCCC"/>
              <w:right w:val="single" w:sz="4" w:space="0" w:color="CCCCCC"/>
            </w:tcBorders>
            <w:shd w:val="clear" w:color="auto" w:fill="FFF5ED"/>
          </w:tcPr>
          <w:p w14:paraId="24C81CA5" w14:textId="77777777" w:rsidR="00F420B7" w:rsidRDefault="00000000">
            <w:pPr>
              <w:spacing w:before="80" w:after="0"/>
              <w:ind w:left="80" w:right="80"/>
            </w:pPr>
            <w:r>
              <w:rPr>
                <w:color w:val="222222"/>
                <w:sz w:val="19"/>
              </w:rPr>
              <w:t>Não se aplica</w:t>
            </w:r>
          </w:p>
        </w:tc>
        <w:tc>
          <w:tcPr>
            <w:tcW w:w="5118" w:type="dxa"/>
            <w:tcBorders>
              <w:top w:val="single" w:sz="4" w:space="0" w:color="CCCCCC"/>
              <w:left w:val="single" w:sz="4" w:space="0" w:color="CCCCCC"/>
              <w:bottom w:val="single" w:sz="4" w:space="0" w:color="CCCCCC"/>
              <w:right w:val="single" w:sz="4" w:space="0" w:color="CCCCCC"/>
            </w:tcBorders>
            <w:shd w:val="clear" w:color="auto" w:fill="F0FBFD"/>
          </w:tcPr>
          <w:p w14:paraId="2BFFBD76" w14:textId="77777777" w:rsidR="00F420B7" w:rsidRDefault="00000000">
            <w:pPr>
              <w:spacing w:before="80" w:after="0"/>
              <w:ind w:left="80" w:right="80"/>
            </w:pPr>
            <w:r>
              <w:rPr>
                <w:color w:val="222222"/>
                <w:sz w:val="19"/>
              </w:rPr>
              <w:t>Não se aplica</w:t>
            </w:r>
          </w:p>
        </w:tc>
      </w:tr>
      <w:tr w:rsidR="00E315C7" w14:paraId="5F03FDFD" w14:textId="77777777" w:rsidTr="001E3911">
        <w:tc>
          <w:tcPr>
            <w:tcW w:w="15354" w:type="dxa"/>
            <w:gridSpan w:val="3"/>
            <w:tcBorders>
              <w:top w:val="single" w:sz="4" w:space="0" w:color="CCCCCC"/>
              <w:left w:val="single" w:sz="4" w:space="0" w:color="CCCCCC"/>
              <w:bottom w:val="single" w:sz="4" w:space="0" w:color="CCCCCC"/>
            </w:tcBorders>
            <w:shd w:val="clear" w:color="auto" w:fill="F5EEF9"/>
          </w:tcPr>
          <w:p w14:paraId="1100410B" w14:textId="77777777" w:rsidR="00E315C7" w:rsidRDefault="00E315C7">
            <w:pPr>
              <w:spacing w:before="80" w:after="120"/>
              <w:ind w:left="120" w:right="80"/>
            </w:pPr>
            <w:proofErr w:type="spellStart"/>
            <w:r>
              <w:rPr>
                <w:b/>
                <w:color w:val="222222"/>
                <w:sz w:val="18"/>
              </w:rPr>
              <w:t>Sumário</w:t>
            </w:r>
            <w:proofErr w:type="spellEnd"/>
            <w:r>
              <w:rPr>
                <w:b/>
                <w:color w:val="222222"/>
                <w:sz w:val="18"/>
              </w:rPr>
              <w:t xml:space="preserve"> / </w:t>
            </w:r>
            <w:proofErr w:type="spellStart"/>
            <w:proofErr w:type="gramStart"/>
            <w:r>
              <w:rPr>
                <w:b/>
                <w:color w:val="222222"/>
                <w:sz w:val="18"/>
              </w:rPr>
              <w:t>Proposta</w:t>
            </w:r>
            <w:proofErr w:type="spellEnd"/>
            <w:r>
              <w:rPr>
                <w:b/>
                <w:color w:val="222222"/>
                <w:sz w:val="18"/>
              </w:rPr>
              <w:t xml:space="preserve">  ·</w:t>
            </w:r>
            <w:proofErr w:type="gramEnd"/>
            <w:r>
              <w:rPr>
                <w:b/>
                <w:color w:val="222222"/>
                <w:sz w:val="18"/>
              </w:rPr>
              <w:t xml:space="preserve">  Necessidade de alteração: Não</w:t>
            </w:r>
          </w:p>
          <w:p w14:paraId="47854710" w14:textId="51CBFA4B" w:rsidR="00E315C7" w:rsidRDefault="00E315C7">
            <w:r>
              <w:rPr>
                <w:color w:val="222222"/>
                <w:sz w:val="18"/>
              </w:rPr>
              <w:t xml:space="preserve">Artigo sobre entrada em vigor e </w:t>
            </w:r>
            <w:proofErr w:type="spellStart"/>
            <w:r>
              <w:rPr>
                <w:color w:val="222222"/>
                <w:sz w:val="18"/>
              </w:rPr>
              <w:t>aplicação</w:t>
            </w:r>
            <w:proofErr w:type="spellEnd"/>
            <w:r>
              <w:rPr>
                <w:color w:val="222222"/>
                <w:sz w:val="18"/>
              </w:rPr>
              <w:t xml:space="preserve"> do </w:t>
            </w:r>
            <w:proofErr w:type="spellStart"/>
            <w:r>
              <w:rPr>
                <w:color w:val="222222"/>
                <w:sz w:val="18"/>
              </w:rPr>
              <w:t>Regulamento</w:t>
            </w:r>
            <w:proofErr w:type="spellEnd"/>
            <w:r>
              <w:rPr>
                <w:color w:val="222222"/>
                <w:sz w:val="18"/>
              </w:rPr>
              <w:t>.</w:t>
            </w:r>
          </w:p>
        </w:tc>
      </w:tr>
    </w:tbl>
    <w:p w14:paraId="3733B032" w14:textId="77777777" w:rsidR="00F420B7" w:rsidRDefault="00F420B7">
      <w:pPr>
        <w:spacing w:after="80"/>
      </w:pPr>
    </w:p>
    <w:tbl>
      <w:tblPr>
        <w:tblW w:w="5000" w:type="pct"/>
        <w:tblLook w:val="04A0" w:firstRow="1" w:lastRow="0" w:firstColumn="1" w:lastColumn="0" w:noHBand="0" w:noVBand="1"/>
      </w:tblPr>
      <w:tblGrid>
        <w:gridCol w:w="15354"/>
      </w:tblGrid>
      <w:tr w:rsidR="00F420B7" w14:paraId="47D7F698" w14:textId="77777777">
        <w:tc>
          <w:tcPr>
            <w:tcW w:w="15138" w:type="dxa"/>
            <w:tcBorders>
              <w:top w:val="single" w:sz="4" w:space="0" w:color="CCCCCC"/>
              <w:left w:val="single" w:sz="4" w:space="0" w:color="CCCCCC"/>
              <w:bottom w:val="single" w:sz="4" w:space="0" w:color="CCCCCC"/>
              <w:right w:val="single" w:sz="4" w:space="0" w:color="CCCCCC"/>
            </w:tcBorders>
            <w:shd w:val="clear" w:color="auto" w:fill="909090"/>
          </w:tcPr>
          <w:p w14:paraId="54FB4D79" w14:textId="77777777" w:rsidR="00F420B7" w:rsidRDefault="00000000">
            <w:pPr>
              <w:spacing w:before="80" w:after="80"/>
              <w:jc w:val="center"/>
            </w:pPr>
            <w:r>
              <w:rPr>
                <w:b/>
                <w:color w:val="FFFFFF"/>
                <w:sz w:val="18"/>
              </w:rPr>
              <w:t>NOTAS DE REUNIÃO</w:t>
            </w:r>
          </w:p>
        </w:tc>
      </w:tr>
      <w:tr w:rsidR="00F420B7" w14:paraId="24EC4A6C" w14:textId="77777777">
        <w:tc>
          <w:tcPr>
            <w:tcW w:w="15138" w:type="dxa"/>
            <w:tcBorders>
              <w:top w:val="single" w:sz="4" w:space="0" w:color="CCCCCC"/>
              <w:left w:val="single" w:sz="4" w:space="0" w:color="CCCCCC"/>
              <w:bottom w:val="single" w:sz="4" w:space="0" w:color="CCCCCC"/>
              <w:right w:val="single" w:sz="4" w:space="0" w:color="CCCCCC"/>
            </w:tcBorders>
            <w:shd w:val="clear" w:color="auto" w:fill="FAFAFA"/>
          </w:tcPr>
          <w:p w14:paraId="431C04AD" w14:textId="77777777" w:rsidR="00F420B7" w:rsidRDefault="00000000">
            <w:pPr>
              <w:spacing w:before="120" w:after="800"/>
              <w:ind w:left="80"/>
            </w:pPr>
            <w:r>
              <w:rPr>
                <w:i/>
                <w:color w:val="222222"/>
                <w:sz w:val="19"/>
              </w:rPr>
              <w:t>Artigo sobre entrada em vigor, períodos de aplicação escalonados e obrigatoriedade do Regulamento.</w:t>
            </w:r>
          </w:p>
        </w:tc>
      </w:tr>
    </w:tbl>
    <w:p w14:paraId="17EFE874" w14:textId="77777777" w:rsidR="00F420B7" w:rsidRDefault="00F420B7"/>
    <w:p w14:paraId="69B56E19" w14:textId="77777777" w:rsidR="00F420B7" w:rsidRDefault="00000000">
      <w:pPr>
        <w:spacing w:after="320"/>
      </w:pPr>
      <w:r>
        <w:rPr>
          <w:color w:val="CCCCCC"/>
          <w:sz w:val="16"/>
        </w:rPr>
        <w:t>────────────────────────────────────────────────────────────────────────────────</w:t>
      </w:r>
    </w:p>
    <w:p w14:paraId="704DAB9E" w14:textId="77777777" w:rsidR="00F420B7" w:rsidRDefault="00000000">
      <w:r>
        <w:br w:type="page"/>
      </w:r>
    </w:p>
    <w:tbl>
      <w:tblPr>
        <w:tblW w:w="5000" w:type="pct"/>
        <w:tblLook w:val="04A0" w:firstRow="1" w:lastRow="0" w:firstColumn="1" w:lastColumn="0" w:noHBand="0" w:noVBand="1"/>
      </w:tblPr>
      <w:tblGrid>
        <w:gridCol w:w="7677"/>
        <w:gridCol w:w="7677"/>
      </w:tblGrid>
      <w:tr w:rsidR="00F420B7" w14:paraId="6B0C43D0" w14:textId="77777777">
        <w:tc>
          <w:tcPr>
            <w:tcW w:w="7569" w:type="dxa"/>
            <w:tcBorders>
              <w:top w:val="single" w:sz="4" w:space="0" w:color="1A1A2E"/>
              <w:left w:val="single" w:sz="4" w:space="0" w:color="1A1A2E"/>
              <w:bottom w:val="single" w:sz="4" w:space="0" w:color="1A1A2E"/>
              <w:right w:val="single" w:sz="4" w:space="0" w:color="1A1A2E"/>
            </w:tcBorders>
            <w:shd w:val="clear" w:color="auto" w:fill="1A1A2E"/>
          </w:tcPr>
          <w:p w14:paraId="6EBDB3DF" w14:textId="77777777" w:rsidR="00F420B7" w:rsidRDefault="00000000">
            <w:pPr>
              <w:spacing w:before="160" w:after="160"/>
              <w:ind w:left="200"/>
            </w:pPr>
            <w:r>
              <w:rPr>
                <w:b/>
                <w:color w:val="FFFFFF"/>
                <w:sz w:val="22"/>
              </w:rPr>
              <w:lastRenderedPageBreak/>
              <w:t>ANNEX-I-NUMERO-1</w:t>
            </w:r>
          </w:p>
        </w:tc>
        <w:tc>
          <w:tcPr>
            <w:tcW w:w="7569" w:type="dxa"/>
            <w:tcBorders>
              <w:top w:val="single" w:sz="4" w:space="0" w:color="2C3E6B"/>
              <w:left w:val="single" w:sz="4" w:space="0" w:color="2C3E6B"/>
              <w:bottom w:val="single" w:sz="4" w:space="0" w:color="2C3E6B"/>
              <w:right w:val="single" w:sz="4" w:space="0" w:color="2C3E6B"/>
            </w:tcBorders>
            <w:shd w:val="clear" w:color="auto" w:fill="2C3E6B"/>
          </w:tcPr>
          <w:p w14:paraId="7EAA6C5E" w14:textId="77777777" w:rsidR="00F420B7" w:rsidRDefault="00000000">
            <w:pPr>
              <w:spacing w:before="160" w:after="160"/>
              <w:ind w:left="200"/>
            </w:pPr>
            <w:r>
              <w:rPr>
                <w:b/>
                <w:color w:val="7EC8E3"/>
                <w:sz w:val="22"/>
              </w:rPr>
              <w:t>Requisitos Técnicos — Alimentação e Abeberamento</w:t>
            </w:r>
          </w:p>
        </w:tc>
      </w:tr>
    </w:tbl>
    <w:p w14:paraId="50927188" w14:textId="77777777" w:rsidR="00F420B7" w:rsidRDefault="00F420B7">
      <w:pPr>
        <w:spacing w:after="80"/>
      </w:pPr>
    </w:p>
    <w:tbl>
      <w:tblPr>
        <w:tblW w:w="5000" w:type="pct"/>
        <w:tblLook w:val="04A0" w:firstRow="1" w:lastRow="0" w:firstColumn="1" w:lastColumn="0" w:noHBand="0" w:noVBand="1"/>
      </w:tblPr>
      <w:tblGrid>
        <w:gridCol w:w="15354"/>
      </w:tblGrid>
      <w:tr w:rsidR="00F420B7" w14:paraId="1463A9C9" w14:textId="77777777">
        <w:tc>
          <w:tcPr>
            <w:tcW w:w="15138" w:type="dxa"/>
            <w:tcBorders>
              <w:top w:val="single" w:sz="4" w:space="0" w:color="CCCCCC"/>
              <w:left w:val="single" w:sz="4" w:space="0" w:color="CCCCCC"/>
              <w:bottom w:val="single" w:sz="4" w:space="0" w:color="CCCCCC"/>
              <w:right w:val="single" w:sz="4" w:space="0" w:color="CCCCCC"/>
            </w:tcBorders>
            <w:shd w:val="clear" w:color="auto" w:fill="8AAFCF"/>
          </w:tcPr>
          <w:p w14:paraId="1D1A48B3" w14:textId="77777777" w:rsidR="00F420B7" w:rsidRDefault="00000000">
            <w:pPr>
              <w:spacing w:before="80" w:after="80"/>
              <w:jc w:val="center"/>
            </w:pPr>
            <w:r>
              <w:rPr>
                <w:b/>
                <w:color w:val="FFFFFF"/>
                <w:sz w:val="18"/>
              </w:rPr>
              <w:t>@regulamento — Feeding and watering  ·  ANEXO I, Ponto 1 do Regulamento 2023/0447  |  EN</w:t>
            </w:r>
          </w:p>
        </w:tc>
      </w:tr>
      <w:tr w:rsidR="00F420B7" w14:paraId="399BBEFC" w14:textId="77777777">
        <w:tc>
          <w:tcPr>
            <w:tcW w:w="15138" w:type="dxa"/>
            <w:tcBorders>
              <w:top w:val="single" w:sz="4" w:space="0" w:color="CCCCCC"/>
              <w:left w:val="single" w:sz="4" w:space="0" w:color="CCCCCC"/>
              <w:bottom w:val="single" w:sz="4" w:space="0" w:color="CCCCCC"/>
              <w:right w:val="single" w:sz="4" w:space="0" w:color="CCCCCC"/>
            </w:tcBorders>
            <w:shd w:val="clear" w:color="auto" w:fill="E8F2F8"/>
          </w:tcPr>
          <w:p w14:paraId="4E7544AF" w14:textId="77777777" w:rsidR="00F420B7" w:rsidRDefault="00000000">
            <w:pPr>
              <w:spacing w:before="80" w:after="0"/>
              <w:ind w:left="80" w:right="80"/>
            </w:pPr>
            <w:r>
              <w:rPr>
                <w:color w:val="222222"/>
                <w:sz w:val="19"/>
              </w:rPr>
              <w:t>1. Feeding and watering</w:t>
            </w:r>
          </w:p>
          <w:p w14:paraId="03D8BE0D" w14:textId="77777777" w:rsidR="00F420B7" w:rsidRDefault="00000000">
            <w:pPr>
              <w:spacing w:before="140" w:after="0"/>
              <w:ind w:left="80" w:right="80"/>
            </w:pPr>
            <w:r>
              <w:rPr>
                <w:color w:val="222222"/>
                <w:sz w:val="19"/>
              </w:rPr>
              <w:t>1.1 Dogs and cats shall be fed at least twice per day. Puppies and kittens shall be fed more frequently.</w:t>
            </w:r>
          </w:p>
          <w:p w14:paraId="2CFFAF59" w14:textId="77777777" w:rsidR="00F420B7" w:rsidRDefault="00000000">
            <w:pPr>
              <w:spacing w:before="140" w:after="0"/>
              <w:ind w:left="80" w:right="80"/>
            </w:pPr>
            <w:r>
              <w:rPr>
                <w:color w:val="222222"/>
                <w:sz w:val="19"/>
              </w:rPr>
              <w:t>1.2 These requirements shall not apply to livestock guardian dogs kept in breeding establishments during the periods when such dogs are used for guarding or training purposes.</w:t>
            </w:r>
          </w:p>
          <w:p w14:paraId="67F6ACC4" w14:textId="77777777" w:rsidR="00F420B7" w:rsidRDefault="00000000">
            <w:pPr>
              <w:spacing w:before="140" w:after="0"/>
              <w:ind w:left="80" w:right="80"/>
            </w:pPr>
            <w:r>
              <w:rPr>
                <w:color w:val="222222"/>
                <w:sz w:val="19"/>
              </w:rPr>
              <w:t>1.3 Each puppy or kitten shall be fed with colostrum during at least the first two days of its life and thereafter with milk from its mother or a lactating bitch or queen. If this is not possible, because she is ill or is otherwise unable to feed her offspring or not sufficient, the puppy or kitten shall be fed with a milk replacer designed for puppies and kittens with such feeding frequency as instructed by the producer of the replacer or by a veterinarian.</w:t>
            </w:r>
          </w:p>
          <w:p w14:paraId="7D4EC752" w14:textId="77777777" w:rsidR="00F420B7" w:rsidRDefault="00000000">
            <w:pPr>
              <w:spacing w:before="140" w:after="0"/>
              <w:ind w:left="80" w:right="80"/>
            </w:pPr>
            <w:r>
              <w:rPr>
                <w:color w:val="222222"/>
                <w:sz w:val="19"/>
              </w:rPr>
              <w:t>1.4 All unweaned puppies and kittens shall be fed enough milk, milk replacer or a combination thereof to steadily gain bodyweight.</w:t>
            </w:r>
          </w:p>
          <w:p w14:paraId="5241991D" w14:textId="77777777" w:rsidR="00F420B7" w:rsidRDefault="00000000">
            <w:pPr>
              <w:spacing w:before="140" w:after="0"/>
              <w:ind w:left="80" w:right="80"/>
            </w:pPr>
            <w:r>
              <w:rPr>
                <w:color w:val="222222"/>
                <w:sz w:val="19"/>
              </w:rPr>
              <w:t>1.5 Weaning shall be performed with gradual introduction of firm feed, in a process not shorter than 7 days and shall not be completed before 6 weeks of age for puppies and kittens alike.</w:t>
            </w:r>
          </w:p>
        </w:tc>
      </w:tr>
    </w:tbl>
    <w:p w14:paraId="26FA8E08" w14:textId="77777777" w:rsidR="00F420B7" w:rsidRDefault="00F420B7">
      <w:pPr>
        <w:spacing w:after="80"/>
      </w:pPr>
    </w:p>
    <w:tbl>
      <w:tblPr>
        <w:tblW w:w="5000" w:type="pct"/>
        <w:tblLook w:val="04A0" w:firstRow="1" w:lastRow="0" w:firstColumn="1" w:lastColumn="0" w:noHBand="0" w:noVBand="1"/>
      </w:tblPr>
      <w:tblGrid>
        <w:gridCol w:w="15354"/>
      </w:tblGrid>
      <w:tr w:rsidR="00F420B7" w14:paraId="0CB809C5" w14:textId="77777777">
        <w:tc>
          <w:tcPr>
            <w:tcW w:w="15138" w:type="dxa"/>
            <w:tcBorders>
              <w:top w:val="single" w:sz="4" w:space="0" w:color="CCCCCC"/>
              <w:left w:val="single" w:sz="4" w:space="0" w:color="CCCCCC"/>
              <w:bottom w:val="single" w:sz="4" w:space="0" w:color="CCCCCC"/>
              <w:right w:val="single" w:sz="4" w:space="0" w:color="CCCCCC"/>
            </w:tcBorders>
            <w:shd w:val="clear" w:color="auto" w:fill="2471A3"/>
          </w:tcPr>
          <w:p w14:paraId="7527A37E" w14:textId="77777777" w:rsidR="00F420B7" w:rsidRDefault="00000000">
            <w:pPr>
              <w:spacing w:before="80" w:after="80"/>
              <w:jc w:val="center"/>
            </w:pPr>
            <w:r>
              <w:rPr>
                <w:b/>
                <w:color w:val="FFFFFF"/>
                <w:sz w:val="18"/>
              </w:rPr>
              <w:t>@regulamento — Tradução PT-PT  ·  ANEXO I, Ponto 1 do Regulamento 2023/0447</w:t>
            </w:r>
          </w:p>
        </w:tc>
      </w:tr>
      <w:tr w:rsidR="00F420B7" w14:paraId="36514086" w14:textId="77777777">
        <w:tc>
          <w:tcPr>
            <w:tcW w:w="15138" w:type="dxa"/>
            <w:tcBorders>
              <w:top w:val="single" w:sz="4" w:space="0" w:color="CCCCCC"/>
              <w:left w:val="single" w:sz="4" w:space="0" w:color="CCCCCC"/>
              <w:bottom w:val="single" w:sz="4" w:space="0" w:color="CCCCCC"/>
              <w:right w:val="single" w:sz="4" w:space="0" w:color="CCCCCC"/>
            </w:tcBorders>
            <w:shd w:val="clear" w:color="auto" w:fill="F4F9FD"/>
          </w:tcPr>
          <w:p w14:paraId="0B5B7AC0" w14:textId="77777777" w:rsidR="00F420B7" w:rsidRDefault="00000000">
            <w:pPr>
              <w:spacing w:before="80" w:after="0"/>
              <w:ind w:left="80" w:right="80"/>
            </w:pPr>
            <w:r>
              <w:rPr>
                <w:i/>
                <w:color w:val="222222"/>
                <w:sz w:val="19"/>
              </w:rPr>
              <w:t>1. Alimentação e abeberamento</w:t>
            </w:r>
          </w:p>
          <w:p w14:paraId="4F80C35C" w14:textId="77777777" w:rsidR="00F420B7" w:rsidRDefault="00000000">
            <w:pPr>
              <w:spacing w:before="140" w:after="0"/>
              <w:ind w:left="80" w:right="80"/>
            </w:pPr>
            <w:r>
              <w:rPr>
                <w:i/>
                <w:color w:val="222222"/>
                <w:sz w:val="19"/>
              </w:rPr>
              <w:t>1.1 Os cães e gatos devem ser alimentados pelo menos duas vezes por dia. Os filhotes de cão e gato devem ser alimentados com maior frequência.</w:t>
            </w:r>
          </w:p>
          <w:p w14:paraId="19D36F53" w14:textId="77777777" w:rsidR="00F420B7" w:rsidRDefault="00000000">
            <w:pPr>
              <w:spacing w:before="140" w:after="0"/>
              <w:ind w:left="80" w:right="80"/>
            </w:pPr>
            <w:r>
              <w:rPr>
                <w:i/>
                <w:color w:val="222222"/>
                <w:sz w:val="19"/>
              </w:rPr>
              <w:t>1.2 Estes requisitos não se aplicam aos cães pastores de gado mantidos em estabelecimentos de criação durante os períodos em que tais cães são utilizados para guarda ou treino.</w:t>
            </w:r>
          </w:p>
          <w:p w14:paraId="5F6280E4" w14:textId="77777777" w:rsidR="00F420B7" w:rsidRDefault="00000000">
            <w:pPr>
              <w:spacing w:before="140" w:after="0"/>
              <w:ind w:left="80" w:right="80"/>
            </w:pPr>
            <w:r>
              <w:rPr>
                <w:i/>
                <w:color w:val="222222"/>
                <w:sz w:val="19"/>
              </w:rPr>
              <w:t>1.3 Cada filhote de cão ou gato deve ser alimentado com colostro durante pelo menos os primeiros dois dias de vida e depois com leite da mãe ou de uma cadela ou gata lactante. Se tal não for possível, porque está doente ou incapaz de alimentar a ninhada ou se o leite for insuficiente, o filhote deve ser alimentado com um substituto de leite concebido para filhotes, com a frequência de alimentação instruída pelo produtor do substituto ou por um veterinário.</w:t>
            </w:r>
          </w:p>
          <w:p w14:paraId="60F79E71" w14:textId="77777777" w:rsidR="00F420B7" w:rsidRDefault="00000000">
            <w:pPr>
              <w:spacing w:before="140" w:after="0"/>
              <w:ind w:left="80" w:right="80"/>
            </w:pPr>
            <w:r>
              <w:rPr>
                <w:i/>
                <w:color w:val="222222"/>
                <w:sz w:val="19"/>
              </w:rPr>
              <w:t>1.4 Todos os filhotes de cão e gato ainda em aleitamento devem ser alimentados com leite, substituto de leite ou uma combinação dos dois, em quantidade suficiente para ganhar peso corporal de forma constante.</w:t>
            </w:r>
          </w:p>
          <w:p w14:paraId="1686394F" w14:textId="77777777" w:rsidR="00F420B7" w:rsidRDefault="00000000">
            <w:pPr>
              <w:spacing w:before="140" w:after="0"/>
              <w:ind w:left="80" w:right="80"/>
            </w:pPr>
            <w:r>
              <w:rPr>
                <w:i/>
                <w:color w:val="222222"/>
                <w:sz w:val="19"/>
              </w:rPr>
              <w:t>1.5 O desmame deve ser realizado com introdução gradual de alimentos sólidos, num processo que não seja inferior a 7 dias e não deve ser concluído antes dos 6 semanas de idade para filhotes de cão e gato.</w:t>
            </w:r>
          </w:p>
        </w:tc>
      </w:tr>
    </w:tbl>
    <w:p w14:paraId="662530B1" w14:textId="77777777" w:rsidR="00F420B7" w:rsidRDefault="00F420B7">
      <w:pPr>
        <w:spacing w:after="80"/>
      </w:pPr>
    </w:p>
    <w:tbl>
      <w:tblPr>
        <w:tblW w:w="5000" w:type="pct"/>
        <w:tblLook w:val="04A0" w:firstRow="1" w:lastRow="0" w:firstColumn="1" w:lastColumn="0" w:noHBand="0" w:noVBand="1"/>
      </w:tblPr>
      <w:tblGrid>
        <w:gridCol w:w="5118"/>
        <w:gridCol w:w="5118"/>
        <w:gridCol w:w="5118"/>
      </w:tblGrid>
      <w:tr w:rsidR="00F420B7" w14:paraId="45BF31FB" w14:textId="77777777">
        <w:tc>
          <w:tcPr>
            <w:tcW w:w="5046" w:type="dxa"/>
            <w:tcBorders>
              <w:top w:val="single" w:sz="4" w:space="0" w:color="CCCCCC"/>
              <w:left w:val="single" w:sz="4" w:space="0" w:color="CCCCCC"/>
              <w:bottom w:val="single" w:sz="4" w:space="0" w:color="CCCCCC"/>
              <w:right w:val="single" w:sz="4" w:space="0" w:color="CCCCCC"/>
            </w:tcBorders>
            <w:shd w:val="clear" w:color="auto" w:fill="7FAA8C"/>
          </w:tcPr>
          <w:p w14:paraId="3BC9D23D" w14:textId="77777777" w:rsidR="00F420B7" w:rsidRDefault="00000000">
            <w:pPr>
              <w:spacing w:before="80" w:after="80"/>
              <w:jc w:val="center"/>
            </w:pPr>
            <w:r>
              <w:rPr>
                <w:b/>
                <w:color w:val="FFFFFF"/>
                <w:sz w:val="18"/>
              </w:rPr>
              <w:t>@rgbeac (proposta jun. 2025)</w:t>
            </w:r>
          </w:p>
        </w:tc>
        <w:tc>
          <w:tcPr>
            <w:tcW w:w="5046" w:type="dxa"/>
            <w:tcBorders>
              <w:top w:val="single" w:sz="4" w:space="0" w:color="CCCCCC"/>
              <w:left w:val="single" w:sz="4" w:space="0" w:color="CCCCCC"/>
              <w:bottom w:val="single" w:sz="4" w:space="0" w:color="CCCCCC"/>
              <w:right w:val="single" w:sz="4" w:space="0" w:color="CCCCCC"/>
            </w:tcBorders>
            <w:shd w:val="clear" w:color="auto" w:fill="B8956A"/>
          </w:tcPr>
          <w:p w14:paraId="48934321" w14:textId="77777777" w:rsidR="00F420B7" w:rsidRDefault="00000000">
            <w:pPr>
              <w:spacing w:before="80" w:after="80"/>
              <w:jc w:val="center"/>
            </w:pPr>
            <w:r>
              <w:rPr>
                <w:b/>
                <w:color w:val="FFFFFF"/>
                <w:sz w:val="18"/>
              </w:rPr>
              <w:t>@codigo (DL n.º 214/2013)</w:t>
            </w:r>
          </w:p>
        </w:tc>
        <w:tc>
          <w:tcPr>
            <w:tcW w:w="5046" w:type="dxa"/>
            <w:tcBorders>
              <w:top w:val="single" w:sz="4" w:space="0" w:color="CCCCCC"/>
              <w:left w:val="single" w:sz="4" w:space="0" w:color="CCCCCC"/>
              <w:bottom w:val="single" w:sz="4" w:space="0" w:color="CCCCCC"/>
              <w:right w:val="single" w:sz="4" w:space="0" w:color="CCCCCC"/>
            </w:tcBorders>
            <w:shd w:val="clear" w:color="auto" w:fill="75A6AE"/>
          </w:tcPr>
          <w:p w14:paraId="54832214" w14:textId="77777777" w:rsidR="00F420B7" w:rsidRDefault="00000000">
            <w:pPr>
              <w:spacing w:before="80" w:after="80"/>
              <w:jc w:val="center"/>
            </w:pPr>
            <w:r>
              <w:rPr>
                <w:b/>
                <w:color w:val="FFFFFF"/>
                <w:sz w:val="18"/>
              </w:rPr>
              <w:t>@legislacao (legislação vigente)</w:t>
            </w:r>
          </w:p>
        </w:tc>
      </w:tr>
      <w:tr w:rsidR="00F420B7" w14:paraId="29227F2B" w14:textId="77777777">
        <w:tc>
          <w:tcPr>
            <w:tcW w:w="5046" w:type="dxa"/>
            <w:tcBorders>
              <w:top w:val="single" w:sz="4" w:space="0" w:color="CCCCCC"/>
              <w:left w:val="single" w:sz="4" w:space="0" w:color="CCCCCC"/>
              <w:bottom w:val="single" w:sz="4" w:space="0" w:color="CCCCCC"/>
              <w:right w:val="single" w:sz="4" w:space="0" w:color="CCCCCC"/>
            </w:tcBorders>
            <w:shd w:val="clear" w:color="auto" w:fill="E8F3E6"/>
          </w:tcPr>
          <w:p w14:paraId="52ED466B" w14:textId="77777777" w:rsidR="00F420B7" w:rsidRDefault="00000000">
            <w:pPr>
              <w:spacing w:before="80" w:after="40"/>
              <w:ind w:left="80" w:right="80"/>
            </w:pPr>
            <w:r>
              <w:rPr>
                <w:b/>
                <w:i/>
                <w:color w:val="555555"/>
                <w:sz w:val="16"/>
              </w:rPr>
              <w:t>Art.º 33.º, Arts. 38-40 do RGBEAC (proposta, jun. 2025)</w:t>
            </w:r>
          </w:p>
          <w:p w14:paraId="73B367B6" w14:textId="77777777" w:rsidR="00F420B7" w:rsidRDefault="00000000">
            <w:pPr>
              <w:spacing w:before="140" w:after="0"/>
              <w:ind w:left="80" w:right="80"/>
            </w:pPr>
            <w:r>
              <w:rPr>
                <w:b/>
                <w:color w:val="333333"/>
                <w:sz w:val="18"/>
              </w:rPr>
              <w:t>Artigo 33.º - Alimentação</w:t>
            </w:r>
          </w:p>
          <w:p w14:paraId="449EA016" w14:textId="77777777" w:rsidR="00F420B7" w:rsidRDefault="00000000">
            <w:pPr>
              <w:spacing w:before="140" w:after="0"/>
              <w:ind w:left="80" w:right="80"/>
            </w:pPr>
            <w:r>
              <w:rPr>
                <w:color w:val="222222"/>
                <w:sz w:val="19"/>
              </w:rPr>
              <w:lastRenderedPageBreak/>
              <w:t>1 - Deve existir um programa de alimentação bem definido, de valor nutritivo adequado e distribuído em quantidade suficiente para satisfazer as necessidades fisiológicas, nutricionais e metabólicas dos cães e gatos, consoante a edad, raça, categoria, nível de atividade e estado de saúde.</w:t>
            </w:r>
          </w:p>
          <w:p w14:paraId="14704649" w14:textId="77777777" w:rsidR="00F420B7" w:rsidRDefault="00000000">
            <w:pPr>
              <w:spacing w:before="140" w:after="0"/>
              <w:ind w:left="80" w:right="80"/>
            </w:pPr>
            <w:r>
              <w:rPr>
                <w:color w:val="222222"/>
                <w:sz w:val="19"/>
              </w:rPr>
              <w:t>2 - Os animais devem receber alimentos saudáveis, adequados e convenientes ao seu normal desenvolvimento e acesso permanente a água potável.</w:t>
            </w:r>
          </w:p>
          <w:p w14:paraId="32450D47" w14:textId="77777777" w:rsidR="00F420B7" w:rsidRDefault="00000000">
            <w:pPr>
              <w:spacing w:before="140" w:after="0"/>
              <w:ind w:left="80" w:right="80"/>
            </w:pPr>
            <w:r>
              <w:rPr>
                <w:color w:val="222222"/>
                <w:sz w:val="19"/>
              </w:rPr>
              <w:t>3 - As refeições devem ser variadas, sendo distribuídas segundo a rotina que mais se adequar à espécie.</w:t>
            </w:r>
          </w:p>
          <w:p w14:paraId="1E1B1D75" w14:textId="77777777" w:rsidR="00F420B7" w:rsidRDefault="00000000">
            <w:pPr>
              <w:spacing w:before="140" w:after="0"/>
              <w:ind w:left="80" w:right="80"/>
            </w:pPr>
            <w:r>
              <w:rPr>
                <w:color w:val="222222"/>
                <w:sz w:val="19"/>
              </w:rPr>
              <w:t>4 - Os alimentos devem ser preparados e armazenados de acordo com padrões estritos de higiene, em locais secos, limpos, livres de agentes patogénicos e de produtos tóxicos.</w:t>
            </w:r>
          </w:p>
          <w:p w14:paraId="1145E1FB" w14:textId="77777777" w:rsidR="00F420B7" w:rsidRDefault="00000000">
            <w:pPr>
              <w:spacing w:before="140" w:after="0"/>
              <w:ind w:left="80" w:right="80"/>
            </w:pPr>
            <w:r>
              <w:rPr>
                <w:color w:val="222222"/>
                <w:sz w:val="19"/>
              </w:rPr>
              <w:t>5 – Sempre que se justifique, devem existir aparelhos de frio para uma eficiente conservação dos alimentos.</w:t>
            </w:r>
          </w:p>
          <w:p w14:paraId="40FB10CE" w14:textId="77777777" w:rsidR="00F420B7" w:rsidRDefault="00000000">
            <w:pPr>
              <w:spacing w:before="140" w:after="0"/>
              <w:ind w:left="80" w:right="80"/>
            </w:pPr>
            <w:r>
              <w:rPr>
                <w:color w:val="222222"/>
                <w:sz w:val="19"/>
              </w:rPr>
              <w:t>6 - Os animais devem dispor de água potável e sem qualquer restrição, salvo por razões médico-veterinárias.</w:t>
            </w:r>
          </w:p>
        </w:tc>
        <w:tc>
          <w:tcPr>
            <w:tcW w:w="5046" w:type="dxa"/>
            <w:tcBorders>
              <w:top w:val="single" w:sz="4" w:space="0" w:color="CCCCCC"/>
              <w:left w:val="single" w:sz="4" w:space="0" w:color="CCCCCC"/>
              <w:bottom w:val="single" w:sz="4" w:space="0" w:color="CCCCCC"/>
              <w:right w:val="single" w:sz="4" w:space="0" w:color="CCCCCC"/>
            </w:tcBorders>
            <w:shd w:val="clear" w:color="auto" w:fill="FFF5ED"/>
          </w:tcPr>
          <w:p w14:paraId="7AC098A2" w14:textId="77777777" w:rsidR="00F420B7" w:rsidRDefault="00000000">
            <w:pPr>
              <w:spacing w:before="80" w:after="40"/>
              <w:ind w:left="80" w:right="80"/>
            </w:pPr>
            <w:r>
              <w:rPr>
                <w:b/>
                <w:i/>
                <w:color w:val="555555"/>
                <w:sz w:val="16"/>
              </w:rPr>
              <w:lastRenderedPageBreak/>
              <w:t>Art.º 18.º (n.º 1), Art.º 46.º do Código do Animal (DL 214/2013)</w:t>
            </w:r>
          </w:p>
          <w:p w14:paraId="49AC6AF9" w14:textId="77777777" w:rsidR="00F420B7" w:rsidRDefault="00000000">
            <w:pPr>
              <w:spacing w:before="140" w:after="0"/>
              <w:ind w:left="80" w:right="80"/>
            </w:pPr>
            <w:r>
              <w:rPr>
                <w:b/>
                <w:color w:val="333333"/>
                <w:sz w:val="18"/>
              </w:rPr>
              <w:t>Artigo 18.º - Instalações</w:t>
            </w:r>
          </w:p>
          <w:p w14:paraId="7690B07D" w14:textId="77777777" w:rsidR="00F420B7" w:rsidRDefault="00000000">
            <w:pPr>
              <w:spacing w:before="140" w:after="0"/>
              <w:ind w:left="80" w:right="80"/>
            </w:pPr>
            <w:r>
              <w:rPr>
                <w:color w:val="222222"/>
                <w:sz w:val="19"/>
              </w:rPr>
              <w:lastRenderedPageBreak/>
              <w:t>n.º 1 - Os alojamentos que se destinem à reprodução, criação, manutenção ou venda de animais de companhia, devem possuir instalações individualizadas destinadas à armazenagem de alimentos e equipamento limpo e à lavagem e recolha de material.</w:t>
            </w:r>
          </w:p>
          <w:p w14:paraId="27CFAA0A" w14:textId="77777777" w:rsidR="00F420B7" w:rsidRDefault="00000000">
            <w:pPr>
              <w:spacing w:before="200" w:after="0"/>
              <w:ind w:left="80" w:right="80"/>
            </w:pPr>
            <w:r>
              <w:rPr>
                <w:b/>
                <w:color w:val="333333"/>
                <w:sz w:val="18"/>
              </w:rPr>
              <w:t>Artigo 46.º - Alimentação e abeberamento</w:t>
            </w:r>
          </w:p>
          <w:p w14:paraId="64BB1A92" w14:textId="77777777" w:rsidR="00F420B7" w:rsidRDefault="00000000">
            <w:pPr>
              <w:spacing w:before="140" w:after="0"/>
              <w:ind w:left="80" w:right="80"/>
            </w:pPr>
            <w:r>
              <w:rPr>
                <w:color w:val="222222"/>
                <w:sz w:val="19"/>
              </w:rPr>
              <w:t>n.º 1 - A alimentação dos animais de companhia, nos locais de criação, manutenção e venda bem como nos centros de recolha e instalações de hospedagem, deve obedecer a um programa de alimentação bem definido, de valor nutritivo adequado e distribuído em quantidade suficiente para satisfazer as necessidades alimentares das espécies e dos indivíduos, de acordo com a fase de evolução fisiológica em que se encontram, nomeadamente idade, sexo, fêmeas prenhes ou em fase de lactação.</w:t>
            </w:r>
          </w:p>
          <w:p w14:paraId="78F7442D" w14:textId="77777777" w:rsidR="00F420B7" w:rsidRDefault="00000000">
            <w:pPr>
              <w:spacing w:before="140" w:after="0"/>
              <w:ind w:left="80" w:right="80"/>
            </w:pPr>
            <w:r>
              <w:rPr>
                <w:color w:val="222222"/>
                <w:sz w:val="19"/>
              </w:rPr>
              <w:t>n.º 2 - As refeições devem ainda ser variadas, sendo distribuídas segundo a rotina que mais se adequar à espécie.</w:t>
            </w:r>
          </w:p>
          <w:p w14:paraId="40FF7D31" w14:textId="77777777" w:rsidR="00F420B7" w:rsidRDefault="00000000">
            <w:pPr>
              <w:spacing w:before="140" w:after="0"/>
              <w:ind w:left="80" w:right="80"/>
            </w:pPr>
            <w:r>
              <w:rPr>
                <w:color w:val="222222"/>
                <w:sz w:val="19"/>
              </w:rPr>
              <w:t>n.º 3 - O número, formato e distribuição de comedouros e bebedouros deve ser tal que permita aos animais satisfazerem as suas necessidades sem que haja competição excessiva dentro do grupo.</w:t>
            </w:r>
          </w:p>
          <w:p w14:paraId="24728A9B" w14:textId="77777777" w:rsidR="00F420B7" w:rsidRDefault="00000000">
            <w:pPr>
              <w:spacing w:before="140" w:after="0"/>
              <w:ind w:left="80" w:right="80"/>
            </w:pPr>
            <w:r>
              <w:rPr>
                <w:color w:val="222222"/>
                <w:sz w:val="19"/>
              </w:rPr>
              <w:t>n.º 4 - Os alimentos devem ser preparados e armazenados de acordo com padrões estritos de higiene, em locais secos, limpos, livres de agentes patogénicos e de produtos tóxicos e, no caso dos alimentos compostos devem, ainda, ser armazenados sobre estrados de madeira ou prateleiras.</w:t>
            </w:r>
          </w:p>
          <w:p w14:paraId="593C32ED" w14:textId="77777777" w:rsidR="00F420B7" w:rsidRDefault="00000000">
            <w:pPr>
              <w:spacing w:before="140" w:after="0"/>
              <w:ind w:left="80" w:right="80"/>
            </w:pPr>
            <w:r>
              <w:rPr>
                <w:color w:val="222222"/>
                <w:sz w:val="19"/>
              </w:rPr>
              <w:t>n.º 5 - Devem existir aparelhos de frio para uma eficiente conservação dos alimentos.</w:t>
            </w:r>
          </w:p>
          <w:p w14:paraId="757A8709" w14:textId="77777777" w:rsidR="00F420B7" w:rsidRDefault="00000000">
            <w:pPr>
              <w:spacing w:before="140" w:after="0"/>
              <w:ind w:left="80" w:right="80"/>
            </w:pPr>
            <w:r>
              <w:rPr>
                <w:color w:val="222222"/>
                <w:sz w:val="19"/>
              </w:rPr>
              <w:t>n.º 6 - Os animais devem dispor de água potável e sem qualquer restrição, salvo por razões médico-veterinárias.</w:t>
            </w:r>
          </w:p>
          <w:p w14:paraId="789B5568" w14:textId="77777777" w:rsidR="00F420B7" w:rsidRDefault="00000000">
            <w:pPr>
              <w:spacing w:before="140" w:after="0"/>
              <w:ind w:left="80" w:right="80"/>
            </w:pPr>
            <w:r>
              <w:rPr>
                <w:color w:val="222222"/>
                <w:sz w:val="19"/>
              </w:rPr>
              <w:t>n.º 7 - É proibido alimentar animais com restos de comida, produtos de pastelaria e desperdícios da indústria alimentar e de restauração.</w:t>
            </w:r>
          </w:p>
        </w:tc>
        <w:tc>
          <w:tcPr>
            <w:tcW w:w="5046" w:type="dxa"/>
            <w:tcBorders>
              <w:top w:val="single" w:sz="4" w:space="0" w:color="CCCCCC"/>
              <w:left w:val="single" w:sz="4" w:space="0" w:color="CCCCCC"/>
              <w:bottom w:val="single" w:sz="4" w:space="0" w:color="CCCCCC"/>
              <w:right w:val="single" w:sz="4" w:space="0" w:color="CCCCCC"/>
            </w:tcBorders>
            <w:shd w:val="clear" w:color="auto" w:fill="F0FBFD"/>
          </w:tcPr>
          <w:p w14:paraId="7A2881C5" w14:textId="77777777" w:rsidR="00F420B7" w:rsidRDefault="00000000">
            <w:pPr>
              <w:spacing w:before="80" w:after="40"/>
              <w:ind w:left="80" w:right="80"/>
            </w:pPr>
            <w:r>
              <w:rPr>
                <w:b/>
                <w:i/>
                <w:color w:val="555555"/>
                <w:sz w:val="16"/>
              </w:rPr>
              <w:lastRenderedPageBreak/>
              <w:t>Art.º 12.º, Art.º 49.º do DL n.º 276-2001, de 17 de outubro; Art.º 5.º, n.º 5 da Portaria n.º 146/2017</w:t>
            </w:r>
          </w:p>
          <w:p w14:paraId="7F0760AB" w14:textId="77777777" w:rsidR="00F420B7" w:rsidRDefault="00000000">
            <w:pPr>
              <w:spacing w:before="140" w:after="0"/>
              <w:ind w:left="80" w:right="80"/>
            </w:pPr>
            <w:r>
              <w:rPr>
                <w:b/>
                <w:color w:val="333333"/>
                <w:sz w:val="18"/>
              </w:rPr>
              <w:lastRenderedPageBreak/>
              <w:t>Artigo 12.º — Alimentação e abeberamento</w:t>
            </w:r>
          </w:p>
          <w:p w14:paraId="591474EF" w14:textId="77777777" w:rsidR="00F420B7" w:rsidRDefault="00000000">
            <w:pPr>
              <w:spacing w:before="140" w:after="0"/>
              <w:ind w:left="80" w:right="80"/>
            </w:pPr>
            <w:r>
              <w:rPr>
                <w:color w:val="222222"/>
                <w:sz w:val="19"/>
              </w:rPr>
              <w:t>1 - Deve existir um programa de alimentação bem definido, de valor nutritivo adequado e distribuído em quantidade suficiente para satisfazer as necessidades alimentares das espécies e dos indivíduos de acordo com a fase de evolução fisiológica em que se encontram, nomeadamente idade, sexo, fêmeas prenhes ou em fase de lactação.</w:t>
            </w:r>
          </w:p>
          <w:p w14:paraId="00D6D590" w14:textId="77777777" w:rsidR="00F420B7" w:rsidRDefault="00000000">
            <w:pPr>
              <w:spacing w:before="140" w:after="0"/>
              <w:ind w:left="80" w:right="80"/>
            </w:pPr>
            <w:r>
              <w:rPr>
                <w:color w:val="222222"/>
                <w:sz w:val="19"/>
              </w:rPr>
              <w:t>2 - As refeições devem ainda ser variadas, sendo distribuídas segundo a rotina que mais se adequar à espécie e de forma a manter, tanto quanto possível, aspetos do seu comportamento alimentar natural.</w:t>
            </w:r>
          </w:p>
          <w:p w14:paraId="4CCB9588" w14:textId="77777777" w:rsidR="00F420B7" w:rsidRDefault="00000000">
            <w:pPr>
              <w:spacing w:before="140" w:after="0"/>
              <w:ind w:left="80" w:right="80"/>
            </w:pPr>
            <w:r>
              <w:rPr>
                <w:color w:val="222222"/>
                <w:sz w:val="19"/>
              </w:rPr>
              <w:t>3 - O número, formato e distribuição de comedouros e bebedouros deve ser tal que permita aos animais satisfazerem as suas necessidades sem que haja competição excessiva dentro do grupo.</w:t>
            </w:r>
          </w:p>
          <w:p w14:paraId="3934604B" w14:textId="77777777" w:rsidR="00F420B7" w:rsidRDefault="00000000">
            <w:pPr>
              <w:spacing w:before="140" w:after="0"/>
              <w:ind w:left="80" w:right="80"/>
            </w:pPr>
            <w:r>
              <w:rPr>
                <w:color w:val="222222"/>
                <w:sz w:val="19"/>
              </w:rPr>
              <w:t>4 - Os alimentos devem ser preparados e armazenados de acordo com padrões estritos de higiene, em locais secos, limpos, livres de agentes patogénicos e de produtos tóxicos e, no caso dos alimentos compostos, devem, ainda, ser armazenados sobre estrados de madeira ou prateleiras.</w:t>
            </w:r>
          </w:p>
          <w:p w14:paraId="295EF30A" w14:textId="77777777" w:rsidR="00F420B7" w:rsidRDefault="00000000">
            <w:pPr>
              <w:spacing w:before="140" w:after="0"/>
              <w:ind w:left="80" w:right="80"/>
            </w:pPr>
            <w:r>
              <w:rPr>
                <w:color w:val="222222"/>
                <w:sz w:val="19"/>
              </w:rPr>
              <w:t>5 - Devem existir aparelhos de frio para uma eficiente conservação dos alimentos.</w:t>
            </w:r>
          </w:p>
          <w:p w14:paraId="3A9E9FA6" w14:textId="77777777" w:rsidR="00F420B7" w:rsidRDefault="00000000">
            <w:pPr>
              <w:spacing w:before="140" w:after="0"/>
              <w:ind w:left="80" w:right="80"/>
            </w:pPr>
            <w:r>
              <w:rPr>
                <w:color w:val="222222"/>
                <w:sz w:val="19"/>
              </w:rPr>
              <w:t>6 - Os animais devem dispor de água potável e sem qualquer restrição, salvo por razões médico-veterinárias.</w:t>
            </w:r>
          </w:p>
          <w:p w14:paraId="725F750C" w14:textId="77777777" w:rsidR="00F420B7" w:rsidRDefault="00000000">
            <w:pPr>
              <w:spacing w:before="200" w:after="0"/>
              <w:ind w:left="80" w:right="80"/>
            </w:pPr>
            <w:r>
              <w:rPr>
                <w:b/>
                <w:color w:val="333333"/>
                <w:sz w:val="18"/>
              </w:rPr>
              <w:t>Artigo 49.º — Alimentação e abeberamento</w:t>
            </w:r>
          </w:p>
          <w:p w14:paraId="531A5414" w14:textId="77777777" w:rsidR="00F420B7" w:rsidRDefault="00000000">
            <w:pPr>
              <w:spacing w:before="140" w:after="0"/>
              <w:ind w:left="80" w:right="80"/>
            </w:pPr>
            <w:r>
              <w:rPr>
                <w:color w:val="222222"/>
                <w:sz w:val="19"/>
              </w:rPr>
              <w:t>Deve ser mantida comida suficiente e de boa qualidade e água potável, a administrar de acordo com a prescrição do médico veterinário.</w:t>
            </w:r>
          </w:p>
          <w:p w14:paraId="341873E2" w14:textId="77777777" w:rsidR="00F420B7" w:rsidRDefault="00000000">
            <w:pPr>
              <w:spacing w:before="20" w:after="0"/>
              <w:ind w:left="80" w:right="80"/>
            </w:pPr>
            <w:r>
              <w:rPr>
                <w:color w:val="222222"/>
                <w:sz w:val="19"/>
              </w:rPr>
              <w:t>[/dim]</w:t>
            </w:r>
          </w:p>
        </w:tc>
      </w:tr>
    </w:tbl>
    <w:p w14:paraId="2B7554D6" w14:textId="77777777" w:rsidR="00F420B7" w:rsidRDefault="00F420B7">
      <w:pPr>
        <w:spacing w:after="80"/>
      </w:pPr>
    </w:p>
    <w:tbl>
      <w:tblPr>
        <w:tblW w:w="5000" w:type="pct"/>
        <w:tblLook w:val="04A0" w:firstRow="1" w:lastRow="0" w:firstColumn="1" w:lastColumn="0" w:noHBand="0" w:noVBand="1"/>
      </w:tblPr>
      <w:tblGrid>
        <w:gridCol w:w="5118"/>
        <w:gridCol w:w="5118"/>
        <w:gridCol w:w="5118"/>
      </w:tblGrid>
      <w:tr w:rsidR="00F420B7" w14:paraId="19853ED7" w14:textId="77777777" w:rsidTr="00E315C7">
        <w:tc>
          <w:tcPr>
            <w:tcW w:w="5118" w:type="dxa"/>
            <w:tcBorders>
              <w:top w:val="single" w:sz="4" w:space="0" w:color="CCCCCC"/>
              <w:left w:val="single" w:sz="4" w:space="0" w:color="CCCCCC"/>
              <w:bottom w:val="single" w:sz="4" w:space="0" w:color="CCCCCC"/>
              <w:right w:val="single" w:sz="4" w:space="0" w:color="CCCCCC"/>
            </w:tcBorders>
            <w:shd w:val="clear" w:color="auto" w:fill="7FAA8C"/>
          </w:tcPr>
          <w:p w14:paraId="4F4462C5" w14:textId="77777777" w:rsidR="00F420B7" w:rsidRDefault="00000000">
            <w:pPr>
              <w:spacing w:before="80" w:after="80"/>
              <w:jc w:val="center"/>
            </w:pPr>
            <w:r>
              <w:rPr>
                <w:b/>
                <w:color w:val="FFFFFF"/>
                <w:sz w:val="18"/>
              </w:rPr>
              <w:t>@rgbeac</w:t>
            </w:r>
          </w:p>
        </w:tc>
        <w:tc>
          <w:tcPr>
            <w:tcW w:w="5118" w:type="dxa"/>
            <w:tcBorders>
              <w:top w:val="single" w:sz="4" w:space="0" w:color="CCCCCC"/>
              <w:left w:val="single" w:sz="4" w:space="0" w:color="CCCCCC"/>
              <w:bottom w:val="single" w:sz="4" w:space="0" w:color="CCCCCC"/>
              <w:right w:val="single" w:sz="4" w:space="0" w:color="CCCCCC"/>
            </w:tcBorders>
            <w:shd w:val="clear" w:color="auto" w:fill="B8956A"/>
          </w:tcPr>
          <w:p w14:paraId="0D8DEEEB" w14:textId="77777777" w:rsidR="00F420B7" w:rsidRDefault="00000000">
            <w:pPr>
              <w:spacing w:before="80" w:after="80"/>
              <w:jc w:val="center"/>
            </w:pPr>
            <w:r>
              <w:rPr>
                <w:b/>
                <w:color w:val="FFFFFF"/>
                <w:sz w:val="18"/>
              </w:rPr>
              <w:t>@codigo</w:t>
            </w:r>
          </w:p>
        </w:tc>
        <w:tc>
          <w:tcPr>
            <w:tcW w:w="5118" w:type="dxa"/>
            <w:tcBorders>
              <w:top w:val="single" w:sz="4" w:space="0" w:color="CCCCCC"/>
              <w:left w:val="single" w:sz="4" w:space="0" w:color="CCCCCC"/>
              <w:bottom w:val="single" w:sz="4" w:space="0" w:color="CCCCCC"/>
              <w:right w:val="single" w:sz="4" w:space="0" w:color="CCCCCC"/>
            </w:tcBorders>
            <w:shd w:val="clear" w:color="auto" w:fill="75A6AE"/>
          </w:tcPr>
          <w:p w14:paraId="19136E90" w14:textId="77777777" w:rsidR="00F420B7" w:rsidRDefault="00000000">
            <w:pPr>
              <w:spacing w:before="80" w:after="80"/>
              <w:jc w:val="center"/>
            </w:pPr>
            <w:r>
              <w:rPr>
                <w:b/>
                <w:color w:val="FFFFFF"/>
                <w:sz w:val="18"/>
              </w:rPr>
              <w:t>@legislacao</w:t>
            </w:r>
          </w:p>
        </w:tc>
      </w:tr>
      <w:tr w:rsidR="00F420B7" w14:paraId="27E11D7E" w14:textId="77777777" w:rsidTr="00E315C7">
        <w:tc>
          <w:tcPr>
            <w:tcW w:w="5118" w:type="dxa"/>
            <w:tcBorders>
              <w:top w:val="single" w:sz="4" w:space="0" w:color="CCCCCC"/>
              <w:left w:val="single" w:sz="4" w:space="0" w:color="CCCCCC"/>
              <w:bottom w:val="single" w:sz="4" w:space="0" w:color="CCCCCC"/>
              <w:right w:val="single" w:sz="4" w:space="0" w:color="CCCCCC"/>
            </w:tcBorders>
            <w:shd w:val="clear" w:color="auto" w:fill="E8F3E6"/>
          </w:tcPr>
          <w:p w14:paraId="27C87E3F" w14:textId="77777777" w:rsidR="00F420B7" w:rsidRDefault="00000000">
            <w:pPr>
              <w:spacing w:before="80" w:after="0"/>
              <w:ind w:left="80" w:right="80"/>
            </w:pPr>
            <w:r>
              <w:rPr>
                <w:color w:val="222222"/>
                <w:sz w:val="19"/>
              </w:rPr>
              <w:t>CONVERGÊNCIA COMPLETA</w:t>
            </w:r>
          </w:p>
          <w:p w14:paraId="519FFCF2" w14:textId="77777777" w:rsidR="00F420B7" w:rsidRDefault="00000000">
            <w:pPr>
              <w:spacing w:before="20" w:after="0"/>
              <w:ind w:left="80" w:right="80"/>
            </w:pPr>
            <w:r>
              <w:rPr>
                <w:color w:val="222222"/>
                <w:sz w:val="19"/>
              </w:rPr>
              <w:t>RGBEAC (Art. 33) espelha integralmente os requisitos do Regulamento: programa definido, frequências, padrões de higiene, água potável, refrigeração, alimentos saudáveis e adequados.</w:t>
            </w:r>
          </w:p>
        </w:tc>
        <w:tc>
          <w:tcPr>
            <w:tcW w:w="5118" w:type="dxa"/>
            <w:tcBorders>
              <w:top w:val="single" w:sz="4" w:space="0" w:color="CCCCCC"/>
              <w:left w:val="single" w:sz="4" w:space="0" w:color="CCCCCC"/>
              <w:bottom w:val="single" w:sz="4" w:space="0" w:color="CCCCCC"/>
              <w:right w:val="single" w:sz="4" w:space="0" w:color="CCCCCC"/>
            </w:tcBorders>
            <w:shd w:val="clear" w:color="auto" w:fill="FFF5ED"/>
          </w:tcPr>
          <w:p w14:paraId="01B7A363" w14:textId="77777777" w:rsidR="00F420B7" w:rsidRDefault="00000000">
            <w:pPr>
              <w:spacing w:before="80" w:after="0"/>
              <w:ind w:left="80" w:right="80"/>
            </w:pPr>
            <w:r>
              <w:rPr>
                <w:color w:val="222222"/>
                <w:sz w:val="19"/>
              </w:rPr>
              <w:t>PARCIAL CONVERGÊNCIA</w:t>
            </w:r>
          </w:p>
          <w:p w14:paraId="7D03CDC6" w14:textId="77777777" w:rsidR="00F420B7" w:rsidRDefault="00000000">
            <w:pPr>
              <w:spacing w:before="20" w:after="0"/>
              <w:ind w:left="80" w:right="80"/>
            </w:pPr>
            <w:r>
              <w:rPr>
                <w:color w:val="222222"/>
                <w:sz w:val="19"/>
              </w:rPr>
              <w:t>O Código do Animal (DL 214/2013, Art. 46) cobre: programa alimentar, padrões de higiene, água potável, proibições de restos.</w:t>
            </w:r>
          </w:p>
          <w:p w14:paraId="15FA29B5" w14:textId="77777777" w:rsidR="00F420B7" w:rsidRDefault="00000000">
            <w:pPr>
              <w:spacing w:before="20" w:after="0"/>
              <w:ind w:left="80" w:right="80"/>
            </w:pPr>
            <w:r>
              <w:rPr>
                <w:color w:val="222222"/>
                <w:sz w:val="19"/>
              </w:rPr>
              <w:t>FALTAM especificidades do Regulamento: frequência mínima (2x/dia), colostro (mínimo 2 dias), leite materno, desmame gradual (mínimo 7 dias, não antes 6 semanas).</w:t>
            </w:r>
          </w:p>
        </w:tc>
        <w:tc>
          <w:tcPr>
            <w:tcW w:w="5118" w:type="dxa"/>
            <w:tcBorders>
              <w:top w:val="single" w:sz="4" w:space="0" w:color="CCCCCC"/>
              <w:left w:val="single" w:sz="4" w:space="0" w:color="CCCCCC"/>
              <w:bottom w:val="single" w:sz="4" w:space="0" w:color="CCCCCC"/>
              <w:right w:val="single" w:sz="4" w:space="0" w:color="CCCCCC"/>
            </w:tcBorders>
            <w:shd w:val="clear" w:color="auto" w:fill="F0FBFD"/>
          </w:tcPr>
          <w:p w14:paraId="391ECA37" w14:textId="77777777" w:rsidR="00F420B7" w:rsidRDefault="00000000">
            <w:pPr>
              <w:spacing w:before="80" w:after="0"/>
              <w:ind w:left="80" w:right="80"/>
            </w:pPr>
            <w:r>
              <w:rPr>
                <w:color w:val="222222"/>
                <w:sz w:val="19"/>
              </w:rPr>
              <w:t>PARCIAL CONVERGÊNCIA</w:t>
            </w:r>
          </w:p>
          <w:p w14:paraId="6D406211" w14:textId="77777777" w:rsidR="00F420B7" w:rsidRDefault="00000000">
            <w:pPr>
              <w:spacing w:before="20" w:after="0"/>
              <w:ind w:left="80" w:right="80"/>
            </w:pPr>
            <w:r>
              <w:rPr>
                <w:color w:val="222222"/>
                <w:sz w:val="19"/>
              </w:rPr>
              <w:t>DL 276/2001 (Art. 12.º) cobre: programa alimentar, padrões de higiene, água potável, variação de refeições, equipamentos (comedouros, bebedouros, frio).</w:t>
            </w:r>
          </w:p>
          <w:p w14:paraId="59FF07F5" w14:textId="77777777" w:rsidR="00F420B7" w:rsidRDefault="00000000">
            <w:pPr>
              <w:spacing w:before="20" w:after="0"/>
              <w:ind w:left="80" w:right="80"/>
            </w:pPr>
            <w:r>
              <w:rPr>
                <w:color w:val="222222"/>
                <w:sz w:val="19"/>
              </w:rPr>
              <w:t>FALTAM especificidades do Regulamento: frequência mínima (2x/dia para cães e gatos), colostro (mínimo 2 dias), leite materno, desmame gradual (mínimo 7 dias, não antes 6 semanas), disposições específicas para filhotes.</w:t>
            </w:r>
          </w:p>
        </w:tc>
      </w:tr>
      <w:tr w:rsidR="00E315C7" w14:paraId="1A419437" w14:textId="77777777" w:rsidTr="00BF5ECB">
        <w:tc>
          <w:tcPr>
            <w:tcW w:w="15354" w:type="dxa"/>
            <w:gridSpan w:val="3"/>
            <w:tcBorders>
              <w:top w:val="single" w:sz="4" w:space="0" w:color="CCCCCC"/>
              <w:left w:val="single" w:sz="4" w:space="0" w:color="CCCCCC"/>
              <w:bottom w:val="single" w:sz="4" w:space="0" w:color="CCCCCC"/>
            </w:tcBorders>
            <w:shd w:val="clear" w:color="auto" w:fill="F5EEF9"/>
          </w:tcPr>
          <w:p w14:paraId="50737F54" w14:textId="77777777" w:rsidR="00E315C7" w:rsidRDefault="00E315C7">
            <w:pPr>
              <w:spacing w:before="80" w:after="120"/>
              <w:ind w:left="120" w:right="80"/>
            </w:pPr>
            <w:proofErr w:type="spellStart"/>
            <w:r>
              <w:rPr>
                <w:b/>
                <w:color w:val="222222"/>
                <w:sz w:val="18"/>
              </w:rPr>
              <w:t>Sumário</w:t>
            </w:r>
            <w:proofErr w:type="spellEnd"/>
            <w:r>
              <w:rPr>
                <w:b/>
                <w:color w:val="222222"/>
                <w:sz w:val="18"/>
              </w:rPr>
              <w:t xml:space="preserve"> / </w:t>
            </w:r>
            <w:proofErr w:type="spellStart"/>
            <w:proofErr w:type="gramStart"/>
            <w:r>
              <w:rPr>
                <w:b/>
                <w:color w:val="222222"/>
                <w:sz w:val="18"/>
              </w:rPr>
              <w:t>Proposta</w:t>
            </w:r>
            <w:proofErr w:type="spellEnd"/>
            <w:r>
              <w:rPr>
                <w:b/>
                <w:color w:val="222222"/>
                <w:sz w:val="18"/>
              </w:rPr>
              <w:t xml:space="preserve">  ·</w:t>
            </w:r>
            <w:proofErr w:type="gramEnd"/>
            <w:r>
              <w:rPr>
                <w:b/>
                <w:color w:val="222222"/>
                <w:sz w:val="18"/>
              </w:rPr>
              <w:t xml:space="preserve">  Necessidade de alteração: Sim</w:t>
            </w:r>
          </w:p>
          <w:p w14:paraId="7A228B29" w14:textId="79E8985F" w:rsidR="00E315C7" w:rsidRDefault="00E315C7">
            <w:r>
              <w:rPr>
                <w:color w:val="222222"/>
                <w:sz w:val="18"/>
              </w:rPr>
              <w:t xml:space="preserve">ANNEX I, Ponto 1 do Regulamento especifica requisitos técnicos mínimos: frequência 2x/dia, colostro (2 dias), leite materno, desmame gradual (7 dias). DL 276/2001 (Art. 12.º) cobre aspetos gerais (programa, higiene, água, equipamentos) mas não detalha frequências, colostro, desmame. Código do Animal (Art. 46) é convergente com DL 276/2001. RGBEAC já incorpora todas as especificidades. Recomenda-se alteração do DL 276/2001 e/ou Código do Animal para integrar especificidades técnicas do </w:t>
            </w:r>
            <w:proofErr w:type="spellStart"/>
            <w:r>
              <w:rPr>
                <w:color w:val="222222"/>
                <w:sz w:val="18"/>
              </w:rPr>
              <w:t>Regulamento</w:t>
            </w:r>
            <w:proofErr w:type="spellEnd"/>
            <w:r>
              <w:rPr>
                <w:color w:val="222222"/>
                <w:sz w:val="18"/>
              </w:rPr>
              <w:t xml:space="preserve"> (</w:t>
            </w:r>
            <w:proofErr w:type="spellStart"/>
            <w:r>
              <w:rPr>
                <w:color w:val="222222"/>
                <w:sz w:val="18"/>
              </w:rPr>
              <w:t>frequências</w:t>
            </w:r>
            <w:proofErr w:type="spellEnd"/>
            <w:r>
              <w:rPr>
                <w:color w:val="222222"/>
                <w:sz w:val="18"/>
              </w:rPr>
              <w:t xml:space="preserve">, </w:t>
            </w:r>
            <w:proofErr w:type="spellStart"/>
            <w:r>
              <w:rPr>
                <w:color w:val="222222"/>
                <w:sz w:val="18"/>
              </w:rPr>
              <w:t>colostro</w:t>
            </w:r>
            <w:proofErr w:type="spellEnd"/>
            <w:r>
              <w:rPr>
                <w:color w:val="222222"/>
                <w:sz w:val="18"/>
              </w:rPr>
              <w:t xml:space="preserve">, </w:t>
            </w:r>
            <w:proofErr w:type="spellStart"/>
            <w:r>
              <w:rPr>
                <w:color w:val="222222"/>
                <w:sz w:val="18"/>
              </w:rPr>
              <w:t>desmame</w:t>
            </w:r>
            <w:proofErr w:type="spellEnd"/>
            <w:r>
              <w:rPr>
                <w:color w:val="222222"/>
                <w:sz w:val="18"/>
              </w:rPr>
              <w:t>).</w:t>
            </w:r>
          </w:p>
        </w:tc>
      </w:tr>
    </w:tbl>
    <w:p w14:paraId="60DFC03F" w14:textId="77777777" w:rsidR="00F420B7" w:rsidRDefault="00F420B7">
      <w:pPr>
        <w:spacing w:after="80"/>
      </w:pPr>
    </w:p>
    <w:tbl>
      <w:tblPr>
        <w:tblW w:w="5000" w:type="pct"/>
        <w:tblLook w:val="04A0" w:firstRow="1" w:lastRow="0" w:firstColumn="1" w:lastColumn="0" w:noHBand="0" w:noVBand="1"/>
      </w:tblPr>
      <w:tblGrid>
        <w:gridCol w:w="15354"/>
      </w:tblGrid>
      <w:tr w:rsidR="00F420B7" w14:paraId="4157F6FE" w14:textId="77777777">
        <w:tc>
          <w:tcPr>
            <w:tcW w:w="15138" w:type="dxa"/>
            <w:tcBorders>
              <w:top w:val="single" w:sz="4" w:space="0" w:color="CCCCCC"/>
              <w:left w:val="single" w:sz="4" w:space="0" w:color="CCCCCC"/>
              <w:bottom w:val="single" w:sz="4" w:space="0" w:color="CCCCCC"/>
              <w:right w:val="single" w:sz="4" w:space="0" w:color="CCCCCC"/>
            </w:tcBorders>
            <w:shd w:val="clear" w:color="auto" w:fill="909090"/>
          </w:tcPr>
          <w:p w14:paraId="02DF088F" w14:textId="77777777" w:rsidR="00F420B7" w:rsidRDefault="00000000">
            <w:pPr>
              <w:spacing w:before="80" w:after="80"/>
              <w:jc w:val="center"/>
            </w:pPr>
            <w:r>
              <w:rPr>
                <w:b/>
                <w:color w:val="FFFFFF"/>
                <w:sz w:val="18"/>
              </w:rPr>
              <w:t>NOTAS DE REUNIÃO</w:t>
            </w:r>
          </w:p>
        </w:tc>
      </w:tr>
      <w:tr w:rsidR="00F420B7" w14:paraId="5492C25B" w14:textId="77777777">
        <w:tc>
          <w:tcPr>
            <w:tcW w:w="15138" w:type="dxa"/>
            <w:tcBorders>
              <w:top w:val="single" w:sz="4" w:space="0" w:color="CCCCCC"/>
              <w:left w:val="single" w:sz="4" w:space="0" w:color="CCCCCC"/>
              <w:bottom w:val="single" w:sz="4" w:space="0" w:color="CCCCCC"/>
              <w:right w:val="single" w:sz="4" w:space="0" w:color="CCCCCC"/>
            </w:tcBorders>
            <w:shd w:val="clear" w:color="auto" w:fill="FAFAFA"/>
          </w:tcPr>
          <w:p w14:paraId="66AB4C15" w14:textId="77777777" w:rsidR="00F420B7" w:rsidRDefault="00000000">
            <w:pPr>
              <w:spacing w:before="120" w:after="800"/>
              <w:ind w:left="80"/>
            </w:pPr>
            <w:r>
              <w:rPr>
                <w:i/>
                <w:color w:val="222222"/>
                <w:sz w:val="19"/>
              </w:rPr>
              <w:t>ANNEX I, Ponto 1 estabelece requisitos técnicos de alimentação. DL 276/2001 (Art. 12.º) e Código do Animal (Art. 46) cobrem aspetos gerais. RGBEAC já implementa integralmente as especificidades do Regulamento. Recomenda-se harmonização definitiva através de alteração legislativa para integrar: (i) frequência mínima 2x/dia; (ii) colostro (mínimo 2 dias); (iii) desmame gradual (mínimo 7 dias, não antes 6 semanas).</w:t>
            </w:r>
          </w:p>
        </w:tc>
      </w:tr>
    </w:tbl>
    <w:p w14:paraId="1D36F926" w14:textId="77777777" w:rsidR="00F420B7" w:rsidRDefault="00F420B7"/>
    <w:p w14:paraId="6100E358" w14:textId="77777777" w:rsidR="00F420B7" w:rsidRDefault="00000000">
      <w:pPr>
        <w:spacing w:after="320"/>
      </w:pPr>
      <w:r>
        <w:rPr>
          <w:color w:val="CCCCCC"/>
          <w:sz w:val="16"/>
        </w:rPr>
        <w:t>────────────────────────────────────────────────────────────────────────────────</w:t>
      </w:r>
    </w:p>
    <w:p w14:paraId="7A1E9E2D" w14:textId="77777777" w:rsidR="00F420B7" w:rsidRDefault="00000000">
      <w:r>
        <w:br w:type="page"/>
      </w:r>
    </w:p>
    <w:tbl>
      <w:tblPr>
        <w:tblW w:w="5000" w:type="pct"/>
        <w:tblLook w:val="04A0" w:firstRow="1" w:lastRow="0" w:firstColumn="1" w:lastColumn="0" w:noHBand="0" w:noVBand="1"/>
      </w:tblPr>
      <w:tblGrid>
        <w:gridCol w:w="7677"/>
        <w:gridCol w:w="7677"/>
      </w:tblGrid>
      <w:tr w:rsidR="00F420B7" w14:paraId="78E506DE" w14:textId="77777777">
        <w:tc>
          <w:tcPr>
            <w:tcW w:w="7569" w:type="dxa"/>
            <w:tcBorders>
              <w:top w:val="single" w:sz="4" w:space="0" w:color="1A1A2E"/>
              <w:left w:val="single" w:sz="4" w:space="0" w:color="1A1A2E"/>
              <w:bottom w:val="single" w:sz="4" w:space="0" w:color="1A1A2E"/>
              <w:right w:val="single" w:sz="4" w:space="0" w:color="1A1A2E"/>
            </w:tcBorders>
            <w:shd w:val="clear" w:color="auto" w:fill="1A1A2E"/>
          </w:tcPr>
          <w:p w14:paraId="03A7242E" w14:textId="77777777" w:rsidR="00F420B7" w:rsidRDefault="00000000">
            <w:pPr>
              <w:spacing w:before="160" w:after="160"/>
              <w:ind w:left="200"/>
            </w:pPr>
            <w:r>
              <w:rPr>
                <w:b/>
                <w:color w:val="FFFFFF"/>
                <w:sz w:val="22"/>
              </w:rPr>
              <w:lastRenderedPageBreak/>
              <w:t>ANNEX-I-NUMERO-2</w:t>
            </w:r>
          </w:p>
        </w:tc>
        <w:tc>
          <w:tcPr>
            <w:tcW w:w="7569" w:type="dxa"/>
            <w:tcBorders>
              <w:top w:val="single" w:sz="4" w:space="0" w:color="2C3E6B"/>
              <w:left w:val="single" w:sz="4" w:space="0" w:color="2C3E6B"/>
              <w:bottom w:val="single" w:sz="4" w:space="0" w:color="2C3E6B"/>
              <w:right w:val="single" w:sz="4" w:space="0" w:color="2C3E6B"/>
            </w:tcBorders>
            <w:shd w:val="clear" w:color="auto" w:fill="2C3E6B"/>
          </w:tcPr>
          <w:p w14:paraId="3E23A7B1" w14:textId="77777777" w:rsidR="00F420B7" w:rsidRDefault="00000000">
            <w:pPr>
              <w:spacing w:before="160" w:after="160"/>
              <w:ind w:left="200"/>
            </w:pPr>
            <w:r>
              <w:rPr>
                <w:b/>
                <w:color w:val="7EC8E3"/>
                <w:sz w:val="22"/>
              </w:rPr>
              <w:t>Requisitos Técnicos — Alojamento (Housing)</w:t>
            </w:r>
          </w:p>
        </w:tc>
      </w:tr>
    </w:tbl>
    <w:p w14:paraId="05455D20" w14:textId="77777777" w:rsidR="00F420B7" w:rsidRDefault="00F420B7">
      <w:pPr>
        <w:spacing w:after="80"/>
      </w:pPr>
    </w:p>
    <w:tbl>
      <w:tblPr>
        <w:tblW w:w="5000" w:type="pct"/>
        <w:tblLook w:val="04A0" w:firstRow="1" w:lastRow="0" w:firstColumn="1" w:lastColumn="0" w:noHBand="0" w:noVBand="1"/>
      </w:tblPr>
      <w:tblGrid>
        <w:gridCol w:w="15354"/>
      </w:tblGrid>
      <w:tr w:rsidR="00F420B7" w14:paraId="460B979E" w14:textId="77777777">
        <w:tc>
          <w:tcPr>
            <w:tcW w:w="15138" w:type="dxa"/>
            <w:tcBorders>
              <w:top w:val="single" w:sz="4" w:space="0" w:color="CCCCCC"/>
              <w:left w:val="single" w:sz="4" w:space="0" w:color="CCCCCC"/>
              <w:bottom w:val="single" w:sz="4" w:space="0" w:color="CCCCCC"/>
              <w:right w:val="single" w:sz="4" w:space="0" w:color="CCCCCC"/>
            </w:tcBorders>
            <w:shd w:val="clear" w:color="auto" w:fill="8AAFCF"/>
          </w:tcPr>
          <w:p w14:paraId="51124C72" w14:textId="77777777" w:rsidR="00F420B7" w:rsidRDefault="00000000">
            <w:pPr>
              <w:spacing w:before="80" w:after="80"/>
              <w:jc w:val="center"/>
            </w:pPr>
            <w:r>
              <w:rPr>
                <w:b/>
                <w:color w:val="FFFFFF"/>
                <w:sz w:val="18"/>
              </w:rPr>
              <w:t>@regulamento — Housing  ·  ANEXO I, Ponto 2 do Regulamento 2023/0447  |  EN</w:t>
            </w:r>
          </w:p>
        </w:tc>
      </w:tr>
      <w:tr w:rsidR="00F420B7" w14:paraId="106FD9C4" w14:textId="77777777">
        <w:tc>
          <w:tcPr>
            <w:tcW w:w="15138" w:type="dxa"/>
            <w:tcBorders>
              <w:top w:val="single" w:sz="4" w:space="0" w:color="CCCCCC"/>
              <w:left w:val="single" w:sz="4" w:space="0" w:color="CCCCCC"/>
              <w:bottom w:val="single" w:sz="4" w:space="0" w:color="CCCCCC"/>
              <w:right w:val="single" w:sz="4" w:space="0" w:color="CCCCCC"/>
            </w:tcBorders>
            <w:shd w:val="clear" w:color="auto" w:fill="E8F2F8"/>
          </w:tcPr>
          <w:p w14:paraId="45C458F2" w14:textId="77777777" w:rsidR="00F420B7" w:rsidRDefault="00000000">
            <w:pPr>
              <w:spacing w:before="80" w:after="0"/>
              <w:ind w:left="80" w:right="80"/>
            </w:pPr>
            <w:r>
              <w:rPr>
                <w:color w:val="222222"/>
                <w:sz w:val="19"/>
              </w:rPr>
              <w:t>2. Housing</w:t>
            </w:r>
          </w:p>
          <w:p w14:paraId="18951FDF" w14:textId="77777777" w:rsidR="00F420B7" w:rsidRDefault="00000000">
            <w:pPr>
              <w:spacing w:before="140" w:after="0"/>
              <w:ind w:left="80" w:right="80"/>
            </w:pPr>
            <w:r>
              <w:rPr>
                <w:color w:val="222222"/>
                <w:sz w:val="19"/>
              </w:rPr>
              <w:t>2.1 Temperature</w:t>
            </w:r>
          </w:p>
          <w:p w14:paraId="2BF46D54" w14:textId="77777777" w:rsidR="00F420B7" w:rsidRDefault="00000000">
            <w:pPr>
              <w:spacing w:before="140" w:after="0"/>
              <w:ind w:left="80" w:right="80"/>
            </w:pPr>
            <w:r>
              <w:rPr>
                <w:color w:val="222222"/>
                <w:sz w:val="19"/>
              </w:rPr>
              <w:t>In breeding establishments the temperature shall be maintained within a range of:</w:t>
            </w:r>
          </w:p>
          <w:p w14:paraId="5B12F5A6" w14:textId="77777777" w:rsidR="00F420B7" w:rsidRDefault="00000000">
            <w:pPr>
              <w:spacing w:before="20" w:after="0"/>
              <w:ind w:left="680" w:right="80" w:hanging="280"/>
            </w:pPr>
            <w:r>
              <w:rPr>
                <w:color w:val="222222"/>
                <w:sz w:val="19"/>
              </w:rPr>
              <w:t>— 22 to 28°C in whelping areas for the first 10 days of puppies' lives;</w:t>
            </w:r>
          </w:p>
          <w:p w14:paraId="0166BBBF" w14:textId="77777777" w:rsidR="00F420B7" w:rsidRDefault="00000000">
            <w:pPr>
              <w:spacing w:before="20" w:after="0"/>
              <w:ind w:left="680" w:right="80" w:hanging="280"/>
            </w:pPr>
            <w:r>
              <w:rPr>
                <w:color w:val="222222"/>
                <w:sz w:val="19"/>
              </w:rPr>
              <w:t>— 18 to 27°C in kittening areas for the first 21 days of kittens' lives.</w:t>
            </w:r>
          </w:p>
          <w:p w14:paraId="5D3D4B14" w14:textId="77777777" w:rsidR="00F420B7" w:rsidRDefault="00000000">
            <w:pPr>
              <w:spacing w:before="140" w:after="0"/>
              <w:ind w:left="80" w:right="80"/>
            </w:pPr>
            <w:r>
              <w:rPr>
                <w:color w:val="222222"/>
                <w:sz w:val="19"/>
              </w:rPr>
              <w:t>2.2 Lighting</w:t>
            </w:r>
          </w:p>
          <w:p w14:paraId="13761D0E" w14:textId="77777777" w:rsidR="00F420B7" w:rsidRDefault="00000000">
            <w:pPr>
              <w:spacing w:before="140" w:after="0"/>
              <w:ind w:left="80" w:right="80"/>
            </w:pPr>
            <w:r>
              <w:rPr>
                <w:color w:val="222222"/>
                <w:sz w:val="19"/>
              </w:rPr>
              <w:t>Dogs and cats shall be exposed to light for at least 7 hours per day. Artificial light shall be broad spectrum or full spectrum with a frequency of at least 80 Hertz.</w:t>
            </w:r>
          </w:p>
          <w:p w14:paraId="35455869" w14:textId="77777777" w:rsidR="00F420B7" w:rsidRDefault="00000000">
            <w:pPr>
              <w:spacing w:before="140" w:after="0"/>
              <w:ind w:left="80" w:right="80"/>
            </w:pPr>
            <w:r>
              <w:rPr>
                <w:color w:val="222222"/>
                <w:sz w:val="19"/>
              </w:rPr>
              <w:t>Dogs and cats shall have the possibility to be without artificial lights for at least 8 hours per day.</w:t>
            </w:r>
          </w:p>
          <w:p w14:paraId="405D8212" w14:textId="77777777" w:rsidR="00F420B7" w:rsidRDefault="00000000">
            <w:pPr>
              <w:spacing w:before="140" w:after="0"/>
              <w:ind w:left="80" w:right="80"/>
            </w:pPr>
            <w:r>
              <w:rPr>
                <w:color w:val="222222"/>
                <w:sz w:val="19"/>
              </w:rPr>
              <w:t>2.3 Space allowances</w:t>
            </w:r>
          </w:p>
          <w:p w14:paraId="5E53C2C8" w14:textId="77777777" w:rsidR="00F420B7" w:rsidRDefault="00000000">
            <w:pPr>
              <w:spacing w:before="140" w:after="0"/>
              <w:ind w:left="80" w:right="80"/>
            </w:pPr>
            <w:r>
              <w:rPr>
                <w:color w:val="222222"/>
                <w:sz w:val="19"/>
              </w:rPr>
              <w:t>2.3.1 [Details on minimum space by dog/cat size and age]</w:t>
            </w:r>
          </w:p>
          <w:p w14:paraId="4E644F1E" w14:textId="77777777" w:rsidR="00F420B7" w:rsidRDefault="00000000">
            <w:pPr>
              <w:spacing w:before="140" w:after="0"/>
              <w:ind w:left="80" w:right="80"/>
            </w:pPr>
            <w:r>
              <w:rPr>
                <w:color w:val="222222"/>
                <w:sz w:val="19"/>
              </w:rPr>
              <w:t>2.3.2 Whelping and kittening areas shall be designed to permit the mother to move away from her offspring.</w:t>
            </w:r>
          </w:p>
          <w:p w14:paraId="793C1147" w14:textId="77777777" w:rsidR="00F420B7" w:rsidRDefault="00000000">
            <w:pPr>
              <w:spacing w:before="140" w:after="0"/>
              <w:ind w:left="80" w:right="80"/>
            </w:pPr>
            <w:r>
              <w:rPr>
                <w:color w:val="222222"/>
                <w:sz w:val="19"/>
              </w:rPr>
              <w:t>2.3.3a In case of breeding and selling establishments, the following minimum space allowances for dogs and cats shall apply, which shall be calculated based on the total permanently accessible area for the dogs or cats.</w:t>
            </w:r>
          </w:p>
        </w:tc>
      </w:tr>
    </w:tbl>
    <w:p w14:paraId="2E01E92E" w14:textId="77777777" w:rsidR="00F420B7" w:rsidRDefault="00F420B7">
      <w:pPr>
        <w:spacing w:after="80"/>
      </w:pPr>
    </w:p>
    <w:tbl>
      <w:tblPr>
        <w:tblW w:w="5000" w:type="pct"/>
        <w:tblLook w:val="04A0" w:firstRow="1" w:lastRow="0" w:firstColumn="1" w:lastColumn="0" w:noHBand="0" w:noVBand="1"/>
      </w:tblPr>
      <w:tblGrid>
        <w:gridCol w:w="15354"/>
      </w:tblGrid>
      <w:tr w:rsidR="00F420B7" w14:paraId="3BB1304E" w14:textId="77777777">
        <w:tc>
          <w:tcPr>
            <w:tcW w:w="15138" w:type="dxa"/>
            <w:tcBorders>
              <w:top w:val="single" w:sz="4" w:space="0" w:color="CCCCCC"/>
              <w:left w:val="single" w:sz="4" w:space="0" w:color="CCCCCC"/>
              <w:bottom w:val="single" w:sz="4" w:space="0" w:color="CCCCCC"/>
              <w:right w:val="single" w:sz="4" w:space="0" w:color="CCCCCC"/>
            </w:tcBorders>
            <w:shd w:val="clear" w:color="auto" w:fill="2471A3"/>
          </w:tcPr>
          <w:p w14:paraId="1A5B4D4D" w14:textId="77777777" w:rsidR="00F420B7" w:rsidRDefault="00000000">
            <w:pPr>
              <w:spacing w:before="80" w:after="80"/>
              <w:jc w:val="center"/>
            </w:pPr>
            <w:r>
              <w:rPr>
                <w:b/>
                <w:color w:val="FFFFFF"/>
                <w:sz w:val="18"/>
              </w:rPr>
              <w:t>@regulamento — Tradução PT-PT  ·  ANEXO I, Ponto 2 do Regulamento 2023/0447</w:t>
            </w:r>
          </w:p>
        </w:tc>
      </w:tr>
      <w:tr w:rsidR="00F420B7" w14:paraId="605EC96B" w14:textId="77777777">
        <w:tc>
          <w:tcPr>
            <w:tcW w:w="15138" w:type="dxa"/>
            <w:tcBorders>
              <w:top w:val="single" w:sz="4" w:space="0" w:color="CCCCCC"/>
              <w:left w:val="single" w:sz="4" w:space="0" w:color="CCCCCC"/>
              <w:bottom w:val="single" w:sz="4" w:space="0" w:color="CCCCCC"/>
              <w:right w:val="single" w:sz="4" w:space="0" w:color="CCCCCC"/>
            </w:tcBorders>
            <w:shd w:val="clear" w:color="auto" w:fill="F4F9FD"/>
          </w:tcPr>
          <w:p w14:paraId="1796F60F" w14:textId="77777777" w:rsidR="00F420B7" w:rsidRDefault="00000000">
            <w:pPr>
              <w:spacing w:before="80" w:after="0"/>
              <w:ind w:left="80" w:right="80"/>
            </w:pPr>
            <w:r>
              <w:rPr>
                <w:i/>
                <w:color w:val="222222"/>
                <w:sz w:val="19"/>
              </w:rPr>
              <w:t>2. Alojamento</w:t>
            </w:r>
          </w:p>
          <w:p w14:paraId="156A4923" w14:textId="77777777" w:rsidR="00F420B7" w:rsidRDefault="00000000">
            <w:pPr>
              <w:spacing w:before="140" w:after="0"/>
              <w:ind w:left="80" w:right="80"/>
            </w:pPr>
            <w:r>
              <w:rPr>
                <w:i/>
                <w:color w:val="222222"/>
                <w:sz w:val="19"/>
              </w:rPr>
              <w:t>2.1 Temperatura</w:t>
            </w:r>
          </w:p>
          <w:p w14:paraId="29847339" w14:textId="77777777" w:rsidR="00F420B7" w:rsidRDefault="00000000">
            <w:pPr>
              <w:spacing w:before="140" w:after="0"/>
              <w:ind w:left="80" w:right="80"/>
            </w:pPr>
            <w:r>
              <w:rPr>
                <w:i/>
                <w:color w:val="222222"/>
                <w:sz w:val="19"/>
              </w:rPr>
              <w:t>Em estabelecimentos de criação, a temperatura deve ser mantida dentro de uma gama de:</w:t>
            </w:r>
          </w:p>
          <w:p w14:paraId="59450B53" w14:textId="77777777" w:rsidR="00F420B7" w:rsidRDefault="00000000">
            <w:pPr>
              <w:spacing w:before="20" w:after="0"/>
              <w:ind w:left="680" w:right="80" w:hanging="280"/>
            </w:pPr>
            <w:r>
              <w:rPr>
                <w:i/>
                <w:color w:val="222222"/>
                <w:sz w:val="19"/>
              </w:rPr>
              <w:t>— 22 a 28°C em áreas de parto de cães durante os primeiros 10 dias de vida dos filhotes;</w:t>
            </w:r>
          </w:p>
          <w:p w14:paraId="48D06324" w14:textId="77777777" w:rsidR="00F420B7" w:rsidRDefault="00000000">
            <w:pPr>
              <w:spacing w:before="20" w:after="0"/>
              <w:ind w:left="680" w:right="80" w:hanging="280"/>
            </w:pPr>
            <w:r>
              <w:rPr>
                <w:i/>
                <w:color w:val="222222"/>
                <w:sz w:val="19"/>
              </w:rPr>
              <w:t>— 18 a 27°C em áreas de parto de gatos durante os primeiros 21 dias de vida dos gatinhos.</w:t>
            </w:r>
          </w:p>
          <w:p w14:paraId="7D783CCF" w14:textId="77777777" w:rsidR="00F420B7" w:rsidRDefault="00000000">
            <w:pPr>
              <w:spacing w:before="140" w:after="0"/>
              <w:ind w:left="80" w:right="80"/>
            </w:pPr>
            <w:r>
              <w:rPr>
                <w:i/>
                <w:color w:val="222222"/>
                <w:sz w:val="19"/>
              </w:rPr>
              <w:t>2.2 Iluminação</w:t>
            </w:r>
          </w:p>
          <w:p w14:paraId="08C1BE26" w14:textId="77777777" w:rsidR="00F420B7" w:rsidRDefault="00000000">
            <w:pPr>
              <w:spacing w:before="140" w:after="0"/>
              <w:ind w:left="80" w:right="80"/>
            </w:pPr>
            <w:r>
              <w:rPr>
                <w:i/>
                <w:color w:val="222222"/>
                <w:sz w:val="19"/>
              </w:rPr>
              <w:t>Cães e gatos devem ser expostos a luz durante pelo menos 7 horas por dia. A luz artificial deve ser de espectro amplo ou espectro completo com uma frequência de pelo menos 80 Hz.</w:t>
            </w:r>
          </w:p>
          <w:p w14:paraId="0BA86F7B" w14:textId="77777777" w:rsidR="00F420B7" w:rsidRDefault="00000000">
            <w:pPr>
              <w:spacing w:before="140" w:after="0"/>
              <w:ind w:left="80" w:right="80"/>
            </w:pPr>
            <w:r>
              <w:rPr>
                <w:i/>
                <w:color w:val="222222"/>
                <w:sz w:val="19"/>
              </w:rPr>
              <w:t>Cães e gatos devem ter a possibilidade de estar sem luzes artificiais durante pelo menos 8 horas por dia.</w:t>
            </w:r>
          </w:p>
          <w:p w14:paraId="57C97396" w14:textId="77777777" w:rsidR="00F420B7" w:rsidRDefault="00000000">
            <w:pPr>
              <w:spacing w:before="140" w:after="0"/>
              <w:ind w:left="80" w:right="80"/>
            </w:pPr>
            <w:r>
              <w:rPr>
                <w:i/>
                <w:color w:val="222222"/>
                <w:sz w:val="19"/>
              </w:rPr>
              <w:lastRenderedPageBreak/>
              <w:t>2.3 Espaço adequado</w:t>
            </w:r>
          </w:p>
          <w:p w14:paraId="66641A48" w14:textId="77777777" w:rsidR="00F420B7" w:rsidRDefault="00000000">
            <w:pPr>
              <w:spacing w:before="140" w:after="0"/>
              <w:ind w:left="80" w:right="80"/>
            </w:pPr>
            <w:r>
              <w:rPr>
                <w:i/>
                <w:color w:val="222222"/>
                <w:sz w:val="19"/>
              </w:rPr>
              <w:t>2.3.1 [Detalhes sobre espaço mínimo por tamanho e idade de cão/gato]</w:t>
            </w:r>
          </w:p>
          <w:p w14:paraId="29511F5D" w14:textId="77777777" w:rsidR="00F420B7" w:rsidRDefault="00000000">
            <w:pPr>
              <w:spacing w:before="140" w:after="0"/>
              <w:ind w:left="80" w:right="80"/>
            </w:pPr>
            <w:r>
              <w:rPr>
                <w:i/>
                <w:color w:val="222222"/>
                <w:sz w:val="19"/>
              </w:rPr>
              <w:t>2.3.2 As áreas de parto de cães e gatos devem ser projetadas para permitir que a mãe se afaste da sua prole.</w:t>
            </w:r>
          </w:p>
          <w:p w14:paraId="282CF925" w14:textId="77777777" w:rsidR="00F420B7" w:rsidRDefault="00000000">
            <w:pPr>
              <w:spacing w:before="140" w:after="0"/>
              <w:ind w:left="80" w:right="80"/>
            </w:pPr>
            <w:r>
              <w:rPr>
                <w:i/>
                <w:color w:val="222222"/>
                <w:sz w:val="19"/>
              </w:rPr>
              <w:t>2.3.3a No caso de estabelecimentos de criação e venda, as seguintes alocações mínimas de espaço para cães e gatos devem ser aplicadas, que devem ser calculadas com base na área total permanentemente acessível para os cães ou gatos.</w:t>
            </w:r>
          </w:p>
        </w:tc>
      </w:tr>
    </w:tbl>
    <w:p w14:paraId="2F620AEE" w14:textId="77777777" w:rsidR="00F420B7" w:rsidRDefault="00F420B7">
      <w:pPr>
        <w:spacing w:after="80"/>
      </w:pPr>
    </w:p>
    <w:tbl>
      <w:tblPr>
        <w:tblW w:w="5000" w:type="pct"/>
        <w:tblLook w:val="04A0" w:firstRow="1" w:lastRow="0" w:firstColumn="1" w:lastColumn="0" w:noHBand="0" w:noVBand="1"/>
      </w:tblPr>
      <w:tblGrid>
        <w:gridCol w:w="5118"/>
        <w:gridCol w:w="5118"/>
        <w:gridCol w:w="5118"/>
      </w:tblGrid>
      <w:tr w:rsidR="00F420B7" w14:paraId="40881BB6" w14:textId="77777777">
        <w:tc>
          <w:tcPr>
            <w:tcW w:w="5046" w:type="dxa"/>
            <w:tcBorders>
              <w:top w:val="single" w:sz="4" w:space="0" w:color="CCCCCC"/>
              <w:left w:val="single" w:sz="4" w:space="0" w:color="CCCCCC"/>
              <w:bottom w:val="single" w:sz="4" w:space="0" w:color="CCCCCC"/>
              <w:right w:val="single" w:sz="4" w:space="0" w:color="CCCCCC"/>
            </w:tcBorders>
            <w:shd w:val="clear" w:color="auto" w:fill="7FAA8C"/>
          </w:tcPr>
          <w:p w14:paraId="5F4A0601" w14:textId="77777777" w:rsidR="00F420B7" w:rsidRDefault="00000000">
            <w:pPr>
              <w:spacing w:before="80" w:after="80"/>
              <w:jc w:val="center"/>
            </w:pPr>
            <w:r>
              <w:rPr>
                <w:b/>
                <w:color w:val="FFFFFF"/>
                <w:sz w:val="18"/>
              </w:rPr>
              <w:t>@rgbeac (proposta jun. 2025)</w:t>
            </w:r>
          </w:p>
        </w:tc>
        <w:tc>
          <w:tcPr>
            <w:tcW w:w="5046" w:type="dxa"/>
            <w:tcBorders>
              <w:top w:val="single" w:sz="4" w:space="0" w:color="CCCCCC"/>
              <w:left w:val="single" w:sz="4" w:space="0" w:color="CCCCCC"/>
              <w:bottom w:val="single" w:sz="4" w:space="0" w:color="CCCCCC"/>
              <w:right w:val="single" w:sz="4" w:space="0" w:color="CCCCCC"/>
            </w:tcBorders>
            <w:shd w:val="clear" w:color="auto" w:fill="B8956A"/>
          </w:tcPr>
          <w:p w14:paraId="35D54163" w14:textId="77777777" w:rsidR="00F420B7" w:rsidRDefault="00000000">
            <w:pPr>
              <w:spacing w:before="80" w:after="80"/>
              <w:jc w:val="center"/>
            </w:pPr>
            <w:r>
              <w:rPr>
                <w:b/>
                <w:color w:val="FFFFFF"/>
                <w:sz w:val="18"/>
              </w:rPr>
              <w:t>@codigo (DL n.º 214/2013)</w:t>
            </w:r>
          </w:p>
        </w:tc>
        <w:tc>
          <w:tcPr>
            <w:tcW w:w="5046" w:type="dxa"/>
            <w:tcBorders>
              <w:top w:val="single" w:sz="4" w:space="0" w:color="CCCCCC"/>
              <w:left w:val="single" w:sz="4" w:space="0" w:color="CCCCCC"/>
              <w:bottom w:val="single" w:sz="4" w:space="0" w:color="CCCCCC"/>
              <w:right w:val="single" w:sz="4" w:space="0" w:color="CCCCCC"/>
            </w:tcBorders>
            <w:shd w:val="clear" w:color="auto" w:fill="75A6AE"/>
          </w:tcPr>
          <w:p w14:paraId="513A3174" w14:textId="77777777" w:rsidR="00F420B7" w:rsidRDefault="00000000">
            <w:pPr>
              <w:spacing w:before="80" w:after="80"/>
              <w:jc w:val="center"/>
            </w:pPr>
            <w:r>
              <w:rPr>
                <w:b/>
                <w:color w:val="FFFFFF"/>
                <w:sz w:val="18"/>
              </w:rPr>
              <w:t>@legislacao (legislação vigente)</w:t>
            </w:r>
          </w:p>
        </w:tc>
      </w:tr>
      <w:tr w:rsidR="00F420B7" w14:paraId="1CACE0DF" w14:textId="77777777">
        <w:tc>
          <w:tcPr>
            <w:tcW w:w="5046" w:type="dxa"/>
            <w:tcBorders>
              <w:top w:val="single" w:sz="4" w:space="0" w:color="CCCCCC"/>
              <w:left w:val="single" w:sz="4" w:space="0" w:color="CCCCCC"/>
              <w:bottom w:val="single" w:sz="4" w:space="0" w:color="CCCCCC"/>
              <w:right w:val="single" w:sz="4" w:space="0" w:color="CCCCCC"/>
            </w:tcBorders>
            <w:shd w:val="clear" w:color="auto" w:fill="E8F3E6"/>
          </w:tcPr>
          <w:p w14:paraId="409BF686" w14:textId="77777777" w:rsidR="00F420B7" w:rsidRDefault="00000000">
            <w:pPr>
              <w:spacing w:before="80" w:after="40"/>
              <w:ind w:left="80" w:right="80"/>
            </w:pPr>
            <w:r>
              <w:rPr>
                <w:b/>
                <w:i/>
                <w:color w:val="555555"/>
                <w:sz w:val="16"/>
              </w:rPr>
              <w:t>Sem equivalência específica</w:t>
            </w:r>
          </w:p>
          <w:p w14:paraId="3A4D519D" w14:textId="77777777" w:rsidR="00F420B7" w:rsidRDefault="00000000">
            <w:pPr>
              <w:spacing w:before="140" w:after="0"/>
              <w:ind w:left="80" w:right="80"/>
            </w:pPr>
            <w:r>
              <w:rPr>
                <w:color w:val="222222"/>
                <w:sz w:val="19"/>
              </w:rPr>
              <w:t>Sem equivalência identificada no @RGBEAC para os requisitos técnicos específicos de temperatura, iluminação e espaço do ANNEX I, Ponto 2 do Regulamento.</w:t>
            </w:r>
          </w:p>
        </w:tc>
        <w:tc>
          <w:tcPr>
            <w:tcW w:w="5046" w:type="dxa"/>
            <w:tcBorders>
              <w:top w:val="single" w:sz="4" w:space="0" w:color="CCCCCC"/>
              <w:left w:val="single" w:sz="4" w:space="0" w:color="CCCCCC"/>
              <w:bottom w:val="single" w:sz="4" w:space="0" w:color="CCCCCC"/>
              <w:right w:val="single" w:sz="4" w:space="0" w:color="CCCCCC"/>
            </w:tcBorders>
            <w:shd w:val="clear" w:color="auto" w:fill="FFF5ED"/>
          </w:tcPr>
          <w:p w14:paraId="4340D332" w14:textId="77777777" w:rsidR="00F420B7" w:rsidRDefault="00000000">
            <w:pPr>
              <w:spacing w:before="80" w:after="40"/>
              <w:ind w:left="80" w:right="80"/>
            </w:pPr>
            <w:r>
              <w:rPr>
                <w:b/>
                <w:i/>
                <w:color w:val="555555"/>
                <w:sz w:val="16"/>
              </w:rPr>
              <w:t>Art.º 8.º, Art.º 9.º do Código do Animal (DL 214/2013)</w:t>
            </w:r>
          </w:p>
          <w:p w14:paraId="28F2F2DE" w14:textId="77777777" w:rsidR="00F420B7" w:rsidRDefault="00000000">
            <w:pPr>
              <w:spacing w:before="140" w:after="0"/>
              <w:ind w:left="80" w:right="80"/>
            </w:pPr>
            <w:r>
              <w:rPr>
                <w:b/>
                <w:color w:val="333333"/>
                <w:sz w:val="18"/>
              </w:rPr>
              <w:t>Artigo 8.º - Condições dos alojamentos</w:t>
            </w:r>
          </w:p>
          <w:p w14:paraId="0B5BEFFD" w14:textId="77777777" w:rsidR="00F420B7" w:rsidRDefault="00000000">
            <w:pPr>
              <w:spacing w:before="140" w:after="0"/>
              <w:ind w:left="80" w:right="80"/>
            </w:pPr>
            <w:r>
              <w:rPr>
                <w:color w:val="222222"/>
                <w:sz w:val="19"/>
              </w:rPr>
              <w:t>1 - Os animais devem dispor do espaço adequado às suas necessidades fisiológicas e etológicas, devendo o mesmo permitir:</w:t>
            </w:r>
          </w:p>
          <w:p w14:paraId="61127F5F" w14:textId="77777777" w:rsidR="00F420B7" w:rsidRDefault="00000000">
            <w:pPr>
              <w:spacing w:before="20" w:after="0"/>
              <w:ind w:left="360" w:right="80" w:hanging="280"/>
            </w:pPr>
            <w:r>
              <w:rPr>
                <w:color w:val="222222"/>
                <w:sz w:val="19"/>
              </w:rPr>
              <w:t>a) A prática de exercício físico adequado;</w:t>
            </w:r>
          </w:p>
          <w:p w14:paraId="1DAD3DC6" w14:textId="77777777" w:rsidR="00F420B7" w:rsidRDefault="00000000">
            <w:pPr>
              <w:spacing w:before="20" w:after="0"/>
              <w:ind w:left="360" w:right="80" w:hanging="280"/>
            </w:pPr>
            <w:r>
              <w:rPr>
                <w:color w:val="222222"/>
                <w:sz w:val="19"/>
              </w:rPr>
              <w:t>b) A fuga e refúgio de animais sujeitos a agressão por parte de outros.</w:t>
            </w:r>
          </w:p>
          <w:p w14:paraId="1A279BBD" w14:textId="77777777" w:rsidR="00F420B7" w:rsidRDefault="00000000">
            <w:pPr>
              <w:spacing w:before="140" w:after="0"/>
              <w:ind w:left="80" w:right="80"/>
            </w:pPr>
            <w:r>
              <w:rPr>
                <w:color w:val="222222"/>
                <w:sz w:val="19"/>
              </w:rPr>
              <w:t>2 - Os animais devem poder dispor de esconderijos para salvaguarda das suas necessidades de proteção, sempre que o desejarem.</w:t>
            </w:r>
          </w:p>
          <w:p w14:paraId="7C8E6E15" w14:textId="77777777" w:rsidR="00F420B7" w:rsidRDefault="00000000">
            <w:pPr>
              <w:spacing w:before="140" w:after="0"/>
              <w:ind w:left="80" w:right="80"/>
            </w:pPr>
            <w:r>
              <w:rPr>
                <w:color w:val="222222"/>
                <w:sz w:val="19"/>
              </w:rPr>
              <w:t>3 - As fêmeas em período de incubação, de gestação ou com crias devem ser alojadas de forma a assegurarem a sua função reprodutiva natural em situação de bem-estar.</w:t>
            </w:r>
          </w:p>
          <w:p w14:paraId="7F222651" w14:textId="77777777" w:rsidR="00F420B7" w:rsidRDefault="00000000">
            <w:pPr>
              <w:spacing w:before="140" w:after="0"/>
              <w:ind w:left="80" w:right="80"/>
            </w:pPr>
            <w:r>
              <w:rPr>
                <w:color w:val="222222"/>
                <w:sz w:val="19"/>
              </w:rPr>
              <w:t>4 - As estruturas físicas das instalações, todo o equipamento nelas introduzido e a vegetação não podem representar nenhum tipo de ameaça ao bem-estar dos animais, designadamente não podem possuir objetos ou equipamentos perigosos para os animais.</w:t>
            </w:r>
          </w:p>
          <w:p w14:paraId="5C24FA05" w14:textId="77777777" w:rsidR="00F420B7" w:rsidRDefault="00000000">
            <w:pPr>
              <w:spacing w:before="140" w:after="0"/>
              <w:ind w:left="80" w:right="80"/>
            </w:pPr>
            <w:r>
              <w:rPr>
                <w:color w:val="222222"/>
                <w:sz w:val="19"/>
              </w:rPr>
              <w:t xml:space="preserve">5 - As instalações devem ser equipadas de acordo com as necessidades específicas dos animais que albergam, com materiais e equipamento que estimulem a expressão do repertório de comportamentos naturais, nomeadamente material para substrato, cama ou ninhos, ramos, buracos, </w:t>
            </w:r>
            <w:r>
              <w:rPr>
                <w:color w:val="222222"/>
                <w:sz w:val="19"/>
              </w:rPr>
              <w:lastRenderedPageBreak/>
              <w:t>locais para banhos e outros quaisquer adequados ao fim em vista.</w:t>
            </w:r>
          </w:p>
          <w:p w14:paraId="119870C1" w14:textId="77777777" w:rsidR="00F420B7" w:rsidRDefault="00000000">
            <w:pPr>
              <w:spacing w:before="200" w:after="0"/>
              <w:ind w:left="80" w:right="80"/>
            </w:pPr>
            <w:r>
              <w:rPr>
                <w:b/>
                <w:color w:val="333333"/>
                <w:sz w:val="18"/>
              </w:rPr>
              <w:t>Artigo 9.º - Fatores ambientais</w:t>
            </w:r>
          </w:p>
          <w:p w14:paraId="202A54E9" w14:textId="77777777" w:rsidR="00F420B7" w:rsidRDefault="00000000">
            <w:pPr>
              <w:spacing w:before="140" w:after="0"/>
              <w:ind w:left="80" w:right="80"/>
            </w:pPr>
            <w:r>
              <w:rPr>
                <w:color w:val="222222"/>
                <w:sz w:val="19"/>
              </w:rPr>
              <w:t>1 - A temperatura, a ventilação e a luminosidade e obscuridade das instalações devem ser as adequadas à manutenção do conforto e bem-estar das espécies que albergam.</w:t>
            </w:r>
          </w:p>
          <w:p w14:paraId="13083C59" w14:textId="77777777" w:rsidR="00F420B7" w:rsidRDefault="00000000">
            <w:pPr>
              <w:spacing w:before="140" w:after="0"/>
              <w:ind w:left="80" w:right="80"/>
            </w:pPr>
            <w:r>
              <w:rPr>
                <w:color w:val="222222"/>
                <w:sz w:val="19"/>
              </w:rPr>
              <w:t>2 - Os fatores ambientais referidos no número anterior devem ser adequados às necessidades específicas de animais quando em fase reprodutiva, recém-nascidos ou doentes.</w:t>
            </w:r>
          </w:p>
          <w:p w14:paraId="3DFFE3AC" w14:textId="77777777" w:rsidR="00F420B7" w:rsidRDefault="00000000">
            <w:pPr>
              <w:spacing w:before="140" w:after="0"/>
              <w:ind w:left="80" w:right="80"/>
            </w:pPr>
            <w:r>
              <w:rPr>
                <w:color w:val="222222"/>
                <w:sz w:val="19"/>
              </w:rPr>
              <w:t>3 - A luz deve ser de preferência natural, mas quando a luz artificial for imprescindível esta deve ser o mais próxima possível do espetro da luz solar e deve respeitar o fotoperíodo natural do local onde o animal está instalado.</w:t>
            </w:r>
          </w:p>
          <w:p w14:paraId="1CCDFFF3" w14:textId="77777777" w:rsidR="00F420B7" w:rsidRDefault="00000000">
            <w:pPr>
              <w:spacing w:before="140" w:after="0"/>
              <w:ind w:left="80" w:right="80"/>
            </w:pPr>
            <w:r>
              <w:rPr>
                <w:color w:val="222222"/>
                <w:sz w:val="19"/>
              </w:rPr>
              <w:t>4 - As instalações devem permitir uma adequada inspeção dos animais, devendo ainda existir equipamento alternativo, nomeadamente focos de luz, para o caso de falência do equipamento central.</w:t>
            </w:r>
          </w:p>
          <w:p w14:paraId="25E0C52D" w14:textId="77777777" w:rsidR="00F420B7" w:rsidRDefault="00000000">
            <w:pPr>
              <w:spacing w:before="140" w:after="0"/>
              <w:ind w:left="80" w:right="80"/>
            </w:pPr>
            <w:r>
              <w:rPr>
                <w:color w:val="222222"/>
                <w:sz w:val="19"/>
              </w:rPr>
              <w:t>5 - Os tanques ou aquários devem possuir água de qualidade adequada aos animais que a utilizem, nomeadamente tratada por produtos ou substâncias que não prejudiquem a sua saúde.</w:t>
            </w:r>
          </w:p>
          <w:p w14:paraId="3AF91628" w14:textId="77777777" w:rsidR="00F420B7" w:rsidRDefault="00000000">
            <w:pPr>
              <w:spacing w:before="140" w:after="0"/>
              <w:ind w:left="80" w:right="80"/>
            </w:pPr>
            <w:r>
              <w:rPr>
                <w:color w:val="222222"/>
                <w:sz w:val="19"/>
              </w:rPr>
              <w:t>6 - As instalações devem dispor de abrigos para que os animais se protejam de condições climáticas adversas.</w:t>
            </w:r>
          </w:p>
        </w:tc>
        <w:tc>
          <w:tcPr>
            <w:tcW w:w="5046" w:type="dxa"/>
            <w:tcBorders>
              <w:top w:val="single" w:sz="4" w:space="0" w:color="CCCCCC"/>
              <w:left w:val="single" w:sz="4" w:space="0" w:color="CCCCCC"/>
              <w:bottom w:val="single" w:sz="4" w:space="0" w:color="CCCCCC"/>
              <w:right w:val="single" w:sz="4" w:space="0" w:color="CCCCCC"/>
            </w:tcBorders>
            <w:shd w:val="clear" w:color="auto" w:fill="F0FBFD"/>
          </w:tcPr>
          <w:p w14:paraId="00D3C8F6" w14:textId="77777777" w:rsidR="00F420B7" w:rsidRDefault="00000000">
            <w:pPr>
              <w:spacing w:before="80" w:after="40"/>
              <w:ind w:left="80" w:right="80"/>
            </w:pPr>
            <w:r>
              <w:rPr>
                <w:b/>
                <w:i/>
                <w:color w:val="555555"/>
                <w:sz w:val="16"/>
              </w:rPr>
              <w:lastRenderedPageBreak/>
              <w:t>Art.º 8.º, Art.º 9.º do DL n.º 276-2001; Art.º 10.º do DL n.º 276-2001 (transporte)</w:t>
            </w:r>
          </w:p>
          <w:p w14:paraId="57D14355" w14:textId="77777777" w:rsidR="00F420B7" w:rsidRDefault="00000000">
            <w:pPr>
              <w:spacing w:before="140" w:after="0"/>
              <w:ind w:left="80" w:right="80"/>
            </w:pPr>
            <w:r>
              <w:rPr>
                <w:b/>
                <w:color w:val="333333"/>
                <w:sz w:val="18"/>
              </w:rPr>
              <w:t>Artigo 8.º - Condições dos alojamentos</w:t>
            </w:r>
          </w:p>
          <w:p w14:paraId="1210F60A" w14:textId="77777777" w:rsidR="00F420B7" w:rsidRDefault="00000000">
            <w:pPr>
              <w:spacing w:before="140" w:after="0"/>
              <w:ind w:left="80" w:right="80"/>
            </w:pPr>
            <w:r>
              <w:rPr>
                <w:color w:val="222222"/>
                <w:sz w:val="19"/>
              </w:rPr>
              <w:t>1 - Os animais devem dispor do espaço adequado às suas necessidades fisiológicas e etológicas, devendo o mesmo permitir:</w:t>
            </w:r>
          </w:p>
          <w:p w14:paraId="2FBB9AA0" w14:textId="77777777" w:rsidR="00F420B7" w:rsidRDefault="00000000">
            <w:pPr>
              <w:spacing w:before="20" w:after="0"/>
              <w:ind w:left="360" w:right="80" w:hanging="280"/>
            </w:pPr>
            <w:r>
              <w:rPr>
                <w:color w:val="222222"/>
                <w:sz w:val="19"/>
              </w:rPr>
              <w:t>a) A prática de exercício físico adequado;</w:t>
            </w:r>
          </w:p>
          <w:p w14:paraId="4B27C06B" w14:textId="77777777" w:rsidR="00F420B7" w:rsidRDefault="00000000">
            <w:pPr>
              <w:spacing w:before="20" w:after="0"/>
              <w:ind w:left="360" w:right="80" w:hanging="280"/>
            </w:pPr>
            <w:r>
              <w:rPr>
                <w:color w:val="222222"/>
                <w:sz w:val="19"/>
              </w:rPr>
              <w:t>b) A fuga e refúgio de animais sujeitos a agressão por parte de outros.</w:t>
            </w:r>
          </w:p>
          <w:p w14:paraId="4F0DAFF9" w14:textId="77777777" w:rsidR="00F420B7" w:rsidRDefault="00000000">
            <w:pPr>
              <w:spacing w:before="140" w:after="0"/>
              <w:ind w:left="80" w:right="80"/>
            </w:pPr>
            <w:r>
              <w:rPr>
                <w:color w:val="222222"/>
                <w:sz w:val="19"/>
              </w:rPr>
              <w:t>2 - Os animais devem poder dispor de esconderijos para salvaguarda das suas necessidades de proteção, sempre que o desejarem.</w:t>
            </w:r>
          </w:p>
          <w:p w14:paraId="5B24BAE6" w14:textId="77777777" w:rsidR="00F420B7" w:rsidRDefault="00000000">
            <w:pPr>
              <w:spacing w:before="140" w:after="0"/>
              <w:ind w:left="80" w:right="80"/>
            </w:pPr>
            <w:r>
              <w:rPr>
                <w:color w:val="222222"/>
                <w:sz w:val="19"/>
              </w:rPr>
              <w:t>3 - As fêmeas em período de incubação, de gestação ou com crias devem ser alojadas de forma a assegurarem a sua função reprodutiva natural em situação de bem-estar.</w:t>
            </w:r>
          </w:p>
          <w:p w14:paraId="2B22E26C" w14:textId="77777777" w:rsidR="00F420B7" w:rsidRDefault="00000000">
            <w:pPr>
              <w:spacing w:before="140" w:after="0"/>
              <w:ind w:left="80" w:right="80"/>
            </w:pPr>
            <w:r>
              <w:rPr>
                <w:color w:val="222222"/>
                <w:sz w:val="19"/>
              </w:rPr>
              <w:t>4 - As estruturas físicas das instalações, todo o equipamento nelas introduzido e a vegetação não podem representar nenhum tipo de ameaça ao bem-estar dos animais, designadamente não podem possuir objetos ou equipamentos perigosos para os animais.</w:t>
            </w:r>
          </w:p>
          <w:p w14:paraId="74550D0B" w14:textId="77777777" w:rsidR="00F420B7" w:rsidRDefault="00000000">
            <w:pPr>
              <w:spacing w:before="140" w:after="0"/>
              <w:ind w:left="80" w:right="80"/>
            </w:pPr>
            <w:r>
              <w:rPr>
                <w:color w:val="222222"/>
                <w:sz w:val="19"/>
              </w:rPr>
              <w:t xml:space="preserve">5 - As instalações devem ser equipadas de acordo com as necessidades específicas dos animais que albergam, com materiais e equipamento que estimulem a expressão do repertório de comportamentos naturais, nomeadamente </w:t>
            </w:r>
            <w:r>
              <w:rPr>
                <w:color w:val="222222"/>
                <w:sz w:val="19"/>
              </w:rPr>
              <w:lastRenderedPageBreak/>
              <w:t>material para substrato, cama ou ninhos, ramos, buracos, locais para banhos e outros quaisquer adequados ao fim em vista.</w:t>
            </w:r>
          </w:p>
          <w:p w14:paraId="7DE24798" w14:textId="77777777" w:rsidR="00F420B7" w:rsidRDefault="00000000">
            <w:pPr>
              <w:spacing w:before="200" w:after="0"/>
              <w:ind w:left="80" w:right="80"/>
            </w:pPr>
            <w:r>
              <w:rPr>
                <w:b/>
                <w:color w:val="333333"/>
                <w:sz w:val="18"/>
              </w:rPr>
              <w:t>Artigo 9.º - Fatores ambientais</w:t>
            </w:r>
          </w:p>
          <w:p w14:paraId="6CE181EF" w14:textId="77777777" w:rsidR="00F420B7" w:rsidRDefault="00000000">
            <w:pPr>
              <w:spacing w:before="140" w:after="0"/>
              <w:ind w:left="80" w:right="80"/>
            </w:pPr>
            <w:r>
              <w:rPr>
                <w:color w:val="222222"/>
                <w:sz w:val="19"/>
              </w:rPr>
              <w:t>1 - A temperatura, a ventilação e a luminosidade e obscuridade das instalações devem ser as adequadas à manutenção do conforto e bem-estar das espécies que albergam.</w:t>
            </w:r>
          </w:p>
          <w:p w14:paraId="2242A76F" w14:textId="77777777" w:rsidR="00F420B7" w:rsidRDefault="00000000">
            <w:pPr>
              <w:spacing w:before="140" w:after="0"/>
              <w:ind w:left="80" w:right="80"/>
            </w:pPr>
            <w:r>
              <w:rPr>
                <w:color w:val="222222"/>
                <w:sz w:val="19"/>
              </w:rPr>
              <w:t>2 - Os fatores ambientais referidos no número anterior devem ser adequados às necessidades específicas de animais quando em fase reprodutiva, recém-nascidos ou doentes.</w:t>
            </w:r>
          </w:p>
          <w:p w14:paraId="721E1FAB" w14:textId="77777777" w:rsidR="00F420B7" w:rsidRDefault="00000000">
            <w:pPr>
              <w:spacing w:before="140" w:after="0"/>
              <w:ind w:left="80" w:right="80"/>
            </w:pPr>
            <w:r>
              <w:rPr>
                <w:color w:val="222222"/>
                <w:sz w:val="19"/>
              </w:rPr>
              <w:t>3 - A luz deve ser de preferência natural, mas quando a luz artificial for imprescindível esta deve ser o mais próxima possível do espetro da luz solar e deve respeitar o fotoperíodo natural do local onde o animal está instalado.</w:t>
            </w:r>
          </w:p>
          <w:p w14:paraId="08B1D4DE" w14:textId="77777777" w:rsidR="00F420B7" w:rsidRDefault="00000000">
            <w:pPr>
              <w:spacing w:before="140" w:after="0"/>
              <w:ind w:left="80" w:right="80"/>
            </w:pPr>
            <w:r>
              <w:rPr>
                <w:color w:val="222222"/>
                <w:sz w:val="19"/>
              </w:rPr>
              <w:t>4 - As instalações devem permitir uma adequada inspeção dos animais, devendo ainda existir equipamento alternativo, nomeadamente focos de luz, para o caso de falência do equipamento central.</w:t>
            </w:r>
          </w:p>
          <w:p w14:paraId="293FF1F0" w14:textId="77777777" w:rsidR="00F420B7" w:rsidRDefault="00000000">
            <w:pPr>
              <w:spacing w:before="140" w:after="0"/>
              <w:ind w:left="80" w:right="80"/>
            </w:pPr>
            <w:r>
              <w:rPr>
                <w:color w:val="222222"/>
                <w:sz w:val="19"/>
              </w:rPr>
              <w:t>5 - Os tanques ou aquários devem possuir água de qualidade adequada aos animais que a utilizem, nomeadamente tratada por produtos ou substâncias que não prejudiquem a sua saúde.</w:t>
            </w:r>
          </w:p>
          <w:p w14:paraId="15313AE3" w14:textId="77777777" w:rsidR="00F420B7" w:rsidRDefault="00000000">
            <w:pPr>
              <w:spacing w:before="140" w:after="0"/>
              <w:ind w:left="80" w:right="80"/>
            </w:pPr>
            <w:r>
              <w:rPr>
                <w:color w:val="222222"/>
                <w:sz w:val="19"/>
              </w:rPr>
              <w:t>6 - As instalações devem dispor de abrigos para que os animais se protejam de condições climáticas adversas.</w:t>
            </w:r>
          </w:p>
        </w:tc>
      </w:tr>
    </w:tbl>
    <w:p w14:paraId="2F3B8CA6" w14:textId="77777777" w:rsidR="00F420B7" w:rsidRDefault="00F420B7">
      <w:pPr>
        <w:spacing w:after="80"/>
      </w:pPr>
    </w:p>
    <w:tbl>
      <w:tblPr>
        <w:tblW w:w="5000" w:type="pct"/>
        <w:tblLook w:val="04A0" w:firstRow="1" w:lastRow="0" w:firstColumn="1" w:lastColumn="0" w:noHBand="0" w:noVBand="1"/>
      </w:tblPr>
      <w:tblGrid>
        <w:gridCol w:w="5118"/>
        <w:gridCol w:w="5118"/>
        <w:gridCol w:w="5118"/>
      </w:tblGrid>
      <w:tr w:rsidR="00F420B7" w14:paraId="4AA9DE7D" w14:textId="77777777" w:rsidTr="00E315C7">
        <w:tc>
          <w:tcPr>
            <w:tcW w:w="5118" w:type="dxa"/>
            <w:tcBorders>
              <w:top w:val="single" w:sz="4" w:space="0" w:color="CCCCCC"/>
              <w:left w:val="single" w:sz="4" w:space="0" w:color="CCCCCC"/>
              <w:bottom w:val="single" w:sz="4" w:space="0" w:color="CCCCCC"/>
              <w:right w:val="single" w:sz="4" w:space="0" w:color="CCCCCC"/>
            </w:tcBorders>
            <w:shd w:val="clear" w:color="auto" w:fill="7FAA8C"/>
          </w:tcPr>
          <w:p w14:paraId="1A8F9AA4" w14:textId="77777777" w:rsidR="00F420B7" w:rsidRDefault="00000000">
            <w:pPr>
              <w:spacing w:before="80" w:after="80"/>
              <w:jc w:val="center"/>
            </w:pPr>
            <w:r>
              <w:rPr>
                <w:b/>
                <w:color w:val="FFFFFF"/>
                <w:sz w:val="18"/>
              </w:rPr>
              <w:t>@rgbeac</w:t>
            </w:r>
          </w:p>
        </w:tc>
        <w:tc>
          <w:tcPr>
            <w:tcW w:w="5118" w:type="dxa"/>
            <w:tcBorders>
              <w:top w:val="single" w:sz="4" w:space="0" w:color="CCCCCC"/>
              <w:left w:val="single" w:sz="4" w:space="0" w:color="CCCCCC"/>
              <w:bottom w:val="single" w:sz="4" w:space="0" w:color="CCCCCC"/>
              <w:right w:val="single" w:sz="4" w:space="0" w:color="CCCCCC"/>
            </w:tcBorders>
            <w:shd w:val="clear" w:color="auto" w:fill="B8956A"/>
          </w:tcPr>
          <w:p w14:paraId="122C535B" w14:textId="77777777" w:rsidR="00F420B7" w:rsidRDefault="00000000">
            <w:pPr>
              <w:spacing w:before="80" w:after="80"/>
              <w:jc w:val="center"/>
            </w:pPr>
            <w:r>
              <w:rPr>
                <w:b/>
                <w:color w:val="FFFFFF"/>
                <w:sz w:val="18"/>
              </w:rPr>
              <w:t>@codigo</w:t>
            </w:r>
          </w:p>
        </w:tc>
        <w:tc>
          <w:tcPr>
            <w:tcW w:w="5118" w:type="dxa"/>
            <w:tcBorders>
              <w:top w:val="single" w:sz="4" w:space="0" w:color="CCCCCC"/>
              <w:left w:val="single" w:sz="4" w:space="0" w:color="CCCCCC"/>
              <w:bottom w:val="single" w:sz="4" w:space="0" w:color="CCCCCC"/>
              <w:right w:val="single" w:sz="4" w:space="0" w:color="CCCCCC"/>
            </w:tcBorders>
            <w:shd w:val="clear" w:color="auto" w:fill="75A6AE"/>
          </w:tcPr>
          <w:p w14:paraId="4986925D" w14:textId="77777777" w:rsidR="00F420B7" w:rsidRDefault="00000000">
            <w:pPr>
              <w:spacing w:before="80" w:after="80"/>
              <w:jc w:val="center"/>
            </w:pPr>
            <w:r>
              <w:rPr>
                <w:b/>
                <w:color w:val="FFFFFF"/>
                <w:sz w:val="18"/>
              </w:rPr>
              <w:t>@legislacao</w:t>
            </w:r>
          </w:p>
        </w:tc>
      </w:tr>
      <w:tr w:rsidR="00F420B7" w14:paraId="6BB8F470" w14:textId="77777777" w:rsidTr="00E315C7">
        <w:tc>
          <w:tcPr>
            <w:tcW w:w="5118" w:type="dxa"/>
            <w:tcBorders>
              <w:top w:val="single" w:sz="4" w:space="0" w:color="CCCCCC"/>
              <w:left w:val="single" w:sz="4" w:space="0" w:color="CCCCCC"/>
              <w:bottom w:val="single" w:sz="4" w:space="0" w:color="CCCCCC"/>
              <w:right w:val="single" w:sz="4" w:space="0" w:color="CCCCCC"/>
            </w:tcBorders>
            <w:shd w:val="clear" w:color="auto" w:fill="E8F3E6"/>
          </w:tcPr>
          <w:p w14:paraId="71C9400B" w14:textId="77777777" w:rsidR="00F420B7" w:rsidRDefault="00000000">
            <w:pPr>
              <w:spacing w:before="80" w:after="0"/>
              <w:ind w:left="80" w:right="80"/>
            </w:pPr>
            <w:r>
              <w:rPr>
                <w:color w:val="222222"/>
                <w:sz w:val="19"/>
              </w:rPr>
              <w:t>SEM EQUIVALÊNCIA ESPECÍFICA</w:t>
            </w:r>
          </w:p>
          <w:p w14:paraId="50AACFA5" w14:textId="77777777" w:rsidR="00F420B7" w:rsidRDefault="00000000">
            <w:pPr>
              <w:spacing w:before="20" w:after="0"/>
              <w:ind w:left="80" w:right="80"/>
            </w:pPr>
            <w:r>
              <w:rPr>
                <w:color w:val="222222"/>
                <w:sz w:val="19"/>
              </w:rPr>
              <w:t>Não foi identificada correspondência específica no @RGBEAC para os requisitos técnicos detalhados de temperatura, iluminação e espaço do ANNEX I, Ponto 2 do Regulamento.</w:t>
            </w:r>
          </w:p>
        </w:tc>
        <w:tc>
          <w:tcPr>
            <w:tcW w:w="5118" w:type="dxa"/>
            <w:tcBorders>
              <w:top w:val="single" w:sz="4" w:space="0" w:color="CCCCCC"/>
              <w:left w:val="single" w:sz="4" w:space="0" w:color="CCCCCC"/>
              <w:bottom w:val="single" w:sz="4" w:space="0" w:color="CCCCCC"/>
              <w:right w:val="single" w:sz="4" w:space="0" w:color="CCCCCC"/>
            </w:tcBorders>
            <w:shd w:val="clear" w:color="auto" w:fill="FFF5ED"/>
          </w:tcPr>
          <w:p w14:paraId="43ECCB47" w14:textId="77777777" w:rsidR="00F420B7" w:rsidRDefault="00000000">
            <w:pPr>
              <w:spacing w:before="80" w:after="0"/>
              <w:ind w:left="80" w:right="80"/>
            </w:pPr>
            <w:r>
              <w:rPr>
                <w:color w:val="222222"/>
                <w:sz w:val="19"/>
              </w:rPr>
              <w:t>PARCIAL CONVERGÊNCIA</w:t>
            </w:r>
          </w:p>
          <w:p w14:paraId="6E3F3091" w14:textId="77777777" w:rsidR="00F420B7" w:rsidRDefault="00000000">
            <w:pPr>
              <w:spacing w:before="20" w:after="0"/>
              <w:ind w:left="80" w:right="80"/>
            </w:pPr>
            <w:r>
              <w:rPr>
                <w:color w:val="222222"/>
                <w:sz w:val="19"/>
              </w:rPr>
              <w:t>Código do Animal (Arts. 8.º e 9.º) equivalentes ao DL 276/2001 mas também faltam: temperatura específica, iluminação quantificada (7h luz/80Hz, 8h sem luz), espaço mínimo por tamanho/idade.</w:t>
            </w:r>
          </w:p>
        </w:tc>
        <w:tc>
          <w:tcPr>
            <w:tcW w:w="5118" w:type="dxa"/>
            <w:tcBorders>
              <w:top w:val="single" w:sz="4" w:space="0" w:color="CCCCCC"/>
              <w:left w:val="single" w:sz="4" w:space="0" w:color="CCCCCC"/>
              <w:bottom w:val="single" w:sz="4" w:space="0" w:color="CCCCCC"/>
              <w:right w:val="single" w:sz="4" w:space="0" w:color="CCCCCC"/>
            </w:tcBorders>
            <w:shd w:val="clear" w:color="auto" w:fill="F0FBFD"/>
          </w:tcPr>
          <w:p w14:paraId="09371959" w14:textId="77777777" w:rsidR="00F420B7" w:rsidRDefault="00000000">
            <w:pPr>
              <w:spacing w:before="80" w:after="0"/>
              <w:ind w:left="80" w:right="80"/>
            </w:pPr>
            <w:r>
              <w:rPr>
                <w:color w:val="222222"/>
                <w:sz w:val="19"/>
              </w:rPr>
              <w:t>PARCIAL CONVERGÊNCIA</w:t>
            </w:r>
          </w:p>
          <w:p w14:paraId="21D429C0" w14:textId="77777777" w:rsidR="00F420B7" w:rsidRDefault="00000000">
            <w:pPr>
              <w:spacing w:before="20" w:after="0"/>
              <w:ind w:left="80" w:right="80"/>
            </w:pPr>
            <w:r>
              <w:rPr>
                <w:color w:val="222222"/>
                <w:sz w:val="19"/>
              </w:rPr>
              <w:t>DL 276/2001 (Arts. 8.º e 9.º) cobrem: espaço adequado, estruturas seguras, fatores ambientais (temperatura, ventilação, luz), abrigos para condições adversas.</w:t>
            </w:r>
          </w:p>
          <w:p w14:paraId="635269FD" w14:textId="77777777" w:rsidR="00F420B7" w:rsidRDefault="00000000">
            <w:pPr>
              <w:spacing w:before="20" w:after="0"/>
              <w:ind w:left="80" w:right="80"/>
            </w:pPr>
            <w:r>
              <w:rPr>
                <w:color w:val="222222"/>
                <w:sz w:val="19"/>
              </w:rPr>
              <w:t xml:space="preserve">FALTAM especificidades do Regulamento: temperatura exata </w:t>
            </w:r>
            <w:r>
              <w:rPr>
                <w:color w:val="222222"/>
                <w:sz w:val="19"/>
              </w:rPr>
              <w:lastRenderedPageBreak/>
              <w:t>(22-28°C para parto de cães; 18-27°C para parto de gatos), iluminação mínima (7 horas luz, 8 horas sem luz, espectro 80 Hz), espaço mínimo quantificado, áreas de parto separadas.</w:t>
            </w:r>
          </w:p>
        </w:tc>
      </w:tr>
      <w:tr w:rsidR="00E315C7" w14:paraId="79E1D490" w14:textId="77777777" w:rsidTr="005A28D9">
        <w:tc>
          <w:tcPr>
            <w:tcW w:w="15354" w:type="dxa"/>
            <w:gridSpan w:val="3"/>
            <w:tcBorders>
              <w:top w:val="single" w:sz="4" w:space="0" w:color="CCCCCC"/>
              <w:left w:val="single" w:sz="4" w:space="0" w:color="CCCCCC"/>
              <w:bottom w:val="single" w:sz="4" w:space="0" w:color="CCCCCC"/>
            </w:tcBorders>
            <w:shd w:val="clear" w:color="auto" w:fill="F5EEF9"/>
          </w:tcPr>
          <w:p w14:paraId="40CA4201" w14:textId="77777777" w:rsidR="00E315C7" w:rsidRDefault="00E315C7">
            <w:pPr>
              <w:spacing w:before="80" w:after="120"/>
              <w:ind w:left="120" w:right="80"/>
            </w:pPr>
            <w:proofErr w:type="spellStart"/>
            <w:r>
              <w:rPr>
                <w:b/>
                <w:color w:val="222222"/>
                <w:sz w:val="18"/>
              </w:rPr>
              <w:t>Sumário</w:t>
            </w:r>
            <w:proofErr w:type="spellEnd"/>
            <w:r>
              <w:rPr>
                <w:b/>
                <w:color w:val="222222"/>
                <w:sz w:val="18"/>
              </w:rPr>
              <w:t xml:space="preserve"> / </w:t>
            </w:r>
            <w:proofErr w:type="spellStart"/>
            <w:proofErr w:type="gramStart"/>
            <w:r>
              <w:rPr>
                <w:b/>
                <w:color w:val="222222"/>
                <w:sz w:val="18"/>
              </w:rPr>
              <w:t>Proposta</w:t>
            </w:r>
            <w:proofErr w:type="spellEnd"/>
            <w:r>
              <w:rPr>
                <w:b/>
                <w:color w:val="222222"/>
                <w:sz w:val="18"/>
              </w:rPr>
              <w:t xml:space="preserve">  ·</w:t>
            </w:r>
            <w:proofErr w:type="gramEnd"/>
            <w:r>
              <w:rPr>
                <w:b/>
                <w:color w:val="222222"/>
                <w:sz w:val="18"/>
              </w:rPr>
              <w:t xml:space="preserve">  Necessidade de alteração: Sim</w:t>
            </w:r>
          </w:p>
          <w:p w14:paraId="567FA4CB" w14:textId="2A52F8C8" w:rsidR="00E315C7" w:rsidRDefault="00E315C7">
            <w:r>
              <w:rPr>
                <w:color w:val="222222"/>
                <w:sz w:val="18"/>
              </w:rPr>
              <w:t xml:space="preserve">ANNEX I, Ponto 2 do Regulamento especifica requisitos técnicos detalhados: temperatura por fase (parto de cães 22-28°C; gatos 18-27°C), iluminação (7h luz + 80Hz, 8h sem luz), espaço mínimo quantificado, áreas de parto separadas. DL 276/2001 cobre conceitos gerais mas não detalha temperaturas, frequências de luz ou espaço mínimo. Recomenda-se alteração do DL 276/2001 para integrar parâmetros </w:t>
            </w:r>
            <w:proofErr w:type="spellStart"/>
            <w:r>
              <w:rPr>
                <w:color w:val="222222"/>
                <w:sz w:val="18"/>
              </w:rPr>
              <w:t>técnicos</w:t>
            </w:r>
            <w:proofErr w:type="spellEnd"/>
            <w:r>
              <w:rPr>
                <w:color w:val="222222"/>
                <w:sz w:val="18"/>
              </w:rPr>
              <w:t xml:space="preserve"> </w:t>
            </w:r>
            <w:proofErr w:type="spellStart"/>
            <w:r>
              <w:rPr>
                <w:color w:val="222222"/>
                <w:sz w:val="18"/>
              </w:rPr>
              <w:t>específicos</w:t>
            </w:r>
            <w:proofErr w:type="spellEnd"/>
            <w:r>
              <w:rPr>
                <w:color w:val="222222"/>
                <w:sz w:val="18"/>
              </w:rPr>
              <w:t xml:space="preserve"> do </w:t>
            </w:r>
            <w:proofErr w:type="spellStart"/>
            <w:r>
              <w:rPr>
                <w:color w:val="222222"/>
                <w:sz w:val="18"/>
              </w:rPr>
              <w:t>Regulamento</w:t>
            </w:r>
            <w:proofErr w:type="spellEnd"/>
            <w:r>
              <w:rPr>
                <w:color w:val="222222"/>
                <w:sz w:val="18"/>
              </w:rPr>
              <w:t>.</w:t>
            </w:r>
          </w:p>
        </w:tc>
      </w:tr>
    </w:tbl>
    <w:p w14:paraId="67A489D4" w14:textId="77777777" w:rsidR="00F420B7" w:rsidRDefault="00F420B7">
      <w:pPr>
        <w:spacing w:after="80"/>
      </w:pPr>
    </w:p>
    <w:tbl>
      <w:tblPr>
        <w:tblW w:w="5000" w:type="pct"/>
        <w:tblLook w:val="04A0" w:firstRow="1" w:lastRow="0" w:firstColumn="1" w:lastColumn="0" w:noHBand="0" w:noVBand="1"/>
      </w:tblPr>
      <w:tblGrid>
        <w:gridCol w:w="15354"/>
      </w:tblGrid>
      <w:tr w:rsidR="00F420B7" w14:paraId="2B3F8DD1" w14:textId="77777777">
        <w:tc>
          <w:tcPr>
            <w:tcW w:w="15138" w:type="dxa"/>
            <w:tcBorders>
              <w:top w:val="single" w:sz="4" w:space="0" w:color="CCCCCC"/>
              <w:left w:val="single" w:sz="4" w:space="0" w:color="CCCCCC"/>
              <w:bottom w:val="single" w:sz="4" w:space="0" w:color="CCCCCC"/>
              <w:right w:val="single" w:sz="4" w:space="0" w:color="CCCCCC"/>
            </w:tcBorders>
            <w:shd w:val="clear" w:color="auto" w:fill="909090"/>
          </w:tcPr>
          <w:p w14:paraId="2E486B0D" w14:textId="77777777" w:rsidR="00F420B7" w:rsidRDefault="00000000">
            <w:pPr>
              <w:spacing w:before="80" w:after="80"/>
              <w:jc w:val="center"/>
            </w:pPr>
            <w:r>
              <w:rPr>
                <w:b/>
                <w:color w:val="FFFFFF"/>
                <w:sz w:val="18"/>
              </w:rPr>
              <w:t>NOTAS DE REUNIÃO</w:t>
            </w:r>
          </w:p>
        </w:tc>
      </w:tr>
      <w:tr w:rsidR="00F420B7" w14:paraId="19B95A59" w14:textId="77777777">
        <w:tc>
          <w:tcPr>
            <w:tcW w:w="15138" w:type="dxa"/>
            <w:tcBorders>
              <w:top w:val="single" w:sz="4" w:space="0" w:color="CCCCCC"/>
              <w:left w:val="single" w:sz="4" w:space="0" w:color="CCCCCC"/>
              <w:bottom w:val="single" w:sz="4" w:space="0" w:color="CCCCCC"/>
              <w:right w:val="single" w:sz="4" w:space="0" w:color="CCCCCC"/>
            </w:tcBorders>
            <w:shd w:val="clear" w:color="auto" w:fill="FAFAFA"/>
          </w:tcPr>
          <w:p w14:paraId="40305854" w14:textId="77777777" w:rsidR="00F420B7" w:rsidRDefault="00000000">
            <w:pPr>
              <w:spacing w:before="120" w:after="800"/>
              <w:ind w:left="80"/>
            </w:pPr>
            <w:r>
              <w:rPr>
                <w:i/>
                <w:color w:val="222222"/>
                <w:sz w:val="19"/>
              </w:rPr>
              <w:t>ANNEX I, Ponto 2 estabelece requisitos técnicos de alojamento. DL 276/2001 (Arts. 8.º e 9.º) cobrem aspetos gerais. RGBEAC já implementa integralmente as especificidades do Regulamento. Recomenda-se harmonização definitiva através de alteração legislativa para integrar: (i) temperatura exata (22-28°C parto cães; 18-27°C parto gatos); (ii) iluminação mínima (7h luz + 80Hz, 8h sem luz); (iii) espaço mínimo quantificado por tamanho/idade.</w:t>
            </w:r>
          </w:p>
        </w:tc>
      </w:tr>
    </w:tbl>
    <w:p w14:paraId="76CBB4E9" w14:textId="77777777" w:rsidR="00F420B7" w:rsidRDefault="00F420B7"/>
    <w:p w14:paraId="7FE851C4" w14:textId="77777777" w:rsidR="00F420B7" w:rsidRDefault="00000000">
      <w:pPr>
        <w:spacing w:after="320"/>
      </w:pPr>
      <w:r>
        <w:rPr>
          <w:color w:val="CCCCCC"/>
          <w:sz w:val="16"/>
        </w:rPr>
        <w:t>────────────────────────────────────────────────────────────────────────────────</w:t>
      </w:r>
    </w:p>
    <w:p w14:paraId="0E95C79D" w14:textId="77777777" w:rsidR="00F420B7" w:rsidRDefault="00000000">
      <w:r>
        <w:br w:type="page"/>
      </w:r>
    </w:p>
    <w:tbl>
      <w:tblPr>
        <w:tblW w:w="5000" w:type="pct"/>
        <w:tblLook w:val="04A0" w:firstRow="1" w:lastRow="0" w:firstColumn="1" w:lastColumn="0" w:noHBand="0" w:noVBand="1"/>
      </w:tblPr>
      <w:tblGrid>
        <w:gridCol w:w="7677"/>
        <w:gridCol w:w="7677"/>
      </w:tblGrid>
      <w:tr w:rsidR="00F420B7" w14:paraId="1BB5D68C" w14:textId="77777777">
        <w:tc>
          <w:tcPr>
            <w:tcW w:w="7569" w:type="dxa"/>
            <w:tcBorders>
              <w:top w:val="single" w:sz="4" w:space="0" w:color="1A1A2E"/>
              <w:left w:val="single" w:sz="4" w:space="0" w:color="1A1A2E"/>
              <w:bottom w:val="single" w:sz="4" w:space="0" w:color="1A1A2E"/>
              <w:right w:val="single" w:sz="4" w:space="0" w:color="1A1A2E"/>
            </w:tcBorders>
            <w:shd w:val="clear" w:color="auto" w:fill="1A1A2E"/>
          </w:tcPr>
          <w:p w14:paraId="23178BCF" w14:textId="77777777" w:rsidR="00F420B7" w:rsidRDefault="00000000">
            <w:pPr>
              <w:spacing w:before="160" w:after="160"/>
              <w:ind w:left="200"/>
            </w:pPr>
            <w:r>
              <w:rPr>
                <w:b/>
                <w:color w:val="FFFFFF"/>
                <w:sz w:val="22"/>
              </w:rPr>
              <w:lastRenderedPageBreak/>
              <w:t>ANNEX-I-NUMERO-3</w:t>
            </w:r>
          </w:p>
        </w:tc>
        <w:tc>
          <w:tcPr>
            <w:tcW w:w="7569" w:type="dxa"/>
            <w:tcBorders>
              <w:top w:val="single" w:sz="4" w:space="0" w:color="2C3E6B"/>
              <w:left w:val="single" w:sz="4" w:space="0" w:color="2C3E6B"/>
              <w:bottom w:val="single" w:sz="4" w:space="0" w:color="2C3E6B"/>
              <w:right w:val="single" w:sz="4" w:space="0" w:color="2C3E6B"/>
            </w:tcBorders>
            <w:shd w:val="clear" w:color="auto" w:fill="2C3E6B"/>
          </w:tcPr>
          <w:p w14:paraId="595B3966" w14:textId="77777777" w:rsidR="00F420B7" w:rsidRDefault="00000000">
            <w:pPr>
              <w:spacing w:before="160" w:after="160"/>
              <w:ind w:left="200"/>
            </w:pPr>
            <w:r>
              <w:rPr>
                <w:b/>
                <w:color w:val="7EC8E3"/>
                <w:sz w:val="22"/>
              </w:rPr>
              <w:t>Requisitos Técnicos — Reprodução (Health)</w:t>
            </w:r>
          </w:p>
        </w:tc>
      </w:tr>
    </w:tbl>
    <w:p w14:paraId="29F48031" w14:textId="77777777" w:rsidR="00F420B7" w:rsidRDefault="00F420B7">
      <w:pPr>
        <w:spacing w:after="80"/>
      </w:pPr>
    </w:p>
    <w:tbl>
      <w:tblPr>
        <w:tblW w:w="5000" w:type="pct"/>
        <w:tblLook w:val="04A0" w:firstRow="1" w:lastRow="0" w:firstColumn="1" w:lastColumn="0" w:noHBand="0" w:noVBand="1"/>
      </w:tblPr>
      <w:tblGrid>
        <w:gridCol w:w="15354"/>
      </w:tblGrid>
      <w:tr w:rsidR="00F420B7" w14:paraId="63C6B76C" w14:textId="77777777">
        <w:tc>
          <w:tcPr>
            <w:tcW w:w="15138" w:type="dxa"/>
            <w:tcBorders>
              <w:top w:val="single" w:sz="4" w:space="0" w:color="CCCCCC"/>
              <w:left w:val="single" w:sz="4" w:space="0" w:color="CCCCCC"/>
              <w:bottom w:val="single" w:sz="4" w:space="0" w:color="CCCCCC"/>
              <w:right w:val="single" w:sz="4" w:space="0" w:color="CCCCCC"/>
            </w:tcBorders>
            <w:shd w:val="clear" w:color="auto" w:fill="8AAFCF"/>
          </w:tcPr>
          <w:p w14:paraId="23E6AEA5" w14:textId="77777777" w:rsidR="00F420B7" w:rsidRDefault="00000000">
            <w:pPr>
              <w:spacing w:before="80" w:after="80"/>
              <w:jc w:val="center"/>
            </w:pPr>
            <w:r>
              <w:rPr>
                <w:b/>
                <w:color w:val="FFFFFF"/>
                <w:sz w:val="18"/>
              </w:rPr>
              <w:t>@regulamento — Health  ·  ANEXO I, Ponto 3 do Regulamento 2023/0447  |  EN</w:t>
            </w:r>
          </w:p>
        </w:tc>
      </w:tr>
      <w:tr w:rsidR="00F420B7" w14:paraId="75F07EBC" w14:textId="77777777">
        <w:tc>
          <w:tcPr>
            <w:tcW w:w="15138" w:type="dxa"/>
            <w:tcBorders>
              <w:top w:val="single" w:sz="4" w:space="0" w:color="CCCCCC"/>
              <w:left w:val="single" w:sz="4" w:space="0" w:color="CCCCCC"/>
              <w:bottom w:val="single" w:sz="4" w:space="0" w:color="CCCCCC"/>
              <w:right w:val="single" w:sz="4" w:space="0" w:color="CCCCCC"/>
            </w:tcBorders>
            <w:shd w:val="clear" w:color="auto" w:fill="E8F2F8"/>
          </w:tcPr>
          <w:p w14:paraId="59778F03" w14:textId="77777777" w:rsidR="00F420B7" w:rsidRDefault="00000000">
            <w:pPr>
              <w:spacing w:before="80" w:after="0"/>
              <w:ind w:left="80" w:right="80"/>
            </w:pPr>
            <w:r>
              <w:rPr>
                <w:color w:val="222222"/>
                <w:sz w:val="19"/>
              </w:rPr>
              <w:t>3. Health</w:t>
            </w:r>
          </w:p>
          <w:p w14:paraId="5AB64BB1" w14:textId="77777777" w:rsidR="00F420B7" w:rsidRDefault="00000000">
            <w:pPr>
              <w:spacing w:before="140" w:after="0"/>
              <w:ind w:left="80" w:right="80"/>
            </w:pPr>
            <w:r>
              <w:rPr>
                <w:color w:val="222222"/>
                <w:sz w:val="19"/>
              </w:rPr>
              <w:t>3.1 Queens shall only be bred if their age is at least 10 months.</w:t>
            </w:r>
          </w:p>
          <w:p w14:paraId="1E82AAD5" w14:textId="77777777" w:rsidR="00F420B7" w:rsidRDefault="00000000">
            <w:pPr>
              <w:spacing w:before="140" w:after="0"/>
              <w:ind w:left="80" w:right="80"/>
            </w:pPr>
            <w:r>
              <w:rPr>
                <w:color w:val="222222"/>
                <w:sz w:val="19"/>
              </w:rPr>
              <w:t>3.2 Bitches shall only be bred as of their second oestrus.</w:t>
            </w:r>
          </w:p>
          <w:p w14:paraId="15E06594" w14:textId="77777777" w:rsidR="00F420B7" w:rsidRDefault="00000000">
            <w:pPr>
              <w:spacing w:before="140" w:after="0"/>
              <w:ind w:left="80" w:right="80"/>
            </w:pPr>
            <w:r>
              <w:rPr>
                <w:color w:val="222222"/>
                <w:sz w:val="19"/>
              </w:rPr>
              <w:t>3.3 A bitch or queen shall not deliver more than 3 litters within a period of 2 years.</w:t>
            </w:r>
          </w:p>
          <w:p w14:paraId="5CA59B15" w14:textId="77777777" w:rsidR="00F420B7" w:rsidRDefault="00000000">
            <w:pPr>
              <w:spacing w:before="140" w:after="0"/>
              <w:ind w:left="80" w:right="80"/>
            </w:pPr>
            <w:r>
              <w:rPr>
                <w:color w:val="222222"/>
                <w:sz w:val="19"/>
              </w:rPr>
              <w:t>3.4 For bitches and queens that have delivered 3 litters, including stillborns within a period of 2 years, there shall be a recuperation period of at least 1 year.</w:t>
            </w:r>
          </w:p>
          <w:p w14:paraId="583B56EF" w14:textId="77777777" w:rsidR="00F420B7" w:rsidRDefault="00000000">
            <w:pPr>
              <w:spacing w:before="140" w:after="0"/>
              <w:ind w:left="80" w:right="80"/>
            </w:pPr>
            <w:r>
              <w:rPr>
                <w:color w:val="222222"/>
                <w:sz w:val="19"/>
              </w:rPr>
              <w:t>3.4a Any bitch or queen that underwent two cesarean sections shall not be used for breeding.</w:t>
            </w:r>
          </w:p>
          <w:p w14:paraId="7782F4A6" w14:textId="77777777" w:rsidR="00F420B7" w:rsidRDefault="00000000">
            <w:pPr>
              <w:spacing w:before="140" w:after="0"/>
              <w:ind w:left="80" w:right="80"/>
            </w:pPr>
            <w:r>
              <w:rPr>
                <w:color w:val="222222"/>
                <w:sz w:val="19"/>
              </w:rPr>
              <w:t>3.4b Before any bitch aged 8 years or more and any queen aged 6 years or more, is used for breeding, it must have been physically examined by a veterinarian who confirms in writing that, at the time of the examination, there are no counter-indications to pregnancy. The operator shall keep the written confirmation referred to in point 3.4.b for a period of at least 3 years.</w:t>
            </w:r>
          </w:p>
        </w:tc>
      </w:tr>
    </w:tbl>
    <w:p w14:paraId="263AEB02" w14:textId="77777777" w:rsidR="00F420B7" w:rsidRDefault="00F420B7">
      <w:pPr>
        <w:spacing w:after="80"/>
      </w:pPr>
    </w:p>
    <w:tbl>
      <w:tblPr>
        <w:tblW w:w="5000" w:type="pct"/>
        <w:tblLook w:val="04A0" w:firstRow="1" w:lastRow="0" w:firstColumn="1" w:lastColumn="0" w:noHBand="0" w:noVBand="1"/>
      </w:tblPr>
      <w:tblGrid>
        <w:gridCol w:w="15354"/>
      </w:tblGrid>
      <w:tr w:rsidR="00F420B7" w14:paraId="3926F62E" w14:textId="77777777">
        <w:tc>
          <w:tcPr>
            <w:tcW w:w="15138" w:type="dxa"/>
            <w:tcBorders>
              <w:top w:val="single" w:sz="4" w:space="0" w:color="CCCCCC"/>
              <w:left w:val="single" w:sz="4" w:space="0" w:color="CCCCCC"/>
              <w:bottom w:val="single" w:sz="4" w:space="0" w:color="CCCCCC"/>
              <w:right w:val="single" w:sz="4" w:space="0" w:color="CCCCCC"/>
            </w:tcBorders>
            <w:shd w:val="clear" w:color="auto" w:fill="2471A3"/>
          </w:tcPr>
          <w:p w14:paraId="3D56772E" w14:textId="77777777" w:rsidR="00F420B7" w:rsidRDefault="00000000">
            <w:pPr>
              <w:spacing w:before="80" w:after="80"/>
              <w:jc w:val="center"/>
            </w:pPr>
            <w:r>
              <w:rPr>
                <w:b/>
                <w:color w:val="FFFFFF"/>
                <w:sz w:val="18"/>
              </w:rPr>
              <w:t>@regulamento — Tradução PT-PT  ·  ANEXO I, Ponto 3 do Regulamento 2023/0447</w:t>
            </w:r>
          </w:p>
        </w:tc>
      </w:tr>
      <w:tr w:rsidR="00F420B7" w14:paraId="3D13B317" w14:textId="77777777">
        <w:tc>
          <w:tcPr>
            <w:tcW w:w="15138" w:type="dxa"/>
            <w:tcBorders>
              <w:top w:val="single" w:sz="4" w:space="0" w:color="CCCCCC"/>
              <w:left w:val="single" w:sz="4" w:space="0" w:color="CCCCCC"/>
              <w:bottom w:val="single" w:sz="4" w:space="0" w:color="CCCCCC"/>
              <w:right w:val="single" w:sz="4" w:space="0" w:color="CCCCCC"/>
            </w:tcBorders>
            <w:shd w:val="clear" w:color="auto" w:fill="F4F9FD"/>
          </w:tcPr>
          <w:p w14:paraId="26BF0DB7" w14:textId="77777777" w:rsidR="00F420B7" w:rsidRDefault="00000000">
            <w:pPr>
              <w:spacing w:before="80" w:after="0"/>
              <w:ind w:left="80" w:right="80"/>
            </w:pPr>
            <w:r>
              <w:rPr>
                <w:i/>
                <w:color w:val="222222"/>
                <w:sz w:val="19"/>
              </w:rPr>
              <w:t>3. Saúde Reprodutiva</w:t>
            </w:r>
          </w:p>
          <w:p w14:paraId="0A7DF881" w14:textId="77777777" w:rsidR="00F420B7" w:rsidRDefault="00000000">
            <w:pPr>
              <w:spacing w:before="140" w:after="0"/>
              <w:ind w:left="80" w:right="80"/>
            </w:pPr>
            <w:r>
              <w:rPr>
                <w:i/>
                <w:color w:val="222222"/>
                <w:sz w:val="19"/>
              </w:rPr>
              <w:t>3.1 As gatas só podem reproduzir se tiverem uma idade mínima de 10 meses.</w:t>
            </w:r>
          </w:p>
          <w:p w14:paraId="1DB32A3B" w14:textId="77777777" w:rsidR="00F420B7" w:rsidRDefault="00000000">
            <w:pPr>
              <w:spacing w:before="140" w:after="0"/>
              <w:ind w:left="80" w:right="80"/>
            </w:pPr>
            <w:r>
              <w:rPr>
                <w:i/>
                <w:color w:val="222222"/>
                <w:sz w:val="19"/>
              </w:rPr>
              <w:t>3.2 As cadelas só podem reproduzir a partir do segundo ciclo estral.</w:t>
            </w:r>
          </w:p>
          <w:p w14:paraId="7D67EA34" w14:textId="77777777" w:rsidR="00F420B7" w:rsidRDefault="00000000">
            <w:pPr>
              <w:spacing w:before="140" w:after="0"/>
              <w:ind w:left="80" w:right="80"/>
            </w:pPr>
            <w:r>
              <w:rPr>
                <w:i/>
                <w:color w:val="222222"/>
                <w:sz w:val="19"/>
              </w:rPr>
              <w:t>3.3 Uma cadela ou gata não deve ter mais de 3 ninhadas num período de 2 anos.</w:t>
            </w:r>
          </w:p>
          <w:p w14:paraId="1690C5C1" w14:textId="77777777" w:rsidR="00F420B7" w:rsidRDefault="00000000">
            <w:pPr>
              <w:spacing w:before="140" w:after="0"/>
              <w:ind w:left="80" w:right="80"/>
            </w:pPr>
            <w:r>
              <w:rPr>
                <w:i/>
                <w:color w:val="222222"/>
                <w:sz w:val="19"/>
              </w:rPr>
              <w:t>3.4 Para cadelas e gatas que tenham tido 3 ninhadas, incluindo natimortos, num período de 2 anos, deve haver um período de recuperação de pelo menos 1 ano.</w:t>
            </w:r>
          </w:p>
          <w:p w14:paraId="4AFF3024" w14:textId="77777777" w:rsidR="00F420B7" w:rsidRDefault="00000000">
            <w:pPr>
              <w:spacing w:before="140" w:after="0"/>
              <w:ind w:left="80" w:right="80"/>
            </w:pPr>
            <w:r>
              <w:rPr>
                <w:i/>
                <w:color w:val="222222"/>
                <w:sz w:val="19"/>
              </w:rPr>
              <w:t>3.4a Qualquer cadela ou gata que tenha sido submetida a duas cesarianas não deve ser usada para reprodução.</w:t>
            </w:r>
          </w:p>
          <w:p w14:paraId="3AE6A34E" w14:textId="77777777" w:rsidR="00F420B7" w:rsidRDefault="00000000">
            <w:pPr>
              <w:spacing w:before="140" w:after="0"/>
              <w:ind w:left="80" w:right="80"/>
            </w:pPr>
            <w:r>
              <w:rPr>
                <w:i/>
                <w:color w:val="222222"/>
                <w:sz w:val="19"/>
              </w:rPr>
              <w:t>3.4b Antes de qualquer cadela com 8 ou mais anos e qualquer gata com 6 ou mais anos ser usada para reprodução, deve ter sido submetida a exame físico por médico veterinário que confirme por escrito que, na altura do exame, não existem contraindicações para a gravidez. O operador deve manter a confirmação escrita referida no ponto 3.4.b por um período de pelo menos 3 anos.</w:t>
            </w:r>
          </w:p>
        </w:tc>
      </w:tr>
    </w:tbl>
    <w:p w14:paraId="37CA4555" w14:textId="77777777" w:rsidR="00F420B7" w:rsidRDefault="00F420B7">
      <w:pPr>
        <w:spacing w:after="80"/>
      </w:pPr>
    </w:p>
    <w:tbl>
      <w:tblPr>
        <w:tblW w:w="5000" w:type="pct"/>
        <w:tblLook w:val="04A0" w:firstRow="1" w:lastRow="0" w:firstColumn="1" w:lastColumn="0" w:noHBand="0" w:noVBand="1"/>
      </w:tblPr>
      <w:tblGrid>
        <w:gridCol w:w="5118"/>
        <w:gridCol w:w="5118"/>
        <w:gridCol w:w="5118"/>
      </w:tblGrid>
      <w:tr w:rsidR="00F420B7" w14:paraId="78FFB540" w14:textId="77777777">
        <w:tc>
          <w:tcPr>
            <w:tcW w:w="5046" w:type="dxa"/>
            <w:tcBorders>
              <w:top w:val="single" w:sz="4" w:space="0" w:color="CCCCCC"/>
              <w:left w:val="single" w:sz="4" w:space="0" w:color="CCCCCC"/>
              <w:bottom w:val="single" w:sz="4" w:space="0" w:color="CCCCCC"/>
              <w:right w:val="single" w:sz="4" w:space="0" w:color="CCCCCC"/>
            </w:tcBorders>
            <w:shd w:val="clear" w:color="auto" w:fill="7FAA8C"/>
          </w:tcPr>
          <w:p w14:paraId="65D2AEC2" w14:textId="77777777" w:rsidR="00F420B7" w:rsidRDefault="00000000">
            <w:pPr>
              <w:spacing w:before="80" w:after="80"/>
              <w:jc w:val="center"/>
            </w:pPr>
            <w:r>
              <w:rPr>
                <w:b/>
                <w:color w:val="FFFFFF"/>
                <w:sz w:val="18"/>
              </w:rPr>
              <w:t>@rgbeac (proposta jun. 2025)</w:t>
            </w:r>
          </w:p>
        </w:tc>
        <w:tc>
          <w:tcPr>
            <w:tcW w:w="5046" w:type="dxa"/>
            <w:tcBorders>
              <w:top w:val="single" w:sz="4" w:space="0" w:color="CCCCCC"/>
              <w:left w:val="single" w:sz="4" w:space="0" w:color="CCCCCC"/>
              <w:bottom w:val="single" w:sz="4" w:space="0" w:color="CCCCCC"/>
              <w:right w:val="single" w:sz="4" w:space="0" w:color="CCCCCC"/>
            </w:tcBorders>
            <w:shd w:val="clear" w:color="auto" w:fill="B8956A"/>
          </w:tcPr>
          <w:p w14:paraId="5E87435B" w14:textId="77777777" w:rsidR="00F420B7" w:rsidRDefault="00000000">
            <w:pPr>
              <w:spacing w:before="80" w:after="80"/>
              <w:jc w:val="center"/>
            </w:pPr>
            <w:r>
              <w:rPr>
                <w:b/>
                <w:color w:val="FFFFFF"/>
                <w:sz w:val="18"/>
              </w:rPr>
              <w:t>@codigo (DL n.º 214/2013)</w:t>
            </w:r>
          </w:p>
        </w:tc>
        <w:tc>
          <w:tcPr>
            <w:tcW w:w="5046" w:type="dxa"/>
            <w:tcBorders>
              <w:top w:val="single" w:sz="4" w:space="0" w:color="CCCCCC"/>
              <w:left w:val="single" w:sz="4" w:space="0" w:color="CCCCCC"/>
              <w:bottom w:val="single" w:sz="4" w:space="0" w:color="CCCCCC"/>
              <w:right w:val="single" w:sz="4" w:space="0" w:color="CCCCCC"/>
            </w:tcBorders>
            <w:shd w:val="clear" w:color="auto" w:fill="75A6AE"/>
          </w:tcPr>
          <w:p w14:paraId="062FF612" w14:textId="77777777" w:rsidR="00F420B7" w:rsidRDefault="00000000">
            <w:pPr>
              <w:spacing w:before="80" w:after="80"/>
              <w:jc w:val="center"/>
            </w:pPr>
            <w:r>
              <w:rPr>
                <w:b/>
                <w:color w:val="FFFFFF"/>
                <w:sz w:val="18"/>
              </w:rPr>
              <w:t>@legislacao (legislação vigente)</w:t>
            </w:r>
          </w:p>
        </w:tc>
      </w:tr>
      <w:tr w:rsidR="00F420B7" w14:paraId="2DE64665" w14:textId="77777777">
        <w:tc>
          <w:tcPr>
            <w:tcW w:w="5046" w:type="dxa"/>
            <w:tcBorders>
              <w:top w:val="single" w:sz="4" w:space="0" w:color="CCCCCC"/>
              <w:left w:val="single" w:sz="4" w:space="0" w:color="CCCCCC"/>
              <w:bottom w:val="single" w:sz="4" w:space="0" w:color="CCCCCC"/>
              <w:right w:val="single" w:sz="4" w:space="0" w:color="CCCCCC"/>
            </w:tcBorders>
            <w:shd w:val="clear" w:color="auto" w:fill="E8F3E6"/>
          </w:tcPr>
          <w:p w14:paraId="04D9589B" w14:textId="77777777" w:rsidR="00F420B7" w:rsidRDefault="00000000">
            <w:pPr>
              <w:spacing w:before="80" w:after="40"/>
              <w:ind w:left="80" w:right="80"/>
            </w:pPr>
            <w:r>
              <w:rPr>
                <w:b/>
                <w:i/>
                <w:color w:val="555555"/>
                <w:sz w:val="16"/>
              </w:rPr>
              <w:t>Arts. 70.º-73.º do RGBEAC (proposta, jun. 2025)</w:t>
            </w:r>
          </w:p>
          <w:p w14:paraId="2128EBA2" w14:textId="77777777" w:rsidR="00F420B7" w:rsidRDefault="00000000">
            <w:pPr>
              <w:spacing w:before="140" w:after="0"/>
              <w:ind w:left="80" w:right="80"/>
            </w:pPr>
            <w:r>
              <w:rPr>
                <w:b/>
                <w:color w:val="333333"/>
                <w:sz w:val="18"/>
              </w:rPr>
              <w:t>Artigo 70.º - Reprodução de cães e gatos</w:t>
            </w:r>
          </w:p>
          <w:p w14:paraId="39E4579B" w14:textId="77777777" w:rsidR="00F420B7" w:rsidRDefault="00000000">
            <w:pPr>
              <w:spacing w:before="140" w:after="0"/>
              <w:ind w:left="80" w:right="80"/>
            </w:pPr>
            <w:r>
              <w:rPr>
                <w:color w:val="222222"/>
                <w:sz w:val="19"/>
              </w:rPr>
              <w:lastRenderedPageBreak/>
              <w:t>1 - Os cães reprodutores devem cumprir as seguintes exigências: [...]</w:t>
            </w:r>
          </w:p>
          <w:p w14:paraId="0801A02A" w14:textId="77777777" w:rsidR="00F420B7" w:rsidRDefault="00000000">
            <w:pPr>
              <w:spacing w:before="140" w:after="0"/>
              <w:ind w:left="80" w:right="80"/>
            </w:pPr>
            <w:r>
              <w:rPr>
                <w:color w:val="222222"/>
                <w:sz w:val="19"/>
              </w:rPr>
              <w:t>2 - As cadelas podem reproduzir entre os dezoito meses e os seis anos de idade, até ao limite de quatro ninhadas com um intervalo mínimo de doze meses entre cada ninhada.</w:t>
            </w:r>
          </w:p>
          <w:p w14:paraId="416A3058" w14:textId="77777777" w:rsidR="00F420B7" w:rsidRDefault="00000000">
            <w:pPr>
              <w:spacing w:before="140" w:after="0"/>
              <w:ind w:left="80" w:right="80"/>
            </w:pPr>
            <w:r>
              <w:rPr>
                <w:color w:val="222222"/>
                <w:sz w:val="19"/>
              </w:rPr>
              <w:t>3 - As gatas podem reproduzir entre os doze meses e os seis anos de idade, até ao limite de quatro ninhadas com um intervalo mínimo de doze meses entre cada ninhada.</w:t>
            </w:r>
          </w:p>
          <w:p w14:paraId="21CD6594" w14:textId="77777777" w:rsidR="00F420B7" w:rsidRDefault="00000000">
            <w:pPr>
              <w:spacing w:before="140" w:after="0"/>
              <w:ind w:left="80" w:right="80"/>
            </w:pPr>
            <w:r>
              <w:rPr>
                <w:color w:val="222222"/>
                <w:sz w:val="19"/>
              </w:rPr>
              <w:t>10 - As cadelas submetidas a duas cesarianas não podem ser utilizadas para reprodução.</w:t>
            </w:r>
          </w:p>
          <w:p w14:paraId="5FBEAECA" w14:textId="77777777" w:rsidR="00F420B7" w:rsidRDefault="00000000">
            <w:pPr>
              <w:spacing w:before="140" w:after="0"/>
              <w:ind w:left="80" w:right="80"/>
            </w:pPr>
            <w:r>
              <w:rPr>
                <w:color w:val="222222"/>
                <w:sz w:val="19"/>
              </w:rPr>
              <w:t>12 - As gatas submetidas a duas cesarianas não podem ser utilizadas para reprodução.</w:t>
            </w:r>
          </w:p>
          <w:p w14:paraId="314454EC" w14:textId="77777777" w:rsidR="00F420B7" w:rsidRDefault="00000000">
            <w:pPr>
              <w:spacing w:before="140" w:after="0"/>
              <w:ind w:left="80" w:right="80"/>
            </w:pPr>
            <w:r>
              <w:rPr>
                <w:color w:val="222222"/>
                <w:sz w:val="19"/>
              </w:rPr>
              <w:t>[Ver artigos 71.º-73.º para disposições complementares sobre avaliação de saúde, testes genéticos e destino de reprodutores]</w:t>
            </w:r>
          </w:p>
        </w:tc>
        <w:tc>
          <w:tcPr>
            <w:tcW w:w="5046" w:type="dxa"/>
            <w:tcBorders>
              <w:top w:val="single" w:sz="4" w:space="0" w:color="CCCCCC"/>
              <w:left w:val="single" w:sz="4" w:space="0" w:color="CCCCCC"/>
              <w:bottom w:val="single" w:sz="4" w:space="0" w:color="CCCCCC"/>
              <w:right w:val="single" w:sz="4" w:space="0" w:color="CCCCCC"/>
            </w:tcBorders>
            <w:shd w:val="clear" w:color="auto" w:fill="FFF5ED"/>
          </w:tcPr>
          <w:p w14:paraId="257ABDE6" w14:textId="77777777" w:rsidR="00F420B7" w:rsidRDefault="00000000">
            <w:pPr>
              <w:spacing w:before="80" w:after="40"/>
              <w:ind w:left="80" w:right="80"/>
            </w:pPr>
            <w:r>
              <w:rPr>
                <w:b/>
                <w:i/>
                <w:color w:val="555555"/>
                <w:sz w:val="16"/>
              </w:rPr>
              <w:lastRenderedPageBreak/>
              <w:t>Art.º 8.º do Código do Animal (DL 214/2013) + Anexo I</w:t>
            </w:r>
          </w:p>
          <w:p w14:paraId="70D3E410" w14:textId="77777777" w:rsidR="00F420B7" w:rsidRDefault="00000000">
            <w:pPr>
              <w:spacing w:before="140" w:after="0"/>
              <w:ind w:left="80" w:right="80"/>
            </w:pPr>
            <w:r>
              <w:rPr>
                <w:b/>
                <w:color w:val="333333"/>
                <w:sz w:val="18"/>
              </w:rPr>
              <w:t>Artigo 8.º - Reprodução</w:t>
            </w:r>
          </w:p>
          <w:p w14:paraId="0BE12CE8" w14:textId="77777777" w:rsidR="00F420B7" w:rsidRDefault="00000000">
            <w:pPr>
              <w:spacing w:before="140" w:after="0"/>
              <w:ind w:left="80" w:right="80"/>
            </w:pPr>
            <w:r>
              <w:rPr>
                <w:color w:val="222222"/>
                <w:sz w:val="19"/>
              </w:rPr>
              <w:lastRenderedPageBreak/>
              <w:t>1 - Os operadores devem assegurar que:</w:t>
            </w:r>
          </w:p>
          <w:p w14:paraId="588473C1" w14:textId="77777777" w:rsidR="00F420B7" w:rsidRDefault="00000000">
            <w:pPr>
              <w:spacing w:before="20" w:after="0"/>
              <w:ind w:left="80" w:right="80"/>
            </w:pPr>
            <w:r>
              <w:rPr>
                <w:color w:val="222222"/>
                <w:sz w:val="19"/>
              </w:rPr>
              <w:t>[...]</w:t>
            </w:r>
          </w:p>
          <w:p w14:paraId="6C59AB25" w14:textId="77777777" w:rsidR="00F420B7" w:rsidRDefault="00000000">
            <w:pPr>
              <w:spacing w:before="140" w:after="0"/>
              <w:ind w:left="80" w:right="80"/>
            </w:pPr>
            <w:r>
              <w:rPr>
                <w:color w:val="222222"/>
                <w:sz w:val="19"/>
              </w:rPr>
              <w:t>2 - Os animais só devem ser utilizados na reprodução depois de atingida a maturidade reprodutiva para a espécie e raça devendo, no caso dos cães e gatos, seguir os parâmetros referidos no anexo I ao presente diploma, do qual faz parte integrante, não sendo autorizado, no caso das fêmeas, o acasalamento em cios sucessivos.</w:t>
            </w:r>
          </w:p>
          <w:p w14:paraId="4707AA32" w14:textId="77777777" w:rsidR="00F420B7" w:rsidRDefault="00000000">
            <w:pPr>
              <w:spacing w:before="140" w:after="0"/>
              <w:ind w:left="80" w:right="80"/>
            </w:pPr>
            <w:r>
              <w:rPr>
                <w:color w:val="222222"/>
                <w:sz w:val="19"/>
              </w:rPr>
              <w:t>[ANEXO I] Raças pequeno e médio porte – 3.º cio; Raças grande porte – 2 anos. Ninhadas: Cadelas não mais de 2 ninhadas em 2 anos; Gatas não mais de 3 ninhadas em 2 anos (recomendação, com exceção veterinária).</w:t>
            </w:r>
          </w:p>
        </w:tc>
        <w:tc>
          <w:tcPr>
            <w:tcW w:w="5046" w:type="dxa"/>
            <w:tcBorders>
              <w:top w:val="single" w:sz="4" w:space="0" w:color="CCCCCC"/>
              <w:left w:val="single" w:sz="4" w:space="0" w:color="CCCCCC"/>
              <w:bottom w:val="single" w:sz="4" w:space="0" w:color="CCCCCC"/>
              <w:right w:val="single" w:sz="4" w:space="0" w:color="CCCCCC"/>
            </w:tcBorders>
            <w:shd w:val="clear" w:color="auto" w:fill="F0FBFD"/>
          </w:tcPr>
          <w:p w14:paraId="0C190E78" w14:textId="77777777" w:rsidR="00F420B7" w:rsidRDefault="00000000">
            <w:pPr>
              <w:spacing w:before="80" w:after="40"/>
              <w:ind w:left="80" w:right="80"/>
            </w:pPr>
            <w:r>
              <w:rPr>
                <w:b/>
                <w:i/>
                <w:color w:val="555555"/>
                <w:sz w:val="16"/>
              </w:rPr>
              <w:lastRenderedPageBreak/>
              <w:t>Art.º 8.º e Anexo do DL n.º 276-2001</w:t>
            </w:r>
          </w:p>
          <w:p w14:paraId="384CBDF4" w14:textId="77777777" w:rsidR="00F420B7" w:rsidRDefault="00000000">
            <w:pPr>
              <w:spacing w:before="140" w:after="0"/>
              <w:ind w:left="80" w:right="80"/>
            </w:pPr>
            <w:r>
              <w:rPr>
                <w:color w:val="222222"/>
                <w:sz w:val="19"/>
              </w:rPr>
              <w:t xml:space="preserve">[DL 276/2001 não contém artigos específicos sobre idade mínima para reprodução, frequência máxima de ninhadas, </w:t>
            </w:r>
            <w:r>
              <w:rPr>
                <w:color w:val="222222"/>
                <w:sz w:val="19"/>
              </w:rPr>
              <w:lastRenderedPageBreak/>
              <w:t>período de recuperação, proibição de cesarianas ou avaliação veterinária de reprodutores idosos]</w:t>
            </w:r>
          </w:p>
          <w:p w14:paraId="7320017E" w14:textId="77777777" w:rsidR="00F420B7" w:rsidRDefault="00000000">
            <w:pPr>
              <w:spacing w:before="140" w:after="0"/>
              <w:ind w:left="80" w:right="80"/>
            </w:pPr>
            <w:r>
              <w:rPr>
                <w:color w:val="222222"/>
                <w:sz w:val="19"/>
              </w:rPr>
              <w:t>Nota: O DL 276/2001 menciona genericamente a necessidade de cumprir 'condições de saúde' e 'bem-estar', mas não detalha requisitos específicos de reprodução como o faz o Regulamento.</w:t>
            </w:r>
          </w:p>
        </w:tc>
      </w:tr>
    </w:tbl>
    <w:p w14:paraId="762761D6" w14:textId="77777777" w:rsidR="00F420B7" w:rsidRDefault="00F420B7">
      <w:pPr>
        <w:spacing w:after="80"/>
      </w:pPr>
    </w:p>
    <w:tbl>
      <w:tblPr>
        <w:tblW w:w="5000" w:type="pct"/>
        <w:tblLook w:val="04A0" w:firstRow="1" w:lastRow="0" w:firstColumn="1" w:lastColumn="0" w:noHBand="0" w:noVBand="1"/>
      </w:tblPr>
      <w:tblGrid>
        <w:gridCol w:w="5118"/>
        <w:gridCol w:w="5118"/>
        <w:gridCol w:w="5118"/>
      </w:tblGrid>
      <w:tr w:rsidR="00F420B7" w14:paraId="230A3CB6" w14:textId="77777777" w:rsidTr="00E315C7">
        <w:tc>
          <w:tcPr>
            <w:tcW w:w="5118" w:type="dxa"/>
            <w:tcBorders>
              <w:top w:val="single" w:sz="4" w:space="0" w:color="CCCCCC"/>
              <w:left w:val="single" w:sz="4" w:space="0" w:color="CCCCCC"/>
              <w:bottom w:val="single" w:sz="4" w:space="0" w:color="CCCCCC"/>
              <w:right w:val="single" w:sz="4" w:space="0" w:color="CCCCCC"/>
            </w:tcBorders>
            <w:shd w:val="clear" w:color="auto" w:fill="7FAA8C"/>
          </w:tcPr>
          <w:p w14:paraId="5FE14414" w14:textId="77777777" w:rsidR="00F420B7" w:rsidRDefault="00000000">
            <w:pPr>
              <w:spacing w:before="80" w:after="80"/>
              <w:jc w:val="center"/>
            </w:pPr>
            <w:r>
              <w:rPr>
                <w:b/>
                <w:color w:val="FFFFFF"/>
                <w:sz w:val="18"/>
              </w:rPr>
              <w:t>@rgbeac</w:t>
            </w:r>
          </w:p>
        </w:tc>
        <w:tc>
          <w:tcPr>
            <w:tcW w:w="5118" w:type="dxa"/>
            <w:tcBorders>
              <w:top w:val="single" w:sz="4" w:space="0" w:color="CCCCCC"/>
              <w:left w:val="single" w:sz="4" w:space="0" w:color="CCCCCC"/>
              <w:bottom w:val="single" w:sz="4" w:space="0" w:color="CCCCCC"/>
              <w:right w:val="single" w:sz="4" w:space="0" w:color="CCCCCC"/>
            </w:tcBorders>
            <w:shd w:val="clear" w:color="auto" w:fill="B8956A"/>
          </w:tcPr>
          <w:p w14:paraId="5FFD9E7D" w14:textId="77777777" w:rsidR="00F420B7" w:rsidRDefault="00000000">
            <w:pPr>
              <w:spacing w:before="80" w:after="80"/>
              <w:jc w:val="center"/>
            </w:pPr>
            <w:r>
              <w:rPr>
                <w:b/>
                <w:color w:val="FFFFFF"/>
                <w:sz w:val="18"/>
              </w:rPr>
              <w:t>@codigo</w:t>
            </w:r>
          </w:p>
        </w:tc>
        <w:tc>
          <w:tcPr>
            <w:tcW w:w="5118" w:type="dxa"/>
            <w:tcBorders>
              <w:top w:val="single" w:sz="4" w:space="0" w:color="CCCCCC"/>
              <w:left w:val="single" w:sz="4" w:space="0" w:color="CCCCCC"/>
              <w:bottom w:val="single" w:sz="4" w:space="0" w:color="CCCCCC"/>
              <w:right w:val="single" w:sz="4" w:space="0" w:color="CCCCCC"/>
            </w:tcBorders>
            <w:shd w:val="clear" w:color="auto" w:fill="75A6AE"/>
          </w:tcPr>
          <w:p w14:paraId="1FB5F87B" w14:textId="77777777" w:rsidR="00F420B7" w:rsidRDefault="00000000">
            <w:pPr>
              <w:spacing w:before="80" w:after="80"/>
              <w:jc w:val="center"/>
            </w:pPr>
            <w:r>
              <w:rPr>
                <w:b/>
                <w:color w:val="FFFFFF"/>
                <w:sz w:val="18"/>
              </w:rPr>
              <w:t>@legislacao</w:t>
            </w:r>
          </w:p>
        </w:tc>
      </w:tr>
      <w:tr w:rsidR="00F420B7" w14:paraId="7F4E9127" w14:textId="77777777" w:rsidTr="00E315C7">
        <w:tc>
          <w:tcPr>
            <w:tcW w:w="5118" w:type="dxa"/>
            <w:tcBorders>
              <w:top w:val="single" w:sz="4" w:space="0" w:color="CCCCCC"/>
              <w:left w:val="single" w:sz="4" w:space="0" w:color="CCCCCC"/>
              <w:bottom w:val="single" w:sz="4" w:space="0" w:color="CCCCCC"/>
              <w:right w:val="single" w:sz="4" w:space="0" w:color="CCCCCC"/>
            </w:tcBorders>
            <w:shd w:val="clear" w:color="auto" w:fill="E8F3E6"/>
          </w:tcPr>
          <w:p w14:paraId="5AC7C42B" w14:textId="77777777" w:rsidR="00F420B7" w:rsidRDefault="00000000">
            <w:pPr>
              <w:spacing w:before="80" w:after="0"/>
              <w:ind w:left="80" w:right="80"/>
            </w:pPr>
            <w:r>
              <w:rPr>
                <w:color w:val="222222"/>
                <w:sz w:val="19"/>
              </w:rPr>
              <w:t>PARCIAL CONVERGÊNCIA COM DIVERGÊNCIAS</w:t>
            </w:r>
          </w:p>
          <w:p w14:paraId="3CBD8C59" w14:textId="77777777" w:rsidR="00F420B7" w:rsidRDefault="00000000">
            <w:pPr>
              <w:spacing w:before="20" w:after="0"/>
              <w:ind w:left="80" w:right="80"/>
            </w:pPr>
            <w:r>
              <w:rPr>
                <w:color w:val="222222"/>
                <w:sz w:val="19"/>
              </w:rPr>
              <w:t>RGBEAC implementa a maioria dos requisitos mas com diferenças críticas: (i) idade mínima cadelas 18 meses (vs. 2º estro); (ii) idade máxima 6 anos (vs. sem máximo no Regulamento); (iii) frequência máxima 4 ninhadas/4 anos (vs. 3 ninhadas/2 anos); (iv) sem período de recuperação obrigatório; (v) proíbe 2 cesarianas (alinhado); (vi) sem avaliação veterinária para &gt;8 anos (RGBEAC proíbe a partir dos 6 anos). Mais restritivo em idades máximas, menos em frequência temporal.</w:t>
            </w:r>
          </w:p>
        </w:tc>
        <w:tc>
          <w:tcPr>
            <w:tcW w:w="5118" w:type="dxa"/>
            <w:tcBorders>
              <w:top w:val="single" w:sz="4" w:space="0" w:color="CCCCCC"/>
              <w:left w:val="single" w:sz="4" w:space="0" w:color="CCCCCC"/>
              <w:bottom w:val="single" w:sz="4" w:space="0" w:color="CCCCCC"/>
              <w:right w:val="single" w:sz="4" w:space="0" w:color="CCCCCC"/>
            </w:tcBorders>
            <w:shd w:val="clear" w:color="auto" w:fill="FFF5ED"/>
          </w:tcPr>
          <w:p w14:paraId="4EBE0D4B" w14:textId="77777777" w:rsidR="00F420B7" w:rsidRDefault="00000000">
            <w:pPr>
              <w:spacing w:before="80" w:after="0"/>
              <w:ind w:left="80" w:right="80"/>
            </w:pPr>
            <w:r>
              <w:rPr>
                <w:color w:val="222222"/>
                <w:sz w:val="19"/>
              </w:rPr>
              <w:t>PARCIAL CONVERGÊNCIA</w:t>
            </w:r>
          </w:p>
          <w:p w14:paraId="6C10E3B7" w14:textId="77777777" w:rsidR="00F420B7" w:rsidRDefault="00000000">
            <w:pPr>
              <w:spacing w:before="20" w:after="0"/>
              <w:ind w:left="80" w:right="80"/>
            </w:pPr>
            <w:r>
              <w:rPr>
                <w:color w:val="222222"/>
                <w:sz w:val="19"/>
              </w:rPr>
              <w:t>Código do Animal estabelece idades mínimas (3º cio pequenas/médias; 2 anos grandes) e frequência máxima de ninhadas, mas: (i) critérios fisiológicos diferem (cio vs. estro); (ii) sem período de recuperação obrigatório após limite; (iii) sem proibição expressa de 2 cesarianas; (iv) sem avaliação veterinária obrigatória para reprodutores idosos. Mais restritivo que Regulamento em idades mínimas, menos em frequência.</w:t>
            </w:r>
          </w:p>
        </w:tc>
        <w:tc>
          <w:tcPr>
            <w:tcW w:w="5118" w:type="dxa"/>
            <w:tcBorders>
              <w:top w:val="single" w:sz="4" w:space="0" w:color="CCCCCC"/>
              <w:left w:val="single" w:sz="4" w:space="0" w:color="CCCCCC"/>
              <w:bottom w:val="single" w:sz="4" w:space="0" w:color="CCCCCC"/>
              <w:right w:val="single" w:sz="4" w:space="0" w:color="CCCCCC"/>
            </w:tcBorders>
            <w:shd w:val="clear" w:color="auto" w:fill="F0FBFD"/>
          </w:tcPr>
          <w:p w14:paraId="5EFCCBC7" w14:textId="77777777" w:rsidR="00F420B7" w:rsidRDefault="00000000">
            <w:pPr>
              <w:spacing w:before="80" w:after="0"/>
              <w:ind w:left="80" w:right="80"/>
            </w:pPr>
            <w:r>
              <w:rPr>
                <w:color w:val="222222"/>
                <w:sz w:val="19"/>
              </w:rPr>
              <w:t>DIVERGÊNCIA TOTAL/PARCIAL</w:t>
            </w:r>
          </w:p>
          <w:p w14:paraId="23228B81" w14:textId="77777777" w:rsidR="00F420B7" w:rsidRDefault="00000000">
            <w:pPr>
              <w:spacing w:before="20" w:after="0"/>
              <w:ind w:left="80" w:right="80"/>
            </w:pPr>
            <w:r>
              <w:rPr>
                <w:color w:val="222222"/>
                <w:sz w:val="19"/>
              </w:rPr>
              <w:t>DL 276/2001 não contém disposições específicas sobre: (i) idade mínima para reprodução (cadelas/gatas); (ii) número máximo de ninhadas por período; (iii) período obrigatório de recuperação; (iv) proibição de 2 cesarianas; (v) avaliação veterinária obrigatória para reprodutores idosos. Legislação é omissa em matéria de Health reprodutivo.</w:t>
            </w:r>
          </w:p>
        </w:tc>
      </w:tr>
      <w:tr w:rsidR="00E315C7" w14:paraId="0835B193" w14:textId="77777777" w:rsidTr="00CA0884">
        <w:tc>
          <w:tcPr>
            <w:tcW w:w="15354" w:type="dxa"/>
            <w:gridSpan w:val="3"/>
            <w:tcBorders>
              <w:top w:val="single" w:sz="4" w:space="0" w:color="CCCCCC"/>
              <w:left w:val="single" w:sz="4" w:space="0" w:color="CCCCCC"/>
              <w:bottom w:val="single" w:sz="4" w:space="0" w:color="CCCCCC"/>
            </w:tcBorders>
            <w:shd w:val="clear" w:color="auto" w:fill="F5EEF9"/>
          </w:tcPr>
          <w:p w14:paraId="6F1D3308" w14:textId="77777777" w:rsidR="00E315C7" w:rsidRDefault="00E315C7">
            <w:pPr>
              <w:spacing w:before="80" w:after="120"/>
              <w:ind w:left="120" w:right="80"/>
            </w:pPr>
            <w:proofErr w:type="spellStart"/>
            <w:r>
              <w:rPr>
                <w:b/>
                <w:color w:val="222222"/>
                <w:sz w:val="18"/>
              </w:rPr>
              <w:t>Sumário</w:t>
            </w:r>
            <w:proofErr w:type="spellEnd"/>
            <w:r>
              <w:rPr>
                <w:b/>
                <w:color w:val="222222"/>
                <w:sz w:val="18"/>
              </w:rPr>
              <w:t xml:space="preserve"> / </w:t>
            </w:r>
            <w:proofErr w:type="spellStart"/>
            <w:proofErr w:type="gramStart"/>
            <w:r>
              <w:rPr>
                <w:b/>
                <w:color w:val="222222"/>
                <w:sz w:val="18"/>
              </w:rPr>
              <w:t>Proposta</w:t>
            </w:r>
            <w:proofErr w:type="spellEnd"/>
            <w:r>
              <w:rPr>
                <w:b/>
                <w:color w:val="222222"/>
                <w:sz w:val="18"/>
              </w:rPr>
              <w:t xml:space="preserve">  ·</w:t>
            </w:r>
            <w:proofErr w:type="gramEnd"/>
            <w:r>
              <w:rPr>
                <w:b/>
                <w:color w:val="222222"/>
                <w:sz w:val="18"/>
              </w:rPr>
              <w:t xml:space="preserve">  Necessidade de alteração: Sim - Alteração fundamental obrigatória</w:t>
            </w:r>
          </w:p>
          <w:p w14:paraId="38D96CF4" w14:textId="4E3BAB0C" w:rsidR="00E315C7" w:rsidRDefault="00E315C7">
            <w:r>
              <w:rPr>
                <w:color w:val="222222"/>
                <w:sz w:val="18"/>
              </w:rPr>
              <w:t xml:space="preserve">ANNEX I, Ponto 3 (Health) estabelece cinco requisitos essenciais: (i) idade mínima (rainhas 10 meses, cadelas 2º estro); (ii) máximo 3 ninhadas em 2 anos; (iii) período de recuperação 1 ano após limite; (iv) proibição de 2 cesarianas; (v) avaliação veterinária ≥8 anos (cadelas) / ≥6 anos (gatas). Legislação nacional carece de disposições específicas ou é significativamente divergente. Recomenda-se alteração fundamental para integrar todos os cinco requisitos, com atenção especial à frequência de ninhadas e período de recuperação, </w:t>
            </w:r>
            <w:proofErr w:type="spellStart"/>
            <w:r>
              <w:rPr>
                <w:color w:val="222222"/>
                <w:sz w:val="18"/>
              </w:rPr>
              <w:t>inexistentes</w:t>
            </w:r>
            <w:proofErr w:type="spellEnd"/>
            <w:r>
              <w:rPr>
                <w:color w:val="222222"/>
                <w:sz w:val="18"/>
              </w:rPr>
              <w:t xml:space="preserve"> </w:t>
            </w:r>
            <w:proofErr w:type="spellStart"/>
            <w:r>
              <w:rPr>
                <w:color w:val="222222"/>
                <w:sz w:val="18"/>
              </w:rPr>
              <w:t>na</w:t>
            </w:r>
            <w:proofErr w:type="spellEnd"/>
            <w:r>
              <w:rPr>
                <w:color w:val="222222"/>
                <w:sz w:val="18"/>
              </w:rPr>
              <w:t xml:space="preserve"> </w:t>
            </w:r>
            <w:proofErr w:type="spellStart"/>
            <w:r>
              <w:rPr>
                <w:color w:val="222222"/>
                <w:sz w:val="18"/>
              </w:rPr>
              <w:t>legislação</w:t>
            </w:r>
            <w:proofErr w:type="spellEnd"/>
            <w:r>
              <w:rPr>
                <w:color w:val="222222"/>
                <w:sz w:val="18"/>
              </w:rPr>
              <w:t xml:space="preserve"> </w:t>
            </w:r>
            <w:proofErr w:type="spellStart"/>
            <w:r>
              <w:rPr>
                <w:color w:val="222222"/>
                <w:sz w:val="18"/>
              </w:rPr>
              <w:t>atual</w:t>
            </w:r>
            <w:proofErr w:type="spellEnd"/>
            <w:r>
              <w:rPr>
                <w:color w:val="222222"/>
                <w:sz w:val="18"/>
              </w:rPr>
              <w:t>.</w:t>
            </w:r>
          </w:p>
        </w:tc>
      </w:tr>
    </w:tbl>
    <w:p w14:paraId="0EE9FB38" w14:textId="77777777" w:rsidR="00F420B7" w:rsidRDefault="00F420B7">
      <w:pPr>
        <w:spacing w:after="80"/>
      </w:pPr>
    </w:p>
    <w:tbl>
      <w:tblPr>
        <w:tblW w:w="5000" w:type="pct"/>
        <w:tblLook w:val="04A0" w:firstRow="1" w:lastRow="0" w:firstColumn="1" w:lastColumn="0" w:noHBand="0" w:noVBand="1"/>
      </w:tblPr>
      <w:tblGrid>
        <w:gridCol w:w="15354"/>
      </w:tblGrid>
      <w:tr w:rsidR="00F420B7" w14:paraId="4CC8F203" w14:textId="77777777">
        <w:tc>
          <w:tcPr>
            <w:tcW w:w="15138" w:type="dxa"/>
            <w:tcBorders>
              <w:top w:val="single" w:sz="4" w:space="0" w:color="CCCCCC"/>
              <w:left w:val="single" w:sz="4" w:space="0" w:color="CCCCCC"/>
              <w:bottom w:val="single" w:sz="4" w:space="0" w:color="CCCCCC"/>
              <w:right w:val="single" w:sz="4" w:space="0" w:color="CCCCCC"/>
            </w:tcBorders>
            <w:shd w:val="clear" w:color="auto" w:fill="909090"/>
          </w:tcPr>
          <w:p w14:paraId="41574A44" w14:textId="77777777" w:rsidR="00F420B7" w:rsidRDefault="00000000">
            <w:pPr>
              <w:spacing w:before="80" w:after="80"/>
              <w:jc w:val="center"/>
            </w:pPr>
            <w:r>
              <w:rPr>
                <w:b/>
                <w:color w:val="FFFFFF"/>
                <w:sz w:val="18"/>
              </w:rPr>
              <w:lastRenderedPageBreak/>
              <w:t>NOTAS DE REUNIÃO</w:t>
            </w:r>
          </w:p>
        </w:tc>
      </w:tr>
      <w:tr w:rsidR="00F420B7" w14:paraId="1B021708" w14:textId="77777777">
        <w:tc>
          <w:tcPr>
            <w:tcW w:w="15138" w:type="dxa"/>
            <w:tcBorders>
              <w:top w:val="single" w:sz="4" w:space="0" w:color="CCCCCC"/>
              <w:left w:val="single" w:sz="4" w:space="0" w:color="CCCCCC"/>
              <w:bottom w:val="single" w:sz="4" w:space="0" w:color="CCCCCC"/>
              <w:right w:val="single" w:sz="4" w:space="0" w:color="CCCCCC"/>
            </w:tcBorders>
            <w:shd w:val="clear" w:color="auto" w:fill="FAFAFA"/>
          </w:tcPr>
          <w:p w14:paraId="53F938BA" w14:textId="77777777" w:rsidR="00F420B7" w:rsidRDefault="00000000">
            <w:pPr>
              <w:spacing w:before="120" w:after="800"/>
              <w:ind w:left="80"/>
            </w:pPr>
            <w:r>
              <w:rPr>
                <w:i/>
                <w:color w:val="222222"/>
                <w:sz w:val="19"/>
              </w:rPr>
              <w:t>ANNEX I, Ponto 3 estabelece requisitos técnicos obrigatórios de saúde reprodutiva. Legislação portuguesa (DL 276/2001, Código, RGBEAC) carece de ou diverge significativamente nesta matéria. Recomenda-se: (i) incorporar idade mínima 10 meses (gatas) e 2º estro (cadelas); (ii) estabelecer máximo imperativo de 3 ninhadas em 2 anos (sem exceções veterinárias); (iii) exigir período de recuperação 1 ano após atingir limite; (iv) proibir uso após 2 cesarianas; (v) exigir avaliação veterinária escrita para cadelas ≥8 anos e gatas ≥6 anos. Estas alterações são críticas para garantir a conformidade com o Regulamento.</w:t>
            </w:r>
          </w:p>
        </w:tc>
      </w:tr>
    </w:tbl>
    <w:p w14:paraId="3A3A511E" w14:textId="77777777" w:rsidR="00F420B7" w:rsidRDefault="00F420B7"/>
    <w:p w14:paraId="6A46C31D" w14:textId="77777777" w:rsidR="00F420B7" w:rsidRDefault="00000000">
      <w:pPr>
        <w:spacing w:after="320"/>
      </w:pPr>
      <w:r>
        <w:rPr>
          <w:color w:val="CCCCCC"/>
          <w:sz w:val="16"/>
        </w:rPr>
        <w:t>────────────────────────────────────────────────────────────────────────────────</w:t>
      </w:r>
    </w:p>
    <w:p w14:paraId="37B819DC" w14:textId="77777777" w:rsidR="00F420B7" w:rsidRDefault="00000000">
      <w:r>
        <w:br w:type="page"/>
      </w:r>
    </w:p>
    <w:tbl>
      <w:tblPr>
        <w:tblW w:w="5000" w:type="pct"/>
        <w:tblLook w:val="04A0" w:firstRow="1" w:lastRow="0" w:firstColumn="1" w:lastColumn="0" w:noHBand="0" w:noVBand="1"/>
      </w:tblPr>
      <w:tblGrid>
        <w:gridCol w:w="7677"/>
        <w:gridCol w:w="7677"/>
      </w:tblGrid>
      <w:tr w:rsidR="00F420B7" w14:paraId="43CD5715" w14:textId="77777777">
        <w:tc>
          <w:tcPr>
            <w:tcW w:w="7569" w:type="dxa"/>
            <w:tcBorders>
              <w:top w:val="single" w:sz="4" w:space="0" w:color="1A1A2E"/>
              <w:left w:val="single" w:sz="4" w:space="0" w:color="1A1A2E"/>
              <w:bottom w:val="single" w:sz="4" w:space="0" w:color="1A1A2E"/>
              <w:right w:val="single" w:sz="4" w:space="0" w:color="1A1A2E"/>
            </w:tcBorders>
            <w:shd w:val="clear" w:color="auto" w:fill="1A1A2E"/>
          </w:tcPr>
          <w:p w14:paraId="2CC4DD19" w14:textId="77777777" w:rsidR="00F420B7" w:rsidRDefault="00000000">
            <w:pPr>
              <w:spacing w:before="160" w:after="160"/>
              <w:ind w:left="200"/>
            </w:pPr>
            <w:r>
              <w:rPr>
                <w:b/>
                <w:color w:val="FFFFFF"/>
                <w:sz w:val="22"/>
              </w:rPr>
              <w:lastRenderedPageBreak/>
              <w:t>ANNEX-I-NUMERO-4</w:t>
            </w:r>
          </w:p>
        </w:tc>
        <w:tc>
          <w:tcPr>
            <w:tcW w:w="7569" w:type="dxa"/>
            <w:tcBorders>
              <w:top w:val="single" w:sz="4" w:space="0" w:color="2C3E6B"/>
              <w:left w:val="single" w:sz="4" w:space="0" w:color="2C3E6B"/>
              <w:bottom w:val="single" w:sz="4" w:space="0" w:color="2C3E6B"/>
              <w:right w:val="single" w:sz="4" w:space="0" w:color="2C3E6B"/>
            </w:tcBorders>
            <w:shd w:val="clear" w:color="auto" w:fill="2C3E6B"/>
          </w:tcPr>
          <w:p w14:paraId="1762C933" w14:textId="77777777" w:rsidR="00F420B7" w:rsidRDefault="00000000">
            <w:pPr>
              <w:spacing w:before="160" w:after="160"/>
              <w:ind w:left="200"/>
            </w:pPr>
            <w:r>
              <w:rPr>
                <w:b/>
                <w:color w:val="7EC8E3"/>
                <w:sz w:val="22"/>
              </w:rPr>
              <w:t>Requisitos Técnicos — Bem-Estar Comportamental (Behavioural Needs)</w:t>
            </w:r>
          </w:p>
        </w:tc>
      </w:tr>
    </w:tbl>
    <w:p w14:paraId="3792AB41" w14:textId="77777777" w:rsidR="00F420B7" w:rsidRDefault="00F420B7">
      <w:pPr>
        <w:spacing w:after="80"/>
      </w:pPr>
    </w:p>
    <w:tbl>
      <w:tblPr>
        <w:tblW w:w="5000" w:type="pct"/>
        <w:tblLook w:val="04A0" w:firstRow="1" w:lastRow="0" w:firstColumn="1" w:lastColumn="0" w:noHBand="0" w:noVBand="1"/>
      </w:tblPr>
      <w:tblGrid>
        <w:gridCol w:w="15354"/>
      </w:tblGrid>
      <w:tr w:rsidR="00F420B7" w14:paraId="491F149A" w14:textId="77777777">
        <w:tc>
          <w:tcPr>
            <w:tcW w:w="15138" w:type="dxa"/>
            <w:tcBorders>
              <w:top w:val="single" w:sz="4" w:space="0" w:color="CCCCCC"/>
              <w:left w:val="single" w:sz="4" w:space="0" w:color="CCCCCC"/>
              <w:bottom w:val="single" w:sz="4" w:space="0" w:color="CCCCCC"/>
              <w:right w:val="single" w:sz="4" w:space="0" w:color="CCCCCC"/>
            </w:tcBorders>
            <w:shd w:val="clear" w:color="auto" w:fill="8AAFCF"/>
          </w:tcPr>
          <w:p w14:paraId="10C0A24D" w14:textId="77777777" w:rsidR="00F420B7" w:rsidRDefault="00000000">
            <w:pPr>
              <w:spacing w:before="80" w:after="80"/>
              <w:jc w:val="center"/>
            </w:pPr>
            <w:r>
              <w:rPr>
                <w:b/>
                <w:color w:val="FFFFFF"/>
                <w:sz w:val="18"/>
              </w:rPr>
              <w:t>@regulamento — Behavioural needs  ·  ANEXO I, Ponto 4 do Regulamento 2023/0447  |  EN</w:t>
            </w:r>
          </w:p>
        </w:tc>
      </w:tr>
      <w:tr w:rsidR="00F420B7" w14:paraId="339867CF" w14:textId="77777777">
        <w:tc>
          <w:tcPr>
            <w:tcW w:w="15138" w:type="dxa"/>
            <w:tcBorders>
              <w:top w:val="single" w:sz="4" w:space="0" w:color="CCCCCC"/>
              <w:left w:val="single" w:sz="4" w:space="0" w:color="CCCCCC"/>
              <w:bottom w:val="single" w:sz="4" w:space="0" w:color="CCCCCC"/>
              <w:right w:val="single" w:sz="4" w:space="0" w:color="CCCCCC"/>
            </w:tcBorders>
            <w:shd w:val="clear" w:color="auto" w:fill="E8F2F8"/>
          </w:tcPr>
          <w:p w14:paraId="48662D5D" w14:textId="77777777" w:rsidR="00F420B7" w:rsidRDefault="00000000">
            <w:pPr>
              <w:spacing w:before="80" w:after="0"/>
              <w:ind w:left="80" w:right="80"/>
            </w:pPr>
            <w:r>
              <w:rPr>
                <w:color w:val="222222"/>
                <w:sz w:val="19"/>
              </w:rPr>
              <w:t>4. Behavioural needs</w:t>
            </w:r>
          </w:p>
          <w:p w14:paraId="12E72553" w14:textId="77777777" w:rsidR="00F420B7" w:rsidRDefault="00000000">
            <w:pPr>
              <w:spacing w:before="140" w:after="0"/>
              <w:ind w:left="80" w:right="80"/>
            </w:pPr>
            <w:r>
              <w:rPr>
                <w:color w:val="222222"/>
                <w:sz w:val="19"/>
              </w:rPr>
              <w:t>4.1 Socialisation</w:t>
            </w:r>
          </w:p>
          <w:p w14:paraId="488FA124" w14:textId="77777777" w:rsidR="00F420B7" w:rsidRDefault="00000000">
            <w:pPr>
              <w:spacing w:before="140" w:after="0"/>
              <w:ind w:left="80" w:right="80"/>
            </w:pPr>
            <w:r>
              <w:rPr>
                <w:color w:val="222222"/>
                <w:sz w:val="19"/>
              </w:rPr>
              <w:t>From three weeks of age, dogs and cats shall be gradually provided with daily opportunities for social contact with their conspecifics and humans, and, where possible, with other animal species.</w:t>
            </w:r>
          </w:p>
          <w:p w14:paraId="4925C090" w14:textId="77777777" w:rsidR="00F420B7" w:rsidRDefault="00000000">
            <w:pPr>
              <w:spacing w:before="140" w:after="0"/>
              <w:ind w:left="80" w:right="80"/>
            </w:pPr>
            <w:r>
              <w:rPr>
                <w:color w:val="222222"/>
                <w:sz w:val="19"/>
              </w:rPr>
              <w:t>Dogs and cats that pose a threat to each other due to aggressive behaviour or cause each other undue stress or discomfort shall be kept separate.</w:t>
            </w:r>
          </w:p>
          <w:p w14:paraId="48593006" w14:textId="77777777" w:rsidR="00F420B7" w:rsidRDefault="00000000">
            <w:pPr>
              <w:spacing w:before="140" w:after="0"/>
              <w:ind w:left="80" w:right="80"/>
            </w:pPr>
            <w:r>
              <w:rPr>
                <w:color w:val="222222"/>
                <w:sz w:val="19"/>
              </w:rPr>
              <w:t>4.2 Enrichment</w:t>
            </w:r>
          </w:p>
          <w:p w14:paraId="20943C9C" w14:textId="77777777" w:rsidR="00F420B7" w:rsidRDefault="00000000">
            <w:pPr>
              <w:spacing w:before="140" w:after="0"/>
              <w:ind w:left="80" w:right="80"/>
            </w:pPr>
            <w:r>
              <w:rPr>
                <w:color w:val="222222"/>
                <w:sz w:val="19"/>
              </w:rPr>
              <w:t>Where cats are kept, there shall be a sufficient number of scratching posts, hiding places and shelves to ensure that each cat can climb, rest, observe and withdraw.</w:t>
            </w:r>
          </w:p>
          <w:p w14:paraId="71E5EBC2" w14:textId="77777777" w:rsidR="00F420B7" w:rsidRDefault="00000000">
            <w:pPr>
              <w:spacing w:before="140" w:after="0"/>
              <w:ind w:left="80" w:right="80"/>
            </w:pPr>
            <w:r>
              <w:rPr>
                <w:color w:val="222222"/>
                <w:sz w:val="19"/>
              </w:rPr>
              <w:t>4.3 Separation</w:t>
            </w:r>
          </w:p>
          <w:p w14:paraId="1C926F6F" w14:textId="77777777" w:rsidR="00F420B7" w:rsidRDefault="00000000">
            <w:pPr>
              <w:spacing w:before="140" w:after="0"/>
              <w:ind w:left="80" w:right="80"/>
            </w:pPr>
            <w:r>
              <w:rPr>
                <w:color w:val="222222"/>
                <w:sz w:val="19"/>
              </w:rPr>
              <w:t>Puppies kept in establishments shall not be permanently separated from their mothers before the age of 8 weeks.</w:t>
            </w:r>
          </w:p>
          <w:p w14:paraId="38C9B5D7" w14:textId="77777777" w:rsidR="00F420B7" w:rsidRDefault="00000000">
            <w:pPr>
              <w:spacing w:before="140" w:after="0"/>
              <w:ind w:left="80" w:right="80"/>
            </w:pPr>
            <w:r>
              <w:rPr>
                <w:color w:val="222222"/>
                <w:sz w:val="19"/>
              </w:rPr>
              <w:t>Kittens kept in shelters and foster homes shall not be permanently separated from their mothers before the age of 8 weeks. Kittens kept in breeding establishments shall not be permanently separated from their mothers before the age of 12 weeks.</w:t>
            </w:r>
          </w:p>
          <w:p w14:paraId="2D51BBA5" w14:textId="77777777" w:rsidR="00F420B7" w:rsidRDefault="00000000">
            <w:pPr>
              <w:spacing w:before="140" w:after="0"/>
              <w:ind w:left="80" w:right="80"/>
            </w:pPr>
            <w:r>
              <w:rPr>
                <w:color w:val="222222"/>
                <w:sz w:val="19"/>
              </w:rPr>
              <w:t>By way of derogation, earlier separation shall be possible due to medical reasons based on written advice of a veterinarian. The operator shall keep a record of the advice until the last puppy or kitten of the litter concerned is placed on the market.</w:t>
            </w:r>
          </w:p>
        </w:tc>
      </w:tr>
    </w:tbl>
    <w:p w14:paraId="78D332E2" w14:textId="77777777" w:rsidR="00F420B7" w:rsidRDefault="00F420B7">
      <w:pPr>
        <w:spacing w:after="80"/>
      </w:pPr>
    </w:p>
    <w:tbl>
      <w:tblPr>
        <w:tblW w:w="5000" w:type="pct"/>
        <w:tblLook w:val="04A0" w:firstRow="1" w:lastRow="0" w:firstColumn="1" w:lastColumn="0" w:noHBand="0" w:noVBand="1"/>
      </w:tblPr>
      <w:tblGrid>
        <w:gridCol w:w="15354"/>
      </w:tblGrid>
      <w:tr w:rsidR="00F420B7" w14:paraId="05DB4097" w14:textId="77777777">
        <w:tc>
          <w:tcPr>
            <w:tcW w:w="15138" w:type="dxa"/>
            <w:tcBorders>
              <w:top w:val="single" w:sz="4" w:space="0" w:color="CCCCCC"/>
              <w:left w:val="single" w:sz="4" w:space="0" w:color="CCCCCC"/>
              <w:bottom w:val="single" w:sz="4" w:space="0" w:color="CCCCCC"/>
              <w:right w:val="single" w:sz="4" w:space="0" w:color="CCCCCC"/>
            </w:tcBorders>
            <w:shd w:val="clear" w:color="auto" w:fill="2471A3"/>
          </w:tcPr>
          <w:p w14:paraId="5953FB44" w14:textId="77777777" w:rsidR="00F420B7" w:rsidRDefault="00000000">
            <w:pPr>
              <w:spacing w:before="80" w:after="80"/>
              <w:jc w:val="center"/>
            </w:pPr>
            <w:r>
              <w:rPr>
                <w:b/>
                <w:color w:val="FFFFFF"/>
                <w:sz w:val="18"/>
              </w:rPr>
              <w:t>@regulamento — Tradução PT-PT  ·  ANEXO I, Ponto 4 do Regulamento 2023/0447</w:t>
            </w:r>
          </w:p>
        </w:tc>
      </w:tr>
      <w:tr w:rsidR="00F420B7" w14:paraId="7DFD3AD9" w14:textId="77777777">
        <w:tc>
          <w:tcPr>
            <w:tcW w:w="15138" w:type="dxa"/>
            <w:tcBorders>
              <w:top w:val="single" w:sz="4" w:space="0" w:color="CCCCCC"/>
              <w:left w:val="single" w:sz="4" w:space="0" w:color="CCCCCC"/>
              <w:bottom w:val="single" w:sz="4" w:space="0" w:color="CCCCCC"/>
              <w:right w:val="single" w:sz="4" w:space="0" w:color="CCCCCC"/>
            </w:tcBorders>
            <w:shd w:val="clear" w:color="auto" w:fill="F4F9FD"/>
          </w:tcPr>
          <w:p w14:paraId="47498F03" w14:textId="77777777" w:rsidR="00F420B7" w:rsidRDefault="00000000">
            <w:pPr>
              <w:spacing w:before="80" w:after="0"/>
              <w:ind w:left="80" w:right="80"/>
            </w:pPr>
            <w:r>
              <w:rPr>
                <w:i/>
                <w:color w:val="222222"/>
                <w:sz w:val="19"/>
              </w:rPr>
              <w:t>4. Bem-Estar Comportamental</w:t>
            </w:r>
          </w:p>
          <w:p w14:paraId="6C003BBB" w14:textId="77777777" w:rsidR="00F420B7" w:rsidRDefault="00000000">
            <w:pPr>
              <w:spacing w:before="140" w:after="0"/>
              <w:ind w:left="80" w:right="80"/>
            </w:pPr>
            <w:r>
              <w:rPr>
                <w:i/>
                <w:color w:val="222222"/>
                <w:sz w:val="19"/>
              </w:rPr>
              <w:t>4.1 Socialização</w:t>
            </w:r>
          </w:p>
          <w:p w14:paraId="60006660" w14:textId="77777777" w:rsidR="00F420B7" w:rsidRDefault="00000000">
            <w:pPr>
              <w:spacing w:before="140" w:after="0"/>
              <w:ind w:left="80" w:right="80"/>
            </w:pPr>
            <w:r>
              <w:rPr>
                <w:i/>
                <w:color w:val="222222"/>
                <w:sz w:val="19"/>
              </w:rPr>
              <w:t>A partir das três semanas de idade, cães e gatos devem ser gradualmente fornecidos com oportunidades diárias de contato social com seus congêneres e humanos, e, sempre que possível, com outras espécies animais.</w:t>
            </w:r>
          </w:p>
          <w:p w14:paraId="0A644B04" w14:textId="77777777" w:rsidR="00F420B7" w:rsidRDefault="00000000">
            <w:pPr>
              <w:spacing w:before="140" w:after="0"/>
              <w:ind w:left="80" w:right="80"/>
            </w:pPr>
            <w:r>
              <w:rPr>
                <w:i/>
                <w:color w:val="222222"/>
                <w:sz w:val="19"/>
              </w:rPr>
              <w:t>Cães e gatos que representam uma ameaça um ao outro devido a comportamento agressivo ou causam um ao outro stress excessivo ou desconforto devem ser mantidos separados.</w:t>
            </w:r>
          </w:p>
          <w:p w14:paraId="449E9FA3" w14:textId="77777777" w:rsidR="00F420B7" w:rsidRDefault="00000000">
            <w:pPr>
              <w:spacing w:before="140" w:after="0"/>
              <w:ind w:left="80" w:right="80"/>
            </w:pPr>
            <w:r>
              <w:rPr>
                <w:i/>
                <w:color w:val="222222"/>
                <w:sz w:val="19"/>
              </w:rPr>
              <w:t>4.2 Enriquecimento</w:t>
            </w:r>
          </w:p>
          <w:p w14:paraId="145EF920" w14:textId="77777777" w:rsidR="00F420B7" w:rsidRDefault="00000000">
            <w:pPr>
              <w:spacing w:before="140" w:after="0"/>
              <w:ind w:left="80" w:right="80"/>
            </w:pPr>
            <w:r>
              <w:rPr>
                <w:i/>
                <w:color w:val="222222"/>
                <w:sz w:val="19"/>
              </w:rPr>
              <w:t>Onde gatos são mantidos, deve haver um número suficiente de postes de arranhadura, locais de abrigo e prateleiras para garantir que cada gato pode subir, descansar, observar e retirar-se.</w:t>
            </w:r>
          </w:p>
          <w:p w14:paraId="1A87E9FD" w14:textId="77777777" w:rsidR="00F420B7" w:rsidRDefault="00000000">
            <w:pPr>
              <w:spacing w:before="140" w:after="0"/>
              <w:ind w:left="80" w:right="80"/>
            </w:pPr>
            <w:r>
              <w:rPr>
                <w:i/>
                <w:color w:val="222222"/>
                <w:sz w:val="19"/>
              </w:rPr>
              <w:t>4.3 Separação</w:t>
            </w:r>
          </w:p>
          <w:p w14:paraId="6B284C93" w14:textId="77777777" w:rsidR="00F420B7" w:rsidRDefault="00000000">
            <w:pPr>
              <w:spacing w:before="140" w:after="0"/>
              <w:ind w:left="80" w:right="80"/>
            </w:pPr>
            <w:r>
              <w:rPr>
                <w:i/>
                <w:color w:val="222222"/>
                <w:sz w:val="19"/>
              </w:rPr>
              <w:lastRenderedPageBreak/>
              <w:t>Cachorros mantidos em estabelecimentos não devem ser permanentemente separados das suas mães antes dos 8 semanas de idade.</w:t>
            </w:r>
          </w:p>
          <w:p w14:paraId="040E900D" w14:textId="77777777" w:rsidR="00F420B7" w:rsidRDefault="00000000">
            <w:pPr>
              <w:spacing w:before="140" w:after="0"/>
              <w:ind w:left="80" w:right="80"/>
            </w:pPr>
            <w:r>
              <w:rPr>
                <w:i/>
                <w:color w:val="222222"/>
                <w:sz w:val="19"/>
              </w:rPr>
              <w:t>Gatinhos mantidos em abrigos e casas de acolhimento não devem ser permanentemente separados das suas mães antes dos 8 semanas de idade. Gatinhos mantidos em estabelecimentos de criação não devem ser permanentemente separados das suas mães antes dos 12 semanas de idade.</w:t>
            </w:r>
          </w:p>
          <w:p w14:paraId="3DB904E3" w14:textId="77777777" w:rsidR="00F420B7" w:rsidRDefault="00000000">
            <w:pPr>
              <w:spacing w:before="140" w:after="0"/>
              <w:ind w:left="80" w:right="80"/>
            </w:pPr>
            <w:r>
              <w:rPr>
                <w:i/>
                <w:color w:val="222222"/>
                <w:sz w:val="19"/>
              </w:rPr>
              <w:t>Por derrogação, separação anterior é possível por razões médicas com base em parecer escrito de um veterinário. O operador deve conservar o parecer até o último cachorro ou gatinho da ninhada em questão ser colocado no mercado.</w:t>
            </w:r>
          </w:p>
        </w:tc>
      </w:tr>
    </w:tbl>
    <w:p w14:paraId="76C7947C" w14:textId="77777777" w:rsidR="00F420B7" w:rsidRDefault="00F420B7">
      <w:pPr>
        <w:spacing w:after="80"/>
      </w:pPr>
    </w:p>
    <w:tbl>
      <w:tblPr>
        <w:tblW w:w="5000" w:type="pct"/>
        <w:tblLook w:val="04A0" w:firstRow="1" w:lastRow="0" w:firstColumn="1" w:lastColumn="0" w:noHBand="0" w:noVBand="1"/>
      </w:tblPr>
      <w:tblGrid>
        <w:gridCol w:w="5118"/>
        <w:gridCol w:w="5118"/>
        <w:gridCol w:w="5118"/>
      </w:tblGrid>
      <w:tr w:rsidR="00F420B7" w14:paraId="34E15B98" w14:textId="77777777">
        <w:tc>
          <w:tcPr>
            <w:tcW w:w="5046" w:type="dxa"/>
            <w:tcBorders>
              <w:top w:val="single" w:sz="4" w:space="0" w:color="CCCCCC"/>
              <w:left w:val="single" w:sz="4" w:space="0" w:color="CCCCCC"/>
              <w:bottom w:val="single" w:sz="4" w:space="0" w:color="CCCCCC"/>
              <w:right w:val="single" w:sz="4" w:space="0" w:color="CCCCCC"/>
            </w:tcBorders>
            <w:shd w:val="clear" w:color="auto" w:fill="7FAA8C"/>
          </w:tcPr>
          <w:p w14:paraId="61984A69" w14:textId="77777777" w:rsidR="00F420B7" w:rsidRDefault="00000000">
            <w:pPr>
              <w:spacing w:before="80" w:after="80"/>
              <w:jc w:val="center"/>
            </w:pPr>
            <w:r>
              <w:rPr>
                <w:b/>
                <w:color w:val="FFFFFF"/>
                <w:sz w:val="18"/>
              </w:rPr>
              <w:t>@rgbeac (proposta jun. 2025)</w:t>
            </w:r>
          </w:p>
        </w:tc>
        <w:tc>
          <w:tcPr>
            <w:tcW w:w="5046" w:type="dxa"/>
            <w:tcBorders>
              <w:top w:val="single" w:sz="4" w:space="0" w:color="CCCCCC"/>
              <w:left w:val="single" w:sz="4" w:space="0" w:color="CCCCCC"/>
              <w:bottom w:val="single" w:sz="4" w:space="0" w:color="CCCCCC"/>
              <w:right w:val="single" w:sz="4" w:space="0" w:color="CCCCCC"/>
            </w:tcBorders>
            <w:shd w:val="clear" w:color="auto" w:fill="B8956A"/>
          </w:tcPr>
          <w:p w14:paraId="2A6B979B" w14:textId="77777777" w:rsidR="00F420B7" w:rsidRDefault="00000000">
            <w:pPr>
              <w:spacing w:before="80" w:after="80"/>
              <w:jc w:val="center"/>
            </w:pPr>
            <w:r>
              <w:rPr>
                <w:b/>
                <w:color w:val="FFFFFF"/>
                <w:sz w:val="18"/>
              </w:rPr>
              <w:t>@codigo (DL n.º 214/2013)</w:t>
            </w:r>
          </w:p>
        </w:tc>
        <w:tc>
          <w:tcPr>
            <w:tcW w:w="5046" w:type="dxa"/>
            <w:tcBorders>
              <w:top w:val="single" w:sz="4" w:space="0" w:color="CCCCCC"/>
              <w:left w:val="single" w:sz="4" w:space="0" w:color="CCCCCC"/>
              <w:bottom w:val="single" w:sz="4" w:space="0" w:color="CCCCCC"/>
              <w:right w:val="single" w:sz="4" w:space="0" w:color="CCCCCC"/>
            </w:tcBorders>
            <w:shd w:val="clear" w:color="auto" w:fill="75A6AE"/>
          </w:tcPr>
          <w:p w14:paraId="7CA3D9A4" w14:textId="77777777" w:rsidR="00F420B7" w:rsidRDefault="00000000">
            <w:pPr>
              <w:spacing w:before="80" w:after="80"/>
              <w:jc w:val="center"/>
            </w:pPr>
            <w:r>
              <w:rPr>
                <w:b/>
                <w:color w:val="FFFFFF"/>
                <w:sz w:val="18"/>
              </w:rPr>
              <w:t>@legislacao (legislação vigente)</w:t>
            </w:r>
          </w:p>
        </w:tc>
      </w:tr>
      <w:tr w:rsidR="00F420B7" w14:paraId="2F7C3B25" w14:textId="77777777">
        <w:tc>
          <w:tcPr>
            <w:tcW w:w="5046" w:type="dxa"/>
            <w:tcBorders>
              <w:top w:val="single" w:sz="4" w:space="0" w:color="CCCCCC"/>
              <w:left w:val="single" w:sz="4" w:space="0" w:color="CCCCCC"/>
              <w:bottom w:val="single" w:sz="4" w:space="0" w:color="CCCCCC"/>
              <w:right w:val="single" w:sz="4" w:space="0" w:color="CCCCCC"/>
            </w:tcBorders>
            <w:shd w:val="clear" w:color="auto" w:fill="E8F3E6"/>
          </w:tcPr>
          <w:p w14:paraId="4483A92A" w14:textId="77777777" w:rsidR="00F420B7" w:rsidRDefault="00000000">
            <w:pPr>
              <w:spacing w:before="80" w:after="40"/>
              <w:ind w:left="80" w:right="80"/>
            </w:pPr>
            <w:r>
              <w:rPr>
                <w:b/>
                <w:i/>
                <w:color w:val="555555"/>
                <w:sz w:val="16"/>
              </w:rPr>
              <w:t>Arts. 10.º, 12.º, 47.º, 52.º, 68.º do RGBEAC (proposta, jun. 2025)</w:t>
            </w:r>
          </w:p>
          <w:p w14:paraId="09FD8D06" w14:textId="77777777" w:rsidR="00F420B7" w:rsidRDefault="00000000">
            <w:pPr>
              <w:spacing w:before="140" w:after="0"/>
              <w:ind w:left="80" w:right="80"/>
            </w:pPr>
            <w:r>
              <w:rPr>
                <w:color w:val="222222"/>
                <w:sz w:val="19"/>
              </w:rPr>
              <w:t>SUBSECÇÃO 4.1 (SOCIALIZAÇÃO):</w:t>
            </w:r>
          </w:p>
          <w:p w14:paraId="5F17CDB5" w14:textId="77777777" w:rsidR="00F420B7" w:rsidRDefault="00000000">
            <w:pPr>
              <w:spacing w:before="20" w:after="0"/>
              <w:ind w:left="80" w:right="80"/>
            </w:pPr>
            <w:r>
              <w:rPr>
                <w:b/>
                <w:color w:val="333333"/>
                <w:sz w:val="18"/>
              </w:rPr>
              <w:t>Artigo 52.º — Maneio</w:t>
            </w:r>
          </w:p>
          <w:p w14:paraId="2F3B913D" w14:textId="77777777" w:rsidR="00F420B7" w:rsidRDefault="00000000">
            <w:pPr>
              <w:spacing w:before="140" w:after="0"/>
              <w:ind w:left="80" w:right="80"/>
            </w:pPr>
            <w:r>
              <w:rPr>
                <w:color w:val="222222"/>
                <w:sz w:val="19"/>
              </w:rPr>
              <w:t>7 — Todos os alojamentos para hospedagem de cães e gatos devem dispor de um plano de socialização e enriquecimento ambiental.</w:t>
            </w:r>
          </w:p>
          <w:p w14:paraId="1B3FAE00" w14:textId="77777777" w:rsidR="00F420B7" w:rsidRDefault="00000000">
            <w:pPr>
              <w:spacing w:before="140" w:after="0"/>
              <w:ind w:left="80" w:right="80"/>
            </w:pPr>
            <w:r>
              <w:rPr>
                <w:color w:val="222222"/>
                <w:sz w:val="19"/>
              </w:rPr>
              <w:t>SUBSECÇÃO 4.2 (ENRIQUECIMENTO):</w:t>
            </w:r>
          </w:p>
          <w:p w14:paraId="7502EB7F" w14:textId="77777777" w:rsidR="00F420B7" w:rsidRDefault="00000000">
            <w:pPr>
              <w:spacing w:before="200" w:after="0"/>
              <w:ind w:left="80" w:right="80"/>
            </w:pPr>
            <w:r>
              <w:rPr>
                <w:b/>
                <w:color w:val="333333"/>
                <w:sz w:val="18"/>
              </w:rPr>
              <w:t>Artigo 47.º — Condições dos alojamentos</w:t>
            </w:r>
          </w:p>
          <w:p w14:paraId="0C115B81" w14:textId="77777777" w:rsidR="00F420B7" w:rsidRDefault="00000000">
            <w:pPr>
              <w:spacing w:before="140" w:after="0"/>
              <w:ind w:left="80" w:right="80"/>
            </w:pPr>
            <w:r>
              <w:rPr>
                <w:color w:val="222222"/>
                <w:sz w:val="19"/>
              </w:rPr>
              <w:t>4 — As instalações devem providenciar um enriquecimento ambiental complexo e estimulante [...] incluindo [...] postes de arranhadura [a confirmar], esconderijos, prateleiras, [...] brinquedos e outros adequados ao fim em vista.</w:t>
            </w:r>
          </w:p>
          <w:p w14:paraId="10F01ACA" w14:textId="77777777" w:rsidR="00F420B7" w:rsidRDefault="00000000">
            <w:pPr>
              <w:spacing w:before="140" w:after="0"/>
              <w:ind w:left="80" w:right="80"/>
            </w:pPr>
            <w:r>
              <w:rPr>
                <w:color w:val="222222"/>
                <w:sz w:val="19"/>
              </w:rPr>
              <w:t>SUBSECÇÃO 4.3 (SEPARAÇÃO):</w:t>
            </w:r>
          </w:p>
          <w:p w14:paraId="66407054" w14:textId="77777777" w:rsidR="00F420B7" w:rsidRDefault="00000000">
            <w:pPr>
              <w:spacing w:before="200" w:after="0"/>
              <w:ind w:left="80" w:right="80"/>
            </w:pPr>
            <w:r>
              <w:rPr>
                <w:b/>
                <w:color w:val="333333"/>
                <w:sz w:val="18"/>
              </w:rPr>
              <w:t>Artigo 70.º — Reprodução de cães e gatos</w:t>
            </w:r>
          </w:p>
          <w:p w14:paraId="51222227" w14:textId="77777777" w:rsidR="00F420B7" w:rsidRDefault="00000000">
            <w:pPr>
              <w:spacing w:before="140" w:after="0"/>
              <w:ind w:left="80" w:right="80"/>
            </w:pPr>
            <w:r>
              <w:rPr>
                <w:color w:val="222222"/>
                <w:sz w:val="19"/>
              </w:rPr>
              <w:t>5 — As crias não podem ser separadas da progenitora antes da décima semana de idade, no caso dos cães, e antes da décima segunda semana de idade, no caso dos gatos, salvaguardado um período de desmame gradual.</w:t>
            </w:r>
          </w:p>
        </w:tc>
        <w:tc>
          <w:tcPr>
            <w:tcW w:w="5046" w:type="dxa"/>
            <w:tcBorders>
              <w:top w:val="single" w:sz="4" w:space="0" w:color="CCCCCC"/>
              <w:left w:val="single" w:sz="4" w:space="0" w:color="CCCCCC"/>
              <w:bottom w:val="single" w:sz="4" w:space="0" w:color="CCCCCC"/>
              <w:right w:val="single" w:sz="4" w:space="0" w:color="CCCCCC"/>
            </w:tcBorders>
            <w:shd w:val="clear" w:color="auto" w:fill="FFF5ED"/>
          </w:tcPr>
          <w:p w14:paraId="258511A1" w14:textId="77777777" w:rsidR="00F420B7" w:rsidRDefault="00000000">
            <w:pPr>
              <w:spacing w:before="80" w:after="40"/>
              <w:ind w:left="80" w:right="80"/>
            </w:pPr>
            <w:r>
              <w:rPr>
                <w:b/>
                <w:i/>
                <w:color w:val="555555"/>
                <w:sz w:val="16"/>
              </w:rPr>
              <w:t>Arts. 13.º, 18.º, e outros do Código do Animal (DL 214/2013)</w:t>
            </w:r>
          </w:p>
          <w:p w14:paraId="7D0210B2" w14:textId="77777777" w:rsidR="00F420B7" w:rsidRDefault="00000000">
            <w:pPr>
              <w:spacing w:before="140" w:after="0"/>
              <w:ind w:left="80" w:right="80"/>
            </w:pPr>
            <w:r>
              <w:rPr>
                <w:color w:val="222222"/>
                <w:sz w:val="19"/>
              </w:rPr>
              <w:t>SUBSECÇÃO 4.1 (SOCIALIZAÇÃO):</w:t>
            </w:r>
          </w:p>
          <w:p w14:paraId="53477A3E" w14:textId="77777777" w:rsidR="00F420B7" w:rsidRDefault="00000000">
            <w:pPr>
              <w:spacing w:before="20" w:after="0"/>
              <w:ind w:left="80" w:right="80"/>
            </w:pPr>
            <w:r>
              <w:rPr>
                <w:color w:val="222222"/>
                <w:sz w:val="19"/>
              </w:rPr>
              <w:t>[Código do Animal não contém disposições específicas sobre socialização]</w:t>
            </w:r>
          </w:p>
          <w:p w14:paraId="782986D8" w14:textId="77777777" w:rsidR="00F420B7" w:rsidRDefault="00000000">
            <w:pPr>
              <w:spacing w:before="140" w:after="0"/>
              <w:ind w:left="80" w:right="80"/>
            </w:pPr>
            <w:r>
              <w:rPr>
                <w:color w:val="222222"/>
                <w:sz w:val="19"/>
              </w:rPr>
              <w:t>SUBSECÇÃO 4.2 (ENRIQUECIMENTO):</w:t>
            </w:r>
          </w:p>
          <w:p w14:paraId="6C270301" w14:textId="77777777" w:rsidR="00F420B7" w:rsidRDefault="00000000">
            <w:pPr>
              <w:spacing w:before="200" w:after="0"/>
              <w:ind w:left="80" w:right="80"/>
            </w:pPr>
            <w:r>
              <w:rPr>
                <w:b/>
                <w:color w:val="333333"/>
                <w:sz w:val="18"/>
              </w:rPr>
              <w:t>Artigo 13.º(5) — Condições dos alojamentos</w:t>
            </w:r>
          </w:p>
          <w:p w14:paraId="2FAB24FE" w14:textId="77777777" w:rsidR="00F420B7" w:rsidRDefault="00000000">
            <w:pPr>
              <w:spacing w:before="140" w:after="0"/>
              <w:ind w:left="80" w:right="80"/>
            </w:pPr>
            <w:r>
              <w:rPr>
                <w:color w:val="222222"/>
                <w:sz w:val="19"/>
              </w:rPr>
              <w:t>5 — As instalações devem ser equipadas [...] com materiais e equipamento que estimulem a expressão dos comportamentos naturais, nomeadamente [...] ramos, buracos, locais para banhos e outros.</w:t>
            </w:r>
          </w:p>
          <w:p w14:paraId="53B6DFD7" w14:textId="77777777" w:rsidR="00F420B7" w:rsidRDefault="00000000">
            <w:pPr>
              <w:spacing w:before="200" w:after="0"/>
              <w:ind w:left="80" w:right="80"/>
            </w:pPr>
            <w:r>
              <w:rPr>
                <w:b/>
                <w:color w:val="333333"/>
                <w:sz w:val="18"/>
              </w:rPr>
              <w:t>Artigo 18.º(6) — Instalações</w:t>
            </w:r>
          </w:p>
          <w:p w14:paraId="29B62475" w14:textId="77777777" w:rsidR="00F420B7" w:rsidRDefault="00000000">
            <w:pPr>
              <w:spacing w:before="140" w:after="0"/>
              <w:ind w:left="80" w:right="80"/>
            </w:pPr>
            <w:r>
              <w:rPr>
                <w:color w:val="222222"/>
                <w:sz w:val="19"/>
              </w:rPr>
              <w:t>6 — Os alojamentos devem possuir estruturas e objetos [...] nomeadamente prateleiras, poleiros, ninhos, esconderijos e material para entretenimento.</w:t>
            </w:r>
          </w:p>
          <w:p w14:paraId="4BA15ED1" w14:textId="77777777" w:rsidR="00F420B7" w:rsidRDefault="00000000">
            <w:pPr>
              <w:spacing w:before="140" w:after="0"/>
              <w:ind w:left="80" w:right="80"/>
            </w:pPr>
            <w:r>
              <w:rPr>
                <w:color w:val="222222"/>
                <w:sz w:val="19"/>
              </w:rPr>
              <w:t>SUBSECÇÃO 4.3 (SEPARAÇÃO):</w:t>
            </w:r>
          </w:p>
          <w:p w14:paraId="08BF4841" w14:textId="77777777" w:rsidR="00F420B7" w:rsidRDefault="00000000">
            <w:pPr>
              <w:spacing w:before="200" w:after="0"/>
              <w:ind w:left="80" w:right="80"/>
            </w:pPr>
            <w:r>
              <w:rPr>
                <w:b/>
                <w:color w:val="333333"/>
                <w:sz w:val="18"/>
              </w:rPr>
              <w:t>Artigo 23.º — Condições particulares para a manutenção de cães e gatos</w:t>
            </w:r>
          </w:p>
          <w:p w14:paraId="2D438E4D" w14:textId="77777777" w:rsidR="00F420B7" w:rsidRDefault="00000000">
            <w:pPr>
              <w:spacing w:before="140" w:after="0"/>
              <w:ind w:left="80" w:right="80"/>
            </w:pPr>
            <w:r>
              <w:rPr>
                <w:color w:val="222222"/>
                <w:sz w:val="19"/>
              </w:rPr>
              <w:t>2 — Os cães e gatos só podem ser expostos nos locais de venda a partir da oitava semana de idade e devem encontrar-se identificados eletronicamente em nome do criador.</w:t>
            </w:r>
          </w:p>
          <w:p w14:paraId="13B6EBA7" w14:textId="77777777" w:rsidR="00F420B7" w:rsidRDefault="00000000">
            <w:pPr>
              <w:spacing w:before="200" w:after="0"/>
              <w:ind w:left="80" w:right="80"/>
            </w:pPr>
            <w:r>
              <w:rPr>
                <w:b/>
                <w:color w:val="333333"/>
                <w:sz w:val="18"/>
              </w:rPr>
              <w:t>Artigo 82.º — Venda em feiras e mercados</w:t>
            </w:r>
          </w:p>
          <w:p w14:paraId="6B7B2AAD" w14:textId="77777777" w:rsidR="00F420B7" w:rsidRDefault="00000000">
            <w:pPr>
              <w:spacing w:before="140" w:after="0"/>
              <w:ind w:left="80" w:right="80"/>
            </w:pPr>
            <w:r>
              <w:rPr>
                <w:color w:val="222222"/>
                <w:sz w:val="19"/>
              </w:rPr>
              <w:lastRenderedPageBreak/>
              <w:t>2 — [...] devendo os animais: [...] Ter idade superior a oito semanas.</w:t>
            </w:r>
          </w:p>
        </w:tc>
        <w:tc>
          <w:tcPr>
            <w:tcW w:w="5046" w:type="dxa"/>
            <w:tcBorders>
              <w:top w:val="single" w:sz="4" w:space="0" w:color="CCCCCC"/>
              <w:left w:val="single" w:sz="4" w:space="0" w:color="CCCCCC"/>
              <w:bottom w:val="single" w:sz="4" w:space="0" w:color="CCCCCC"/>
              <w:right w:val="single" w:sz="4" w:space="0" w:color="CCCCCC"/>
            </w:tcBorders>
            <w:shd w:val="clear" w:color="auto" w:fill="F0FBFD"/>
          </w:tcPr>
          <w:p w14:paraId="6F2113D9" w14:textId="77777777" w:rsidR="00F420B7" w:rsidRDefault="00000000">
            <w:pPr>
              <w:spacing w:before="80" w:after="40"/>
              <w:ind w:left="80" w:right="80"/>
            </w:pPr>
            <w:r>
              <w:rPr>
                <w:b/>
                <w:i/>
                <w:color w:val="555555"/>
                <w:sz w:val="16"/>
              </w:rPr>
              <w:lastRenderedPageBreak/>
              <w:t>Art.º 8.º do DL n.º 276-2001</w:t>
            </w:r>
          </w:p>
          <w:p w14:paraId="63036657" w14:textId="77777777" w:rsidR="00F420B7" w:rsidRDefault="00000000">
            <w:pPr>
              <w:spacing w:before="140" w:after="0"/>
              <w:ind w:left="80" w:right="80"/>
            </w:pPr>
            <w:r>
              <w:rPr>
                <w:color w:val="222222"/>
                <w:sz w:val="19"/>
              </w:rPr>
              <w:t>SUBSECÇÃO 4.1 (SOCIALIZAÇÃO):</w:t>
            </w:r>
          </w:p>
          <w:p w14:paraId="1479F0D9" w14:textId="77777777" w:rsidR="00F420B7" w:rsidRDefault="00000000">
            <w:pPr>
              <w:spacing w:before="20" w:after="0"/>
              <w:ind w:left="80" w:right="80"/>
            </w:pPr>
            <w:r>
              <w:rPr>
                <w:color w:val="222222"/>
                <w:sz w:val="19"/>
              </w:rPr>
              <w:t>[DL 276/2001 não contém disposições específicas sobre socialização]</w:t>
            </w:r>
          </w:p>
          <w:p w14:paraId="2519751F" w14:textId="77777777" w:rsidR="00F420B7" w:rsidRDefault="00000000">
            <w:pPr>
              <w:spacing w:before="140" w:after="0"/>
              <w:ind w:left="80" w:right="80"/>
            </w:pPr>
            <w:r>
              <w:rPr>
                <w:color w:val="222222"/>
                <w:sz w:val="19"/>
              </w:rPr>
              <w:t>SUBSECÇÃO 4.2 (ENRIQUECIMENTO):</w:t>
            </w:r>
          </w:p>
          <w:p w14:paraId="5CAEFA41" w14:textId="77777777" w:rsidR="00F420B7" w:rsidRDefault="00000000">
            <w:pPr>
              <w:spacing w:before="200" w:after="0"/>
              <w:ind w:left="80" w:right="80"/>
            </w:pPr>
            <w:r>
              <w:rPr>
                <w:b/>
                <w:color w:val="333333"/>
                <w:sz w:val="18"/>
              </w:rPr>
              <w:t>Artigo 8.º(5) — Condições dos alojamentos</w:t>
            </w:r>
          </w:p>
          <w:p w14:paraId="3FC38134" w14:textId="77777777" w:rsidR="00F420B7" w:rsidRDefault="00000000">
            <w:pPr>
              <w:spacing w:before="140" w:after="0"/>
              <w:ind w:left="80" w:right="80"/>
            </w:pPr>
            <w:r>
              <w:rPr>
                <w:color w:val="222222"/>
                <w:sz w:val="19"/>
              </w:rPr>
              <w:t>5 — As instalações devem ser equipadas [...] com materiais e equipamento que estimulem a expressão do repertório de comportamentos naturais, nomeadamente [...] ramos, buracos, locais para banhos e outros quaisquer adequados ao fim em vista.</w:t>
            </w:r>
          </w:p>
          <w:p w14:paraId="4A408FD1" w14:textId="77777777" w:rsidR="00F420B7" w:rsidRDefault="00000000">
            <w:pPr>
              <w:spacing w:before="140" w:after="0"/>
              <w:ind w:left="80" w:right="80"/>
            </w:pPr>
            <w:r>
              <w:rPr>
                <w:color w:val="222222"/>
                <w:sz w:val="19"/>
              </w:rPr>
              <w:t>SUBSECÇÃO 4.3 (SEPARAÇÃO):</w:t>
            </w:r>
          </w:p>
          <w:p w14:paraId="29DA1C4B" w14:textId="77777777" w:rsidR="00F420B7" w:rsidRDefault="00000000">
            <w:pPr>
              <w:spacing w:before="20" w:after="0"/>
              <w:ind w:left="80" w:right="80"/>
            </w:pPr>
            <w:r>
              <w:rPr>
                <w:color w:val="222222"/>
                <w:sz w:val="19"/>
              </w:rPr>
              <w:t>[DL 276/2001 não contém disposições específicas sobre idade mínima de separação de mãe ou exposição em locais de venda]</w:t>
            </w:r>
          </w:p>
        </w:tc>
      </w:tr>
    </w:tbl>
    <w:p w14:paraId="4BF5C25F" w14:textId="77777777" w:rsidR="00F420B7" w:rsidRDefault="00F420B7">
      <w:pPr>
        <w:spacing w:after="80"/>
      </w:pPr>
    </w:p>
    <w:tbl>
      <w:tblPr>
        <w:tblW w:w="5000" w:type="pct"/>
        <w:tblLook w:val="04A0" w:firstRow="1" w:lastRow="0" w:firstColumn="1" w:lastColumn="0" w:noHBand="0" w:noVBand="1"/>
      </w:tblPr>
      <w:tblGrid>
        <w:gridCol w:w="5118"/>
        <w:gridCol w:w="5118"/>
        <w:gridCol w:w="5118"/>
      </w:tblGrid>
      <w:tr w:rsidR="00F420B7" w14:paraId="4946844A" w14:textId="77777777" w:rsidTr="00E315C7">
        <w:tc>
          <w:tcPr>
            <w:tcW w:w="5118" w:type="dxa"/>
            <w:tcBorders>
              <w:top w:val="single" w:sz="4" w:space="0" w:color="CCCCCC"/>
              <w:left w:val="single" w:sz="4" w:space="0" w:color="CCCCCC"/>
              <w:bottom w:val="single" w:sz="4" w:space="0" w:color="CCCCCC"/>
              <w:right w:val="single" w:sz="4" w:space="0" w:color="CCCCCC"/>
            </w:tcBorders>
            <w:shd w:val="clear" w:color="auto" w:fill="7FAA8C"/>
          </w:tcPr>
          <w:p w14:paraId="2E2E9EBD" w14:textId="77777777" w:rsidR="00F420B7" w:rsidRDefault="00000000">
            <w:pPr>
              <w:spacing w:before="80" w:after="80"/>
              <w:jc w:val="center"/>
            </w:pPr>
            <w:r>
              <w:rPr>
                <w:b/>
                <w:color w:val="FFFFFF"/>
                <w:sz w:val="18"/>
              </w:rPr>
              <w:t>@rgbeac</w:t>
            </w:r>
          </w:p>
        </w:tc>
        <w:tc>
          <w:tcPr>
            <w:tcW w:w="5118" w:type="dxa"/>
            <w:tcBorders>
              <w:top w:val="single" w:sz="4" w:space="0" w:color="CCCCCC"/>
              <w:left w:val="single" w:sz="4" w:space="0" w:color="CCCCCC"/>
              <w:bottom w:val="single" w:sz="4" w:space="0" w:color="CCCCCC"/>
              <w:right w:val="single" w:sz="4" w:space="0" w:color="CCCCCC"/>
            </w:tcBorders>
            <w:shd w:val="clear" w:color="auto" w:fill="B8956A"/>
          </w:tcPr>
          <w:p w14:paraId="4D8C8589" w14:textId="77777777" w:rsidR="00F420B7" w:rsidRDefault="00000000">
            <w:pPr>
              <w:spacing w:before="80" w:after="80"/>
              <w:jc w:val="center"/>
            </w:pPr>
            <w:r>
              <w:rPr>
                <w:b/>
                <w:color w:val="FFFFFF"/>
                <w:sz w:val="18"/>
              </w:rPr>
              <w:t>@codigo</w:t>
            </w:r>
          </w:p>
        </w:tc>
        <w:tc>
          <w:tcPr>
            <w:tcW w:w="5118" w:type="dxa"/>
            <w:tcBorders>
              <w:top w:val="single" w:sz="4" w:space="0" w:color="CCCCCC"/>
              <w:left w:val="single" w:sz="4" w:space="0" w:color="CCCCCC"/>
              <w:bottom w:val="single" w:sz="4" w:space="0" w:color="CCCCCC"/>
              <w:right w:val="single" w:sz="4" w:space="0" w:color="CCCCCC"/>
            </w:tcBorders>
            <w:shd w:val="clear" w:color="auto" w:fill="75A6AE"/>
          </w:tcPr>
          <w:p w14:paraId="22EBC08C" w14:textId="77777777" w:rsidR="00F420B7" w:rsidRDefault="00000000">
            <w:pPr>
              <w:spacing w:before="80" w:after="80"/>
              <w:jc w:val="center"/>
            </w:pPr>
            <w:r>
              <w:rPr>
                <w:b/>
                <w:color w:val="FFFFFF"/>
                <w:sz w:val="18"/>
              </w:rPr>
              <w:t>@legislacao</w:t>
            </w:r>
          </w:p>
        </w:tc>
      </w:tr>
      <w:tr w:rsidR="00F420B7" w14:paraId="20170CE9" w14:textId="77777777" w:rsidTr="00E315C7">
        <w:tc>
          <w:tcPr>
            <w:tcW w:w="5118" w:type="dxa"/>
            <w:tcBorders>
              <w:top w:val="single" w:sz="4" w:space="0" w:color="CCCCCC"/>
              <w:left w:val="single" w:sz="4" w:space="0" w:color="CCCCCC"/>
              <w:bottom w:val="single" w:sz="4" w:space="0" w:color="CCCCCC"/>
              <w:right w:val="single" w:sz="4" w:space="0" w:color="CCCCCC"/>
            </w:tcBorders>
            <w:shd w:val="clear" w:color="auto" w:fill="E8F3E6"/>
          </w:tcPr>
          <w:p w14:paraId="314DE506" w14:textId="77777777" w:rsidR="00F420B7" w:rsidRDefault="00000000">
            <w:pPr>
              <w:spacing w:before="80" w:after="0"/>
              <w:ind w:left="80" w:right="80"/>
            </w:pPr>
            <w:r>
              <w:rPr>
                <w:color w:val="222222"/>
                <w:sz w:val="19"/>
              </w:rPr>
              <w:t>4.1 SOCIALIZAÇÃO: CONVERGÊNCIA PARCIAL — exige 'plano de socialização' (Art. 52.7) mas sem especificação de: idade 3 semanas, frequência diária, tipos de contato, separação de animais agressivos</w:t>
            </w:r>
          </w:p>
          <w:p w14:paraId="1457DE5D" w14:textId="77777777" w:rsidR="00F420B7" w:rsidRDefault="00000000">
            <w:pPr>
              <w:spacing w:before="20" w:after="0"/>
              <w:ind w:left="80" w:right="80"/>
            </w:pPr>
            <w:r>
              <w:rPr>
                <w:color w:val="222222"/>
                <w:sz w:val="19"/>
              </w:rPr>
              <w:t>4.2 ENRIQUECIMENTO: CONVERGÊNCIA SIGNIFICATIVA — menciona enriquecimento 'complexo', inclui 'brinquedos', mas omite 'postes de arranhadura' (essencial para gatos)</w:t>
            </w:r>
          </w:p>
          <w:p w14:paraId="09FA5EB2" w14:textId="77777777" w:rsidR="00F420B7" w:rsidRDefault="00000000">
            <w:pPr>
              <w:spacing w:before="20" w:after="0"/>
              <w:ind w:left="80" w:right="80"/>
            </w:pPr>
            <w:r>
              <w:rPr>
                <w:color w:val="222222"/>
                <w:sz w:val="19"/>
              </w:rPr>
              <w:t>4.3 SEPARAÇÃO: CONVERGÊNCIA SIGNIFICATIVA — @RGBEAC (Art. 70.5) exige 10 semanas (cães) / 12 semanas (gatos) com desmame gradual (MAIS RESTRITIVO que Regulamento 8-12 semanas)</w:t>
            </w:r>
          </w:p>
        </w:tc>
        <w:tc>
          <w:tcPr>
            <w:tcW w:w="5118" w:type="dxa"/>
            <w:tcBorders>
              <w:top w:val="single" w:sz="4" w:space="0" w:color="CCCCCC"/>
              <w:left w:val="single" w:sz="4" w:space="0" w:color="CCCCCC"/>
              <w:bottom w:val="single" w:sz="4" w:space="0" w:color="CCCCCC"/>
              <w:right w:val="single" w:sz="4" w:space="0" w:color="CCCCCC"/>
            </w:tcBorders>
            <w:shd w:val="clear" w:color="auto" w:fill="FFF5ED"/>
          </w:tcPr>
          <w:p w14:paraId="650F7C06" w14:textId="77777777" w:rsidR="00F420B7" w:rsidRDefault="00000000">
            <w:pPr>
              <w:spacing w:before="80" w:after="0"/>
              <w:ind w:left="80" w:right="80"/>
            </w:pPr>
            <w:r>
              <w:rPr>
                <w:color w:val="222222"/>
                <w:sz w:val="19"/>
              </w:rPr>
              <w:t>4.1 SOCIALIZAÇÃO: DIVERGÊNCIA SIGNIFICATIVA — Código menciona contato social mas sem detalhe (idade, frequência, documentação)</w:t>
            </w:r>
          </w:p>
          <w:p w14:paraId="1E15D636" w14:textId="77777777" w:rsidR="00F420B7" w:rsidRDefault="00000000">
            <w:pPr>
              <w:spacing w:before="20" w:after="0"/>
              <w:ind w:left="80" w:right="80"/>
            </w:pPr>
            <w:r>
              <w:rPr>
                <w:color w:val="222222"/>
                <w:sz w:val="19"/>
              </w:rPr>
              <w:t>4.2 ENRIQUECIMENTO: PARCIAL — menciona prateleiras/poleiros mas omite 'postes de arranhadura' (essencial para gatos)</w:t>
            </w:r>
          </w:p>
          <w:p w14:paraId="46C79BE6" w14:textId="77777777" w:rsidR="00F420B7" w:rsidRDefault="00000000">
            <w:pPr>
              <w:spacing w:before="20" w:after="0"/>
              <w:ind w:left="80" w:right="80"/>
            </w:pPr>
            <w:r>
              <w:rPr>
                <w:color w:val="222222"/>
                <w:sz w:val="19"/>
              </w:rPr>
              <w:t>4.3 SEPARAÇÃO: DIVERGÊNCIA SIGNIFICATIVA — Código exige 8 semanas (Arts. 23.º, 82.º) para EXPOSIÇÃO em venda; Regulamento exige 8 semanas (puppies, kittens abrigos) e 12 semanas (kittens breeding) para SEPARAÇÃO de mãe — conceitos distintos</w:t>
            </w:r>
          </w:p>
        </w:tc>
        <w:tc>
          <w:tcPr>
            <w:tcW w:w="5118" w:type="dxa"/>
            <w:tcBorders>
              <w:top w:val="single" w:sz="4" w:space="0" w:color="CCCCCC"/>
              <w:left w:val="single" w:sz="4" w:space="0" w:color="CCCCCC"/>
              <w:bottom w:val="single" w:sz="4" w:space="0" w:color="CCCCCC"/>
              <w:right w:val="single" w:sz="4" w:space="0" w:color="CCCCCC"/>
            </w:tcBorders>
            <w:shd w:val="clear" w:color="auto" w:fill="F0FBFD"/>
          </w:tcPr>
          <w:p w14:paraId="72B4AEED" w14:textId="77777777" w:rsidR="00F420B7" w:rsidRDefault="00000000">
            <w:pPr>
              <w:spacing w:before="80" w:after="0"/>
              <w:ind w:left="80" w:right="80"/>
            </w:pPr>
            <w:r>
              <w:rPr>
                <w:color w:val="222222"/>
                <w:sz w:val="19"/>
              </w:rPr>
              <w:t>4.1 SOCIALIZAÇÃO: DIVERGÊNCIA TOTAL — DL 276/2001 omisso completamente</w:t>
            </w:r>
          </w:p>
          <w:p w14:paraId="18A7BB47" w14:textId="77777777" w:rsidR="00F420B7" w:rsidRDefault="00000000">
            <w:pPr>
              <w:spacing w:before="20" w:after="0"/>
              <w:ind w:left="80" w:right="80"/>
            </w:pPr>
            <w:r>
              <w:rPr>
                <w:color w:val="222222"/>
                <w:sz w:val="19"/>
              </w:rPr>
              <w:t>4.2 ENRIQUECIMENTO: PARCIAL — cobre genérico (substrato, ninhos, buracos) mas omite 'postes de arranhadura' (crítico para gatos)</w:t>
            </w:r>
          </w:p>
          <w:p w14:paraId="75C84BF6" w14:textId="77777777" w:rsidR="00F420B7" w:rsidRDefault="00000000">
            <w:pPr>
              <w:spacing w:before="20" w:after="0"/>
              <w:ind w:left="80" w:right="80"/>
            </w:pPr>
            <w:r>
              <w:rPr>
                <w:color w:val="222222"/>
                <w:sz w:val="19"/>
              </w:rPr>
              <w:t>4.3 SEPARAÇÃO: DIVERGÊNCIA TOTAL — DL 276/2001 omisso; Regulamento exige mínimo 8-12 semanas, DL não especifica</w:t>
            </w:r>
          </w:p>
        </w:tc>
      </w:tr>
      <w:tr w:rsidR="00E315C7" w14:paraId="7ABDAF75" w14:textId="77777777" w:rsidTr="00D77BA4">
        <w:tc>
          <w:tcPr>
            <w:tcW w:w="15354" w:type="dxa"/>
            <w:gridSpan w:val="3"/>
            <w:tcBorders>
              <w:top w:val="single" w:sz="4" w:space="0" w:color="CCCCCC"/>
              <w:left w:val="single" w:sz="4" w:space="0" w:color="CCCCCC"/>
              <w:bottom w:val="single" w:sz="4" w:space="0" w:color="CCCCCC"/>
            </w:tcBorders>
            <w:shd w:val="clear" w:color="auto" w:fill="F5EEF9"/>
          </w:tcPr>
          <w:p w14:paraId="18056D4D" w14:textId="77777777" w:rsidR="00E315C7" w:rsidRDefault="00E315C7">
            <w:pPr>
              <w:spacing w:before="80" w:after="120"/>
              <w:ind w:left="120" w:right="80"/>
            </w:pPr>
            <w:proofErr w:type="spellStart"/>
            <w:r>
              <w:rPr>
                <w:b/>
                <w:color w:val="222222"/>
                <w:sz w:val="18"/>
              </w:rPr>
              <w:t>Sumário</w:t>
            </w:r>
            <w:proofErr w:type="spellEnd"/>
            <w:r>
              <w:rPr>
                <w:b/>
                <w:color w:val="222222"/>
                <w:sz w:val="18"/>
              </w:rPr>
              <w:t xml:space="preserve"> / </w:t>
            </w:r>
            <w:proofErr w:type="spellStart"/>
            <w:proofErr w:type="gramStart"/>
            <w:r>
              <w:rPr>
                <w:b/>
                <w:color w:val="222222"/>
                <w:sz w:val="18"/>
              </w:rPr>
              <w:t>Proposta</w:t>
            </w:r>
            <w:proofErr w:type="spellEnd"/>
            <w:r>
              <w:rPr>
                <w:b/>
                <w:color w:val="222222"/>
                <w:sz w:val="18"/>
              </w:rPr>
              <w:t xml:space="preserve">  ·</w:t>
            </w:r>
            <w:proofErr w:type="gramEnd"/>
            <w:r>
              <w:rPr>
                <w:b/>
                <w:color w:val="222222"/>
                <w:sz w:val="18"/>
              </w:rPr>
              <w:t xml:space="preserve">  Necessidade de alteração: Sim - Harmonização fundamental (4.1) + clarificação (4.2 postes arranhadura) + ajuste (4.3 separação vs. exposição)</w:t>
            </w:r>
          </w:p>
          <w:p w14:paraId="483A2C2E" w14:textId="233EF2C6" w:rsidR="00E315C7" w:rsidRDefault="00E315C7">
            <w:r>
              <w:rPr>
                <w:color w:val="222222"/>
                <w:sz w:val="18"/>
              </w:rPr>
              <w:t>ANNEX I, Ponto 4 (Behavioural Needs) tem três subsecções: (i) 4.1 Socialização — contato social diário desde 3 semanas (NOVO); (ii) 4.2 Enriquecimento — postes de arranhadura, abrigos, prateleiras para gatos (PARCIAL na legislação); (iii) 4.3 Separação — 8 semanas (puppies, kittens abrigos), 12 semanas (kittens breeding). DL 276/2001 é omisso em 4.1 e 4.3, parcial em 4.2. Código implementa 8 semanas para exposição (4.3) mas não separação maternal. @RGBEAC é mais restritivo (10-12 semanas separação) e cobre 4.1 (plano) e 4.2 (</w:t>
            </w:r>
            <w:proofErr w:type="spellStart"/>
            <w:r>
              <w:rPr>
                <w:color w:val="222222"/>
                <w:sz w:val="18"/>
              </w:rPr>
              <w:t>enriquecimento</w:t>
            </w:r>
            <w:proofErr w:type="spellEnd"/>
            <w:r>
              <w:rPr>
                <w:color w:val="222222"/>
                <w:sz w:val="18"/>
              </w:rPr>
              <w:t xml:space="preserve">) com gaps </w:t>
            </w:r>
            <w:proofErr w:type="spellStart"/>
            <w:r>
              <w:rPr>
                <w:color w:val="222222"/>
                <w:sz w:val="18"/>
              </w:rPr>
              <w:t>específicos</w:t>
            </w:r>
            <w:proofErr w:type="spellEnd"/>
            <w:r>
              <w:rPr>
                <w:color w:val="222222"/>
                <w:sz w:val="18"/>
              </w:rPr>
              <w:t>.</w:t>
            </w:r>
          </w:p>
        </w:tc>
      </w:tr>
    </w:tbl>
    <w:p w14:paraId="5A011809" w14:textId="77777777" w:rsidR="00F420B7" w:rsidRDefault="00F420B7">
      <w:pPr>
        <w:spacing w:after="80"/>
      </w:pPr>
    </w:p>
    <w:tbl>
      <w:tblPr>
        <w:tblW w:w="5000" w:type="pct"/>
        <w:tblLook w:val="04A0" w:firstRow="1" w:lastRow="0" w:firstColumn="1" w:lastColumn="0" w:noHBand="0" w:noVBand="1"/>
      </w:tblPr>
      <w:tblGrid>
        <w:gridCol w:w="15354"/>
      </w:tblGrid>
      <w:tr w:rsidR="00F420B7" w14:paraId="6BBE6A15" w14:textId="77777777">
        <w:tc>
          <w:tcPr>
            <w:tcW w:w="15138" w:type="dxa"/>
            <w:tcBorders>
              <w:top w:val="single" w:sz="4" w:space="0" w:color="CCCCCC"/>
              <w:left w:val="single" w:sz="4" w:space="0" w:color="CCCCCC"/>
              <w:bottom w:val="single" w:sz="4" w:space="0" w:color="CCCCCC"/>
              <w:right w:val="single" w:sz="4" w:space="0" w:color="CCCCCC"/>
            </w:tcBorders>
            <w:shd w:val="clear" w:color="auto" w:fill="909090"/>
          </w:tcPr>
          <w:p w14:paraId="7703E6E9" w14:textId="77777777" w:rsidR="00F420B7" w:rsidRDefault="00000000">
            <w:pPr>
              <w:spacing w:before="80" w:after="80"/>
              <w:jc w:val="center"/>
            </w:pPr>
            <w:r>
              <w:rPr>
                <w:b/>
                <w:color w:val="FFFFFF"/>
                <w:sz w:val="18"/>
              </w:rPr>
              <w:t>NOTAS DE REUNIÃO</w:t>
            </w:r>
          </w:p>
        </w:tc>
      </w:tr>
      <w:tr w:rsidR="00F420B7" w14:paraId="1856E79C" w14:textId="77777777">
        <w:tc>
          <w:tcPr>
            <w:tcW w:w="15138" w:type="dxa"/>
            <w:tcBorders>
              <w:top w:val="single" w:sz="4" w:space="0" w:color="CCCCCC"/>
              <w:left w:val="single" w:sz="4" w:space="0" w:color="CCCCCC"/>
              <w:bottom w:val="single" w:sz="4" w:space="0" w:color="CCCCCC"/>
              <w:right w:val="single" w:sz="4" w:space="0" w:color="CCCCCC"/>
            </w:tcBorders>
            <w:shd w:val="clear" w:color="auto" w:fill="FAFAFA"/>
          </w:tcPr>
          <w:p w14:paraId="02F8A823" w14:textId="77777777" w:rsidR="00F420B7" w:rsidRDefault="00000000">
            <w:pPr>
              <w:spacing w:before="120" w:after="800"/>
              <w:ind w:left="80"/>
            </w:pPr>
            <w:r>
              <w:rPr>
                <w:i/>
                <w:color w:val="222222"/>
                <w:sz w:val="19"/>
              </w:rPr>
              <w:t>ANNEX I, Ponto 4 contém 3 subsecções críticas de bem-estar comportamental. 4.1 SOCIALIZAÇÃO: COMPLETAMENTE NOVO — DL 276/2001 omisso. @RGBEAC menciona 'plano' (Art. 52.7) mas sem detalhe do Regulamento (3 semanas, frequência diária, tipos contato, documentação). IMPLEMENTAR: idade, frequência, contatos, registos, separação agressivos. 4.2 ENRIQUECIMENTO: CRÍTICO PARA GATOS — DL 276/2001 genérico, omite 'postes de arranhadura'. Código do Animal menciona 'prateleiras, poleiros' mas não especifica 'postes de arranhadura'. @RGBEAC omite completamente. IMPLEMENTAR: 'número suficiente de postes de arranhadura' (essencial bem-estar felino). 4.3 SEPARAÇÃO: DIVERGÊNCIA CONCEITUAL — Regulamento estabelece idade separação de MÃE (8-12 semanas); Código do Animal refere EXPOSIÇÃO em venda (8 semanas); @RGBEAC mais restritivo (10-12 semanas separação com desmame gradual). CLARIFICAR: 4.3 refere separação maternal, não comercialização.</w:t>
            </w:r>
          </w:p>
        </w:tc>
      </w:tr>
    </w:tbl>
    <w:p w14:paraId="59001B8C" w14:textId="77777777" w:rsidR="00F420B7" w:rsidRDefault="00F420B7"/>
    <w:p w14:paraId="742DAC76" w14:textId="77777777" w:rsidR="00F420B7" w:rsidRDefault="00000000">
      <w:pPr>
        <w:spacing w:after="320"/>
      </w:pPr>
      <w:r>
        <w:rPr>
          <w:color w:val="CCCCCC"/>
          <w:sz w:val="16"/>
        </w:rPr>
        <w:t>────────────────────────────────────────────────────────────────────────────────</w:t>
      </w:r>
    </w:p>
    <w:p w14:paraId="173E2C92" w14:textId="77777777" w:rsidR="00F420B7" w:rsidRDefault="00000000">
      <w:r>
        <w:lastRenderedPageBreak/>
        <w:br w:type="page"/>
      </w:r>
    </w:p>
    <w:tbl>
      <w:tblPr>
        <w:tblW w:w="5000" w:type="pct"/>
        <w:tblLook w:val="04A0" w:firstRow="1" w:lastRow="0" w:firstColumn="1" w:lastColumn="0" w:noHBand="0" w:noVBand="1"/>
      </w:tblPr>
      <w:tblGrid>
        <w:gridCol w:w="7677"/>
        <w:gridCol w:w="7677"/>
      </w:tblGrid>
      <w:tr w:rsidR="00F420B7" w14:paraId="641CD0E5" w14:textId="77777777">
        <w:tc>
          <w:tcPr>
            <w:tcW w:w="7569" w:type="dxa"/>
            <w:tcBorders>
              <w:top w:val="single" w:sz="4" w:space="0" w:color="1A1A2E"/>
              <w:left w:val="single" w:sz="4" w:space="0" w:color="1A1A2E"/>
              <w:bottom w:val="single" w:sz="4" w:space="0" w:color="1A1A2E"/>
              <w:right w:val="single" w:sz="4" w:space="0" w:color="1A1A2E"/>
            </w:tcBorders>
            <w:shd w:val="clear" w:color="auto" w:fill="1A1A2E"/>
          </w:tcPr>
          <w:p w14:paraId="4740A0B3" w14:textId="77777777" w:rsidR="00F420B7" w:rsidRDefault="00000000">
            <w:pPr>
              <w:spacing w:before="160" w:after="160"/>
              <w:ind w:left="200"/>
            </w:pPr>
            <w:r>
              <w:rPr>
                <w:b/>
                <w:color w:val="FFFFFF"/>
                <w:sz w:val="22"/>
              </w:rPr>
              <w:lastRenderedPageBreak/>
              <w:t>ANNEX-II-NUMERO-1</w:t>
            </w:r>
          </w:p>
        </w:tc>
        <w:tc>
          <w:tcPr>
            <w:tcW w:w="7569" w:type="dxa"/>
            <w:tcBorders>
              <w:top w:val="single" w:sz="4" w:space="0" w:color="2C3E6B"/>
              <w:left w:val="single" w:sz="4" w:space="0" w:color="2C3E6B"/>
              <w:bottom w:val="single" w:sz="4" w:space="0" w:color="2C3E6B"/>
              <w:right w:val="single" w:sz="4" w:space="0" w:color="2C3E6B"/>
            </w:tcBorders>
            <w:shd w:val="clear" w:color="auto" w:fill="2C3E6B"/>
          </w:tcPr>
          <w:p w14:paraId="1561CDB2" w14:textId="77777777" w:rsidR="00F420B7" w:rsidRDefault="00000000">
            <w:pPr>
              <w:spacing w:before="160" w:after="160"/>
              <w:ind w:left="200"/>
            </w:pPr>
            <w:r>
              <w:rPr>
                <w:b/>
                <w:color w:val="7EC8E3"/>
                <w:sz w:val="22"/>
              </w:rPr>
              <w:t>Requisitos Técnicos — Identificação e Registo de Cães e Gatos (Identification and Registration)</w:t>
            </w:r>
          </w:p>
        </w:tc>
      </w:tr>
    </w:tbl>
    <w:p w14:paraId="4086D9FA" w14:textId="77777777" w:rsidR="00F420B7" w:rsidRDefault="00F420B7">
      <w:pPr>
        <w:spacing w:after="80"/>
      </w:pPr>
    </w:p>
    <w:tbl>
      <w:tblPr>
        <w:tblW w:w="5000" w:type="pct"/>
        <w:tblLook w:val="04A0" w:firstRow="1" w:lastRow="0" w:firstColumn="1" w:lastColumn="0" w:noHBand="0" w:noVBand="1"/>
      </w:tblPr>
      <w:tblGrid>
        <w:gridCol w:w="15354"/>
      </w:tblGrid>
      <w:tr w:rsidR="00F420B7" w14:paraId="12432301" w14:textId="77777777">
        <w:tc>
          <w:tcPr>
            <w:tcW w:w="15138" w:type="dxa"/>
            <w:tcBorders>
              <w:top w:val="single" w:sz="4" w:space="0" w:color="CCCCCC"/>
              <w:left w:val="single" w:sz="4" w:space="0" w:color="CCCCCC"/>
              <w:bottom w:val="single" w:sz="4" w:space="0" w:color="CCCCCC"/>
              <w:right w:val="single" w:sz="4" w:space="0" w:color="CCCCCC"/>
            </w:tcBorders>
            <w:shd w:val="clear" w:color="auto" w:fill="8AAFCF"/>
          </w:tcPr>
          <w:p w14:paraId="10651E2B" w14:textId="77777777" w:rsidR="00F420B7" w:rsidRDefault="00000000">
            <w:pPr>
              <w:spacing w:before="80" w:after="80"/>
              <w:jc w:val="center"/>
            </w:pPr>
            <w:r>
              <w:rPr>
                <w:b/>
                <w:color w:val="FFFFFF"/>
                <w:sz w:val="18"/>
              </w:rPr>
              <w:t>@regulamento — Identification and registration of dogs and cats  ·  ANEXO II do Regulamento 2023/0447 (conforme Articles 17 e 21)  |  EN</w:t>
            </w:r>
          </w:p>
        </w:tc>
      </w:tr>
      <w:tr w:rsidR="00F420B7" w14:paraId="7C419EB2" w14:textId="77777777">
        <w:tc>
          <w:tcPr>
            <w:tcW w:w="15138" w:type="dxa"/>
            <w:tcBorders>
              <w:top w:val="single" w:sz="4" w:space="0" w:color="CCCCCC"/>
              <w:left w:val="single" w:sz="4" w:space="0" w:color="CCCCCC"/>
              <w:bottom w:val="single" w:sz="4" w:space="0" w:color="CCCCCC"/>
              <w:right w:val="single" w:sz="4" w:space="0" w:color="CCCCCC"/>
            </w:tcBorders>
            <w:shd w:val="clear" w:color="auto" w:fill="E8F2F8"/>
          </w:tcPr>
          <w:p w14:paraId="34A28680" w14:textId="77777777" w:rsidR="00F420B7" w:rsidRDefault="00000000">
            <w:pPr>
              <w:spacing w:before="80" w:after="0"/>
              <w:ind w:left="80" w:right="80"/>
            </w:pPr>
            <w:r>
              <w:rPr>
                <w:color w:val="222222"/>
                <w:sz w:val="19"/>
              </w:rPr>
              <w:t>Transponders used to individually identify dogs and cats as required in Article 17 and Article 21 shall meet the following requirements:</w:t>
            </w:r>
          </w:p>
          <w:p w14:paraId="5A0EAB9F" w14:textId="77777777" w:rsidR="00F420B7" w:rsidRDefault="00000000">
            <w:pPr>
              <w:spacing w:before="140" w:after="0"/>
              <w:ind w:left="680" w:right="80" w:hanging="280"/>
            </w:pPr>
            <w:r>
              <w:rPr>
                <w:color w:val="222222"/>
                <w:sz w:val="19"/>
              </w:rPr>
              <w:t>— the microchip shall contain an individual, non-repeatable and non-reprogrammable identification number;</w:t>
            </w:r>
          </w:p>
          <w:p w14:paraId="7FDAEBC4" w14:textId="77777777" w:rsidR="00F420B7" w:rsidRDefault="00000000">
            <w:pPr>
              <w:spacing w:before="20" w:after="0"/>
              <w:ind w:left="680" w:right="80" w:hanging="280"/>
            </w:pPr>
            <w:r>
              <w:rPr>
                <w:color w:val="222222"/>
                <w:sz w:val="19"/>
              </w:rPr>
              <w:t>— the identification number shall start with the country of identification of the dog or cat identified in accordance with ISO standard 3166;</w:t>
            </w:r>
          </w:p>
          <w:p w14:paraId="0C93CBD2" w14:textId="77777777" w:rsidR="00F420B7" w:rsidRDefault="00000000">
            <w:pPr>
              <w:spacing w:before="20" w:after="0"/>
              <w:ind w:left="680" w:right="80" w:hanging="280"/>
            </w:pPr>
            <w:r>
              <w:rPr>
                <w:color w:val="222222"/>
                <w:sz w:val="19"/>
              </w:rPr>
              <w:t>— code structure and technical concept of radio frequency identification shall be in compliance with ISO standards 11784 and 11785;</w:t>
            </w:r>
          </w:p>
          <w:p w14:paraId="1CFEF675" w14:textId="77777777" w:rsidR="00F420B7" w:rsidRDefault="00000000">
            <w:pPr>
              <w:spacing w:before="20" w:after="0"/>
              <w:ind w:left="680" w:right="80" w:hanging="280"/>
            </w:pPr>
            <w:r>
              <w:rPr>
                <w:color w:val="222222"/>
                <w:sz w:val="19"/>
              </w:rPr>
              <w:t>— compliance with ISO standards 11784 and 11785 shall be evaluated according to ISO standard 24631-1.</w:t>
            </w:r>
          </w:p>
        </w:tc>
      </w:tr>
    </w:tbl>
    <w:p w14:paraId="7C721BB4" w14:textId="77777777" w:rsidR="00F420B7" w:rsidRDefault="00F420B7">
      <w:pPr>
        <w:spacing w:after="80"/>
      </w:pPr>
    </w:p>
    <w:tbl>
      <w:tblPr>
        <w:tblW w:w="5000" w:type="pct"/>
        <w:tblLook w:val="04A0" w:firstRow="1" w:lastRow="0" w:firstColumn="1" w:lastColumn="0" w:noHBand="0" w:noVBand="1"/>
      </w:tblPr>
      <w:tblGrid>
        <w:gridCol w:w="15354"/>
      </w:tblGrid>
      <w:tr w:rsidR="00F420B7" w14:paraId="016CF23A" w14:textId="77777777">
        <w:tc>
          <w:tcPr>
            <w:tcW w:w="15138" w:type="dxa"/>
            <w:tcBorders>
              <w:top w:val="single" w:sz="4" w:space="0" w:color="CCCCCC"/>
              <w:left w:val="single" w:sz="4" w:space="0" w:color="CCCCCC"/>
              <w:bottom w:val="single" w:sz="4" w:space="0" w:color="CCCCCC"/>
              <w:right w:val="single" w:sz="4" w:space="0" w:color="CCCCCC"/>
            </w:tcBorders>
            <w:shd w:val="clear" w:color="auto" w:fill="2471A3"/>
          </w:tcPr>
          <w:p w14:paraId="409DD123" w14:textId="77777777" w:rsidR="00F420B7" w:rsidRDefault="00000000">
            <w:pPr>
              <w:spacing w:before="80" w:after="80"/>
              <w:jc w:val="center"/>
            </w:pPr>
            <w:r>
              <w:rPr>
                <w:b/>
                <w:color w:val="FFFFFF"/>
                <w:sz w:val="18"/>
              </w:rPr>
              <w:t>@regulamento — Tradução PT-PT  ·  ANEXO II do Regulamento 2023/0447 (conforme Articles 17 e 21)</w:t>
            </w:r>
          </w:p>
        </w:tc>
      </w:tr>
      <w:tr w:rsidR="00F420B7" w14:paraId="5C79FA07" w14:textId="77777777">
        <w:tc>
          <w:tcPr>
            <w:tcW w:w="15138" w:type="dxa"/>
            <w:tcBorders>
              <w:top w:val="single" w:sz="4" w:space="0" w:color="CCCCCC"/>
              <w:left w:val="single" w:sz="4" w:space="0" w:color="CCCCCC"/>
              <w:bottom w:val="single" w:sz="4" w:space="0" w:color="CCCCCC"/>
              <w:right w:val="single" w:sz="4" w:space="0" w:color="CCCCCC"/>
            </w:tcBorders>
            <w:shd w:val="clear" w:color="auto" w:fill="F4F9FD"/>
          </w:tcPr>
          <w:p w14:paraId="4B954BA0" w14:textId="77777777" w:rsidR="00F420B7" w:rsidRDefault="00000000">
            <w:pPr>
              <w:spacing w:before="80" w:after="0"/>
              <w:ind w:left="80" w:right="80"/>
            </w:pPr>
            <w:r>
              <w:rPr>
                <w:i/>
                <w:color w:val="222222"/>
                <w:sz w:val="19"/>
              </w:rPr>
              <w:t>Os transponders usados para identificar individualmente cães e gatos conforme exigido nos artigos 17 e 21 devem cumprir os seguintes requisitos:</w:t>
            </w:r>
          </w:p>
          <w:p w14:paraId="39830794" w14:textId="77777777" w:rsidR="00F420B7" w:rsidRDefault="00000000">
            <w:pPr>
              <w:spacing w:before="140" w:after="0"/>
              <w:ind w:left="680" w:right="80" w:hanging="280"/>
            </w:pPr>
            <w:r>
              <w:rPr>
                <w:i/>
                <w:color w:val="222222"/>
                <w:sz w:val="19"/>
              </w:rPr>
              <w:t>— o microchip deve conter um número de identificação individual, não repetível e não reprogramável;</w:t>
            </w:r>
          </w:p>
          <w:p w14:paraId="72C67E85" w14:textId="77777777" w:rsidR="00F420B7" w:rsidRDefault="00000000">
            <w:pPr>
              <w:spacing w:before="20" w:after="0"/>
              <w:ind w:left="680" w:right="80" w:hanging="280"/>
            </w:pPr>
            <w:r>
              <w:rPr>
                <w:i/>
                <w:color w:val="222222"/>
                <w:sz w:val="19"/>
              </w:rPr>
              <w:t>— o número de identificação deve começar com o país de identificação do cão ou gato identificado de acordo com a norma ISO 3166;</w:t>
            </w:r>
          </w:p>
          <w:p w14:paraId="43F0B8A4" w14:textId="77777777" w:rsidR="00F420B7" w:rsidRDefault="00000000">
            <w:pPr>
              <w:spacing w:before="20" w:after="0"/>
              <w:ind w:left="680" w:right="80" w:hanging="280"/>
            </w:pPr>
            <w:r>
              <w:rPr>
                <w:i/>
                <w:color w:val="222222"/>
                <w:sz w:val="19"/>
              </w:rPr>
              <w:t>— a estrutura de código e o conceito técnico da identificação por radiofrequência devem estar em conformidade com as normas ISO 11784 e 11785;</w:t>
            </w:r>
          </w:p>
          <w:p w14:paraId="04E83D07" w14:textId="77777777" w:rsidR="00F420B7" w:rsidRDefault="00000000">
            <w:pPr>
              <w:spacing w:before="20" w:after="0"/>
              <w:ind w:left="680" w:right="80" w:hanging="280"/>
            </w:pPr>
            <w:r>
              <w:rPr>
                <w:i/>
                <w:color w:val="222222"/>
                <w:sz w:val="19"/>
              </w:rPr>
              <w:t>— a conformidade com as normas ISO 11784 e 11785 deve ser avaliada de acordo com a norma ISO 24631-1.</w:t>
            </w:r>
          </w:p>
        </w:tc>
      </w:tr>
    </w:tbl>
    <w:p w14:paraId="4E79B921" w14:textId="77777777" w:rsidR="00F420B7" w:rsidRDefault="00F420B7">
      <w:pPr>
        <w:spacing w:after="80"/>
      </w:pPr>
    </w:p>
    <w:tbl>
      <w:tblPr>
        <w:tblW w:w="5000" w:type="pct"/>
        <w:tblLook w:val="04A0" w:firstRow="1" w:lastRow="0" w:firstColumn="1" w:lastColumn="0" w:noHBand="0" w:noVBand="1"/>
      </w:tblPr>
      <w:tblGrid>
        <w:gridCol w:w="5118"/>
        <w:gridCol w:w="5118"/>
        <w:gridCol w:w="5118"/>
      </w:tblGrid>
      <w:tr w:rsidR="00F420B7" w14:paraId="5A6BAE65" w14:textId="77777777">
        <w:tc>
          <w:tcPr>
            <w:tcW w:w="5046" w:type="dxa"/>
            <w:tcBorders>
              <w:top w:val="single" w:sz="4" w:space="0" w:color="CCCCCC"/>
              <w:left w:val="single" w:sz="4" w:space="0" w:color="CCCCCC"/>
              <w:bottom w:val="single" w:sz="4" w:space="0" w:color="CCCCCC"/>
              <w:right w:val="single" w:sz="4" w:space="0" w:color="CCCCCC"/>
            </w:tcBorders>
            <w:shd w:val="clear" w:color="auto" w:fill="7FAA8C"/>
          </w:tcPr>
          <w:p w14:paraId="2EC017FB" w14:textId="77777777" w:rsidR="00F420B7" w:rsidRDefault="00000000">
            <w:pPr>
              <w:spacing w:before="80" w:after="80"/>
              <w:jc w:val="center"/>
            </w:pPr>
            <w:r>
              <w:rPr>
                <w:b/>
                <w:color w:val="FFFFFF"/>
                <w:sz w:val="18"/>
              </w:rPr>
              <w:t>@rgbeac (proposta jun. 2025)</w:t>
            </w:r>
          </w:p>
        </w:tc>
        <w:tc>
          <w:tcPr>
            <w:tcW w:w="5046" w:type="dxa"/>
            <w:tcBorders>
              <w:top w:val="single" w:sz="4" w:space="0" w:color="CCCCCC"/>
              <w:left w:val="single" w:sz="4" w:space="0" w:color="CCCCCC"/>
              <w:bottom w:val="single" w:sz="4" w:space="0" w:color="CCCCCC"/>
              <w:right w:val="single" w:sz="4" w:space="0" w:color="CCCCCC"/>
            </w:tcBorders>
            <w:shd w:val="clear" w:color="auto" w:fill="B8956A"/>
          </w:tcPr>
          <w:p w14:paraId="1A64CEBA" w14:textId="77777777" w:rsidR="00F420B7" w:rsidRDefault="00000000">
            <w:pPr>
              <w:spacing w:before="80" w:after="80"/>
              <w:jc w:val="center"/>
            </w:pPr>
            <w:r>
              <w:rPr>
                <w:b/>
                <w:color w:val="FFFFFF"/>
                <w:sz w:val="18"/>
              </w:rPr>
              <w:t>@codigo (DL n.º 214/2013)</w:t>
            </w:r>
          </w:p>
        </w:tc>
        <w:tc>
          <w:tcPr>
            <w:tcW w:w="5046" w:type="dxa"/>
            <w:tcBorders>
              <w:top w:val="single" w:sz="4" w:space="0" w:color="CCCCCC"/>
              <w:left w:val="single" w:sz="4" w:space="0" w:color="CCCCCC"/>
              <w:bottom w:val="single" w:sz="4" w:space="0" w:color="CCCCCC"/>
              <w:right w:val="single" w:sz="4" w:space="0" w:color="CCCCCC"/>
            </w:tcBorders>
            <w:shd w:val="clear" w:color="auto" w:fill="75A6AE"/>
          </w:tcPr>
          <w:p w14:paraId="285B878B" w14:textId="77777777" w:rsidR="00F420B7" w:rsidRDefault="00000000">
            <w:pPr>
              <w:spacing w:before="80" w:after="80"/>
              <w:jc w:val="center"/>
            </w:pPr>
            <w:r>
              <w:rPr>
                <w:b/>
                <w:color w:val="FFFFFF"/>
                <w:sz w:val="18"/>
              </w:rPr>
              <w:t>@legislacao (legislação vigente)</w:t>
            </w:r>
          </w:p>
        </w:tc>
      </w:tr>
      <w:tr w:rsidR="00F420B7" w14:paraId="6FB2CF38" w14:textId="77777777">
        <w:tc>
          <w:tcPr>
            <w:tcW w:w="5046" w:type="dxa"/>
            <w:tcBorders>
              <w:top w:val="single" w:sz="4" w:space="0" w:color="CCCCCC"/>
              <w:left w:val="single" w:sz="4" w:space="0" w:color="CCCCCC"/>
              <w:bottom w:val="single" w:sz="4" w:space="0" w:color="CCCCCC"/>
              <w:right w:val="single" w:sz="4" w:space="0" w:color="CCCCCC"/>
            </w:tcBorders>
            <w:shd w:val="clear" w:color="auto" w:fill="E8F3E6"/>
          </w:tcPr>
          <w:p w14:paraId="700E3CCB" w14:textId="77777777" w:rsidR="00F420B7" w:rsidRDefault="00000000">
            <w:pPr>
              <w:spacing w:before="80" w:after="40"/>
              <w:ind w:left="80" w:right="80"/>
            </w:pPr>
            <w:r>
              <w:rPr>
                <w:b/>
                <w:i/>
                <w:color w:val="555555"/>
                <w:sz w:val="16"/>
              </w:rPr>
              <w:t>Capítulo II — Sistema de Informação de Animais de Companhia (SIAC) do RGBEAC (proposta, jun. 2025)</w:t>
            </w:r>
          </w:p>
          <w:p w14:paraId="6D3F2B5C" w14:textId="77777777" w:rsidR="00F420B7" w:rsidRDefault="00000000">
            <w:pPr>
              <w:spacing w:before="140" w:after="0"/>
              <w:ind w:left="80" w:right="80"/>
            </w:pPr>
            <w:r>
              <w:rPr>
                <w:color w:val="222222"/>
                <w:sz w:val="19"/>
              </w:rPr>
              <w:t>O RGBEAC prevê a Lista Nacional de Animais de Companhia como instrumento de proteção, integrando o Sistema de Informação de Animais de Companhia (SIAC), anteriormente previsto no DL n.º 82/2019, de 27 de junho. O registo passa a ser obrigatório para TODOS os animais de companhia como medida de valorização, prevenção do abandono e melhoria do acompanhamento e proteção. [Detalhe técnico sobre ISO standards pendente de análise do texto completo do Capítulo II do RGBEAC]</w:t>
            </w:r>
          </w:p>
        </w:tc>
        <w:tc>
          <w:tcPr>
            <w:tcW w:w="5046" w:type="dxa"/>
            <w:tcBorders>
              <w:top w:val="single" w:sz="4" w:space="0" w:color="CCCCCC"/>
              <w:left w:val="single" w:sz="4" w:space="0" w:color="CCCCCC"/>
              <w:bottom w:val="single" w:sz="4" w:space="0" w:color="CCCCCC"/>
              <w:right w:val="single" w:sz="4" w:space="0" w:color="CCCCCC"/>
            </w:tcBorders>
            <w:shd w:val="clear" w:color="auto" w:fill="FFF5ED"/>
          </w:tcPr>
          <w:p w14:paraId="2B6F4CC1" w14:textId="77777777" w:rsidR="00F420B7" w:rsidRDefault="00000000">
            <w:pPr>
              <w:spacing w:before="80" w:after="40"/>
              <w:ind w:left="80" w:right="80"/>
            </w:pPr>
            <w:r>
              <w:rPr>
                <w:b/>
                <w:i/>
                <w:color w:val="555555"/>
                <w:sz w:val="16"/>
              </w:rPr>
              <w:t>Arts. 53.º a 59.º do Código do Animal (DL 214/2013)</w:t>
            </w:r>
          </w:p>
          <w:p w14:paraId="67E043FB" w14:textId="77777777" w:rsidR="00F420B7" w:rsidRDefault="00000000">
            <w:pPr>
              <w:spacing w:before="140" w:after="0"/>
              <w:ind w:left="80" w:right="80"/>
            </w:pPr>
            <w:r>
              <w:rPr>
                <w:b/>
                <w:color w:val="333333"/>
                <w:sz w:val="18"/>
              </w:rPr>
              <w:t>Artigo 53.º — Identificação e registo na base de dados</w:t>
            </w:r>
          </w:p>
          <w:p w14:paraId="219CD30C" w14:textId="77777777" w:rsidR="00F420B7" w:rsidRDefault="00000000">
            <w:pPr>
              <w:spacing w:before="20" w:after="0"/>
              <w:ind w:left="80" w:right="80"/>
            </w:pPr>
            <w:r>
              <w:rPr>
                <w:color w:val="222222"/>
                <w:sz w:val="19"/>
              </w:rPr>
              <w:t>1 - Todos os cães devem ser identificados e registados, entre os três e os seis meses de idade.</w:t>
            </w:r>
          </w:p>
          <w:p w14:paraId="18592530" w14:textId="77777777" w:rsidR="00F420B7" w:rsidRDefault="00000000">
            <w:pPr>
              <w:spacing w:before="20" w:after="0"/>
              <w:ind w:left="80" w:right="80"/>
            </w:pPr>
            <w:r>
              <w:rPr>
                <w:color w:val="222222"/>
                <w:sz w:val="19"/>
              </w:rPr>
              <w:t>4 - Os cães e gatos são identificados através de método electrónico e registados na base de dados nacional.</w:t>
            </w:r>
          </w:p>
          <w:p w14:paraId="2EF47443" w14:textId="77777777" w:rsidR="00F420B7" w:rsidRDefault="00000000">
            <w:pPr>
              <w:spacing w:before="20" w:after="0"/>
              <w:ind w:left="80" w:right="80"/>
            </w:pPr>
            <w:r>
              <w:rPr>
                <w:color w:val="222222"/>
                <w:sz w:val="19"/>
              </w:rPr>
              <w:t>5 - A identificação electrónica é efetuada através da aplicação subcutânea de um microchip no centro da face lateral esquerda do pescoço.</w:t>
            </w:r>
          </w:p>
          <w:p w14:paraId="731CEF4D" w14:textId="77777777" w:rsidR="00F420B7" w:rsidRDefault="00000000">
            <w:pPr>
              <w:spacing w:before="20" w:after="0"/>
              <w:ind w:left="80" w:right="80"/>
            </w:pPr>
            <w:r>
              <w:rPr>
                <w:color w:val="222222"/>
                <w:sz w:val="19"/>
              </w:rPr>
              <w:t>6 - Para efeito de registo na base de dados, só podem ser aplicados os microchips que estejam em conformidade com as normas ISO 11784.</w:t>
            </w:r>
          </w:p>
          <w:p w14:paraId="38154952" w14:textId="77777777" w:rsidR="00F420B7" w:rsidRDefault="00000000">
            <w:pPr>
              <w:spacing w:before="20" w:after="0"/>
              <w:ind w:left="80" w:right="80"/>
            </w:pPr>
            <w:r>
              <w:rPr>
                <w:color w:val="222222"/>
                <w:sz w:val="19"/>
              </w:rPr>
              <w:lastRenderedPageBreak/>
              <w:t>7 - A aplicação do microchip apenas pode ser efetuada por médico veterinário, enfermeiro ou outro técnico habilitado.</w:t>
            </w:r>
          </w:p>
          <w:p w14:paraId="23AA9B71" w14:textId="77777777" w:rsidR="00F420B7" w:rsidRDefault="00000000">
            <w:pPr>
              <w:spacing w:before="200" w:after="0"/>
              <w:ind w:left="80" w:right="80"/>
            </w:pPr>
            <w:r>
              <w:rPr>
                <w:b/>
                <w:color w:val="333333"/>
                <w:sz w:val="18"/>
              </w:rPr>
              <w:t>Artigo 55.º — Base de dados</w:t>
            </w:r>
          </w:p>
          <w:p w14:paraId="631A10EB" w14:textId="77777777" w:rsidR="00F420B7" w:rsidRDefault="00000000">
            <w:pPr>
              <w:spacing w:before="20" w:after="0"/>
              <w:ind w:left="80" w:right="80"/>
            </w:pPr>
            <w:r>
              <w:rPr>
                <w:color w:val="222222"/>
                <w:sz w:val="19"/>
              </w:rPr>
              <w:t>1 - Toda a informação resultante do registo do animal é coligida numa aplicação informática nacional.</w:t>
            </w:r>
          </w:p>
          <w:p w14:paraId="7A080386" w14:textId="77777777" w:rsidR="00F420B7" w:rsidRDefault="00000000">
            <w:pPr>
              <w:spacing w:before="20" w:after="0"/>
              <w:ind w:left="80" w:right="80"/>
            </w:pPr>
            <w:r>
              <w:rPr>
                <w:color w:val="222222"/>
                <w:sz w:val="19"/>
              </w:rPr>
              <w:t>2 - A DGAV detém, define e coordena o acesso à base de dados.</w:t>
            </w:r>
          </w:p>
        </w:tc>
        <w:tc>
          <w:tcPr>
            <w:tcW w:w="5046" w:type="dxa"/>
            <w:tcBorders>
              <w:top w:val="single" w:sz="4" w:space="0" w:color="CCCCCC"/>
              <w:left w:val="single" w:sz="4" w:space="0" w:color="CCCCCC"/>
              <w:bottom w:val="single" w:sz="4" w:space="0" w:color="CCCCCC"/>
              <w:right w:val="single" w:sz="4" w:space="0" w:color="CCCCCC"/>
            </w:tcBorders>
            <w:shd w:val="clear" w:color="auto" w:fill="F0FBFD"/>
          </w:tcPr>
          <w:p w14:paraId="207C2B0F" w14:textId="77777777" w:rsidR="00F420B7" w:rsidRDefault="00000000">
            <w:pPr>
              <w:spacing w:before="80" w:after="40"/>
              <w:ind w:left="80" w:right="80"/>
            </w:pPr>
            <w:r>
              <w:rPr>
                <w:b/>
                <w:i/>
                <w:color w:val="555555"/>
                <w:sz w:val="16"/>
              </w:rPr>
              <w:lastRenderedPageBreak/>
              <w:t>DL n.º 82/2019, de 27 de junho (LEGISLAÇÃO VIGENTE) + DL n.º 276-2001</w:t>
            </w:r>
          </w:p>
          <w:p w14:paraId="568CB032" w14:textId="77777777" w:rsidR="00F420B7" w:rsidRDefault="00000000">
            <w:pPr>
              <w:spacing w:before="140" w:after="0"/>
              <w:ind w:left="80" w:right="80"/>
            </w:pPr>
            <w:r>
              <w:rPr>
                <w:color w:val="222222"/>
                <w:sz w:val="19"/>
              </w:rPr>
              <w:t>[DL n.º 82/2019, de 27 de junho — LEGISLAÇÃO VIGENTE RELEVANTE]</w:t>
            </w:r>
          </w:p>
          <w:p w14:paraId="6E504E85" w14:textId="77777777" w:rsidR="00F420B7" w:rsidRDefault="00000000">
            <w:pPr>
              <w:spacing w:before="140" w:after="0"/>
              <w:ind w:left="80" w:right="80"/>
            </w:pPr>
            <w:r>
              <w:rPr>
                <w:color w:val="222222"/>
                <w:sz w:val="19"/>
              </w:rPr>
              <w:t>Este diploma contém o regime atual de identificação e registo de animais de companhia, incluindo Sistema de Informação de Animais de Companhia (SIAC). REMETE PARA: Análise detalhada online de DL 82/2019 consolidado (dre.pt ou eur-lex) — CRÍTICO para comparação com ANNEX II do Regulamento.</w:t>
            </w:r>
          </w:p>
          <w:p w14:paraId="19E134C9" w14:textId="77777777" w:rsidR="00F420B7" w:rsidRDefault="00000000">
            <w:pPr>
              <w:spacing w:before="140" w:after="0"/>
              <w:ind w:left="80" w:right="80"/>
            </w:pPr>
            <w:r>
              <w:rPr>
                <w:color w:val="222222"/>
                <w:sz w:val="19"/>
              </w:rPr>
              <w:t xml:space="preserve">[DL 276/2001 — legislação anterior, sem disposições </w:t>
            </w:r>
            <w:r>
              <w:rPr>
                <w:color w:val="222222"/>
                <w:sz w:val="19"/>
              </w:rPr>
              <w:lastRenderedPageBreak/>
              <w:t>operacionais específicas sobre identificação eletrónica]</w:t>
            </w:r>
          </w:p>
        </w:tc>
      </w:tr>
    </w:tbl>
    <w:p w14:paraId="39C48D22" w14:textId="77777777" w:rsidR="00F420B7" w:rsidRDefault="00F420B7">
      <w:pPr>
        <w:spacing w:after="80"/>
      </w:pPr>
    </w:p>
    <w:tbl>
      <w:tblPr>
        <w:tblW w:w="5000" w:type="pct"/>
        <w:tblLook w:val="04A0" w:firstRow="1" w:lastRow="0" w:firstColumn="1" w:lastColumn="0" w:noHBand="0" w:noVBand="1"/>
      </w:tblPr>
      <w:tblGrid>
        <w:gridCol w:w="5118"/>
        <w:gridCol w:w="5118"/>
        <w:gridCol w:w="5118"/>
      </w:tblGrid>
      <w:tr w:rsidR="00F420B7" w14:paraId="20F86BB5" w14:textId="77777777" w:rsidTr="00E315C7">
        <w:tc>
          <w:tcPr>
            <w:tcW w:w="5118" w:type="dxa"/>
            <w:tcBorders>
              <w:top w:val="single" w:sz="4" w:space="0" w:color="CCCCCC"/>
              <w:left w:val="single" w:sz="4" w:space="0" w:color="CCCCCC"/>
              <w:bottom w:val="single" w:sz="4" w:space="0" w:color="CCCCCC"/>
              <w:right w:val="single" w:sz="4" w:space="0" w:color="CCCCCC"/>
            </w:tcBorders>
            <w:shd w:val="clear" w:color="auto" w:fill="7FAA8C"/>
          </w:tcPr>
          <w:p w14:paraId="44671982" w14:textId="77777777" w:rsidR="00F420B7" w:rsidRDefault="00000000">
            <w:pPr>
              <w:spacing w:before="80" w:after="80"/>
              <w:jc w:val="center"/>
            </w:pPr>
            <w:r>
              <w:rPr>
                <w:b/>
                <w:color w:val="FFFFFF"/>
                <w:sz w:val="18"/>
              </w:rPr>
              <w:t>@rgbeac</w:t>
            </w:r>
          </w:p>
        </w:tc>
        <w:tc>
          <w:tcPr>
            <w:tcW w:w="5118" w:type="dxa"/>
            <w:tcBorders>
              <w:top w:val="single" w:sz="4" w:space="0" w:color="CCCCCC"/>
              <w:left w:val="single" w:sz="4" w:space="0" w:color="CCCCCC"/>
              <w:bottom w:val="single" w:sz="4" w:space="0" w:color="CCCCCC"/>
              <w:right w:val="single" w:sz="4" w:space="0" w:color="CCCCCC"/>
            </w:tcBorders>
            <w:shd w:val="clear" w:color="auto" w:fill="B8956A"/>
          </w:tcPr>
          <w:p w14:paraId="424A66FE" w14:textId="77777777" w:rsidR="00F420B7" w:rsidRDefault="00000000">
            <w:pPr>
              <w:spacing w:before="80" w:after="80"/>
              <w:jc w:val="center"/>
            </w:pPr>
            <w:r>
              <w:rPr>
                <w:b/>
                <w:color w:val="FFFFFF"/>
                <w:sz w:val="18"/>
              </w:rPr>
              <w:t>@codigo</w:t>
            </w:r>
          </w:p>
        </w:tc>
        <w:tc>
          <w:tcPr>
            <w:tcW w:w="5118" w:type="dxa"/>
            <w:tcBorders>
              <w:top w:val="single" w:sz="4" w:space="0" w:color="CCCCCC"/>
              <w:left w:val="single" w:sz="4" w:space="0" w:color="CCCCCC"/>
              <w:bottom w:val="single" w:sz="4" w:space="0" w:color="CCCCCC"/>
              <w:right w:val="single" w:sz="4" w:space="0" w:color="CCCCCC"/>
            </w:tcBorders>
            <w:shd w:val="clear" w:color="auto" w:fill="75A6AE"/>
          </w:tcPr>
          <w:p w14:paraId="3B5E0527" w14:textId="77777777" w:rsidR="00F420B7" w:rsidRDefault="00000000">
            <w:pPr>
              <w:spacing w:before="80" w:after="80"/>
              <w:jc w:val="center"/>
            </w:pPr>
            <w:r>
              <w:rPr>
                <w:b/>
                <w:color w:val="FFFFFF"/>
                <w:sz w:val="18"/>
              </w:rPr>
              <w:t>@legislacao</w:t>
            </w:r>
          </w:p>
        </w:tc>
      </w:tr>
      <w:tr w:rsidR="00F420B7" w14:paraId="5D6CAC4F" w14:textId="77777777" w:rsidTr="00E315C7">
        <w:tc>
          <w:tcPr>
            <w:tcW w:w="5118" w:type="dxa"/>
            <w:tcBorders>
              <w:top w:val="single" w:sz="4" w:space="0" w:color="CCCCCC"/>
              <w:left w:val="single" w:sz="4" w:space="0" w:color="CCCCCC"/>
              <w:bottom w:val="single" w:sz="4" w:space="0" w:color="CCCCCC"/>
              <w:right w:val="single" w:sz="4" w:space="0" w:color="CCCCCC"/>
            </w:tcBorders>
            <w:shd w:val="clear" w:color="auto" w:fill="E8F3E6"/>
          </w:tcPr>
          <w:p w14:paraId="7548BD9E" w14:textId="77777777" w:rsidR="00F420B7" w:rsidRDefault="00000000">
            <w:pPr>
              <w:spacing w:before="80" w:after="0"/>
              <w:ind w:left="80" w:right="80"/>
            </w:pPr>
            <w:r>
              <w:rPr>
                <w:color w:val="222222"/>
                <w:sz w:val="19"/>
              </w:rPr>
              <w:t>CONVERGÊNCIA PARCIAL</w:t>
            </w:r>
          </w:p>
          <w:p w14:paraId="029F3F74" w14:textId="77777777" w:rsidR="00F420B7" w:rsidRDefault="00000000">
            <w:pPr>
              <w:spacing w:before="20" w:after="0"/>
              <w:ind w:left="80" w:right="80"/>
            </w:pPr>
            <w:r>
              <w:rPr>
                <w:color w:val="222222"/>
                <w:sz w:val="19"/>
              </w:rPr>
              <w:t>✅ Integra Sistema de Informação de Animais de Companhia (SIAC) — mais robusto que Código</w:t>
            </w:r>
          </w:p>
          <w:p w14:paraId="3251EBBB" w14:textId="77777777" w:rsidR="00F420B7" w:rsidRDefault="00000000">
            <w:pPr>
              <w:spacing w:before="20" w:after="0"/>
              <w:ind w:left="80" w:right="80"/>
            </w:pPr>
            <w:r>
              <w:rPr>
                <w:color w:val="222222"/>
                <w:sz w:val="19"/>
              </w:rPr>
              <w:t>✅ Registo obrigatório para TODOS os animais de companhia (não apenas cães e gatos comerciais)</w:t>
            </w:r>
          </w:p>
          <w:p w14:paraId="0BCD2D52" w14:textId="77777777" w:rsidR="00F420B7" w:rsidRDefault="00000000">
            <w:pPr>
              <w:spacing w:before="20" w:after="0"/>
              <w:ind w:left="80" w:right="80"/>
            </w:pPr>
            <w:r>
              <w:rPr>
                <w:color w:val="222222"/>
                <w:sz w:val="19"/>
              </w:rPr>
              <w:t>⚠️ CRÍTICO: Requisitos técnicos ISO standards NÃO MENCIONADOS explicitamente no resumo disponível</w:t>
            </w:r>
          </w:p>
          <w:p w14:paraId="595058BC" w14:textId="77777777" w:rsidR="00F420B7" w:rsidRDefault="00000000">
            <w:pPr>
              <w:spacing w:before="20" w:after="0"/>
              <w:ind w:left="80" w:right="80"/>
            </w:pPr>
            <w:r>
              <w:rPr>
                <w:color w:val="222222"/>
                <w:sz w:val="19"/>
              </w:rPr>
              <w:t>⚠️ Prazos: A confirmar em texto completo do Capítulo II</w:t>
            </w:r>
          </w:p>
        </w:tc>
        <w:tc>
          <w:tcPr>
            <w:tcW w:w="5118" w:type="dxa"/>
            <w:tcBorders>
              <w:top w:val="single" w:sz="4" w:space="0" w:color="CCCCCC"/>
              <w:left w:val="single" w:sz="4" w:space="0" w:color="CCCCCC"/>
              <w:bottom w:val="single" w:sz="4" w:space="0" w:color="CCCCCC"/>
              <w:right w:val="single" w:sz="4" w:space="0" w:color="CCCCCC"/>
            </w:tcBorders>
            <w:shd w:val="clear" w:color="auto" w:fill="FFF5ED"/>
          </w:tcPr>
          <w:p w14:paraId="7A691C1B" w14:textId="77777777" w:rsidR="00F420B7" w:rsidRDefault="00000000">
            <w:pPr>
              <w:spacing w:before="80" w:after="0"/>
              <w:ind w:left="80" w:right="80"/>
            </w:pPr>
            <w:r>
              <w:rPr>
                <w:color w:val="222222"/>
                <w:sz w:val="19"/>
              </w:rPr>
              <w:t>CONVERGÊNCIA SIGNIFICATIVA</w:t>
            </w:r>
          </w:p>
          <w:p w14:paraId="2D6822A8" w14:textId="77777777" w:rsidR="00F420B7" w:rsidRDefault="00000000">
            <w:pPr>
              <w:spacing w:before="20" w:after="0"/>
              <w:ind w:left="80" w:right="80"/>
            </w:pPr>
            <w:r>
              <w:rPr>
                <w:color w:val="222222"/>
                <w:sz w:val="19"/>
              </w:rPr>
              <w:t>✅ Código exige conformidade ISO 11784 (Art. 53.6)</w:t>
            </w:r>
          </w:p>
          <w:p w14:paraId="0F0661C6" w14:textId="77777777" w:rsidR="00F420B7" w:rsidRDefault="00000000">
            <w:pPr>
              <w:spacing w:before="20" w:after="0"/>
              <w:ind w:left="80" w:right="80"/>
            </w:pPr>
            <w:r>
              <w:rPr>
                <w:color w:val="222222"/>
                <w:sz w:val="19"/>
              </w:rPr>
              <w:t>✅ Identificação eletrónica por microchip (Art. 53.5)</w:t>
            </w:r>
          </w:p>
          <w:p w14:paraId="02E19B23" w14:textId="77777777" w:rsidR="00F420B7" w:rsidRDefault="00000000">
            <w:pPr>
              <w:spacing w:before="20" w:after="0"/>
              <w:ind w:left="80" w:right="80"/>
            </w:pPr>
            <w:r>
              <w:rPr>
                <w:color w:val="222222"/>
                <w:sz w:val="19"/>
              </w:rPr>
              <w:t>✅ Registo em base de dados nacional (Arts. 55-59)</w:t>
            </w:r>
          </w:p>
          <w:p w14:paraId="240935A7" w14:textId="77777777" w:rsidR="00F420B7" w:rsidRDefault="00000000">
            <w:pPr>
              <w:spacing w:before="20" w:after="0"/>
              <w:ind w:left="80" w:right="80"/>
            </w:pPr>
            <w:r>
              <w:rPr>
                <w:color w:val="222222"/>
                <w:sz w:val="19"/>
              </w:rPr>
              <w:t>⚠️ Código refere ISO 11784; Regulamento exige ISO 11784/11785 + 24631-1 (mais restritivo)</w:t>
            </w:r>
          </w:p>
          <w:p w14:paraId="105C1A65" w14:textId="77777777" w:rsidR="00F420B7" w:rsidRDefault="00000000">
            <w:pPr>
              <w:spacing w:before="20" w:after="0"/>
              <w:ind w:left="80" w:right="80"/>
            </w:pPr>
            <w:r>
              <w:rPr>
                <w:color w:val="222222"/>
                <w:sz w:val="19"/>
              </w:rPr>
              <w:t>⚠️ Prazos diferentes: Código 3-6 meses; Regulamento 3 meses (proprietários), 30 dias (operadores)</w:t>
            </w:r>
          </w:p>
        </w:tc>
        <w:tc>
          <w:tcPr>
            <w:tcW w:w="5118" w:type="dxa"/>
            <w:tcBorders>
              <w:top w:val="single" w:sz="4" w:space="0" w:color="CCCCCC"/>
              <w:left w:val="single" w:sz="4" w:space="0" w:color="CCCCCC"/>
              <w:bottom w:val="single" w:sz="4" w:space="0" w:color="CCCCCC"/>
              <w:right w:val="single" w:sz="4" w:space="0" w:color="CCCCCC"/>
            </w:tcBorders>
            <w:shd w:val="clear" w:color="auto" w:fill="F0FBFD"/>
          </w:tcPr>
          <w:p w14:paraId="386D4D30" w14:textId="77777777" w:rsidR="00F420B7" w:rsidRDefault="00000000">
            <w:pPr>
              <w:spacing w:before="80" w:after="0"/>
              <w:ind w:left="80" w:right="80"/>
            </w:pPr>
            <w:r>
              <w:rPr>
                <w:color w:val="222222"/>
                <w:sz w:val="19"/>
              </w:rPr>
              <w:t>REVOGAÇÃO TOTAL</w:t>
            </w:r>
          </w:p>
          <w:p w14:paraId="543702A1" w14:textId="77777777" w:rsidR="00F420B7" w:rsidRDefault="00000000">
            <w:pPr>
              <w:spacing w:before="20" w:after="0"/>
              <w:ind w:left="80" w:right="80"/>
            </w:pPr>
            <w:r>
              <w:rPr>
                <w:color w:val="222222"/>
                <w:sz w:val="19"/>
              </w:rPr>
              <w:t>DL 276/2001 foi revogado pelo Código do Animal (DL 214/2013). Sem disposições sobre ISO standards ou requisitos técnicos de microchip.</w:t>
            </w:r>
          </w:p>
        </w:tc>
      </w:tr>
      <w:tr w:rsidR="00E315C7" w14:paraId="51C69FC8" w14:textId="77777777" w:rsidTr="00353C18">
        <w:tc>
          <w:tcPr>
            <w:tcW w:w="15354" w:type="dxa"/>
            <w:gridSpan w:val="3"/>
            <w:tcBorders>
              <w:top w:val="single" w:sz="4" w:space="0" w:color="CCCCCC"/>
              <w:left w:val="single" w:sz="4" w:space="0" w:color="CCCCCC"/>
              <w:bottom w:val="single" w:sz="4" w:space="0" w:color="CCCCCC"/>
            </w:tcBorders>
            <w:shd w:val="clear" w:color="auto" w:fill="F5EEF9"/>
          </w:tcPr>
          <w:p w14:paraId="2659E76E" w14:textId="77777777" w:rsidR="00E315C7" w:rsidRDefault="00E315C7">
            <w:pPr>
              <w:spacing w:before="80" w:after="120"/>
              <w:ind w:left="120" w:right="80"/>
            </w:pPr>
            <w:proofErr w:type="spellStart"/>
            <w:r>
              <w:rPr>
                <w:b/>
                <w:color w:val="222222"/>
                <w:sz w:val="18"/>
              </w:rPr>
              <w:t>Sumário</w:t>
            </w:r>
            <w:proofErr w:type="spellEnd"/>
            <w:r>
              <w:rPr>
                <w:b/>
                <w:color w:val="222222"/>
                <w:sz w:val="18"/>
              </w:rPr>
              <w:t xml:space="preserve"> / </w:t>
            </w:r>
            <w:proofErr w:type="spellStart"/>
            <w:proofErr w:type="gramStart"/>
            <w:r>
              <w:rPr>
                <w:b/>
                <w:color w:val="222222"/>
                <w:sz w:val="18"/>
              </w:rPr>
              <w:t>Proposta</w:t>
            </w:r>
            <w:proofErr w:type="spellEnd"/>
            <w:r>
              <w:rPr>
                <w:b/>
                <w:color w:val="222222"/>
                <w:sz w:val="18"/>
              </w:rPr>
              <w:t xml:space="preserve">  ·</w:t>
            </w:r>
            <w:proofErr w:type="gramEnd"/>
            <w:r>
              <w:rPr>
                <w:b/>
                <w:color w:val="222222"/>
                <w:sz w:val="18"/>
              </w:rPr>
              <w:t xml:space="preserve">  Necessidade de alteração: Sim - Clarificação técnica (ISO 11785, 24631-1) + harmonização prazos</w:t>
            </w:r>
          </w:p>
          <w:p w14:paraId="71E74ECA" w14:textId="62103F73" w:rsidR="00E315C7" w:rsidRDefault="00E315C7">
            <w:r>
              <w:rPr>
                <w:color w:val="222222"/>
                <w:sz w:val="18"/>
              </w:rPr>
              <w:t>ANNEX II (Identification and Registration) estabelece quatro requisitos técnicos de transponders: (i) número individual não-repetível; (ii) ISO 3166 (país); (iii) ISO 11784/11785 (radiofrequência); (iv) ISO 24631-1 (avaliação). Código do Animal implementa ISO 11784 mas não ISO 11785 ou 24631-1 (menos restritivo). @RGBEAC promove SIAC (mais robusto) mas não especifica ISO standards. Recomenda-se: validar conformidade portuguesa com ISO 11785 e 24631-1 (</w:t>
            </w:r>
            <w:proofErr w:type="spellStart"/>
            <w:r>
              <w:rPr>
                <w:color w:val="222222"/>
                <w:sz w:val="18"/>
              </w:rPr>
              <w:t>inovações</w:t>
            </w:r>
            <w:proofErr w:type="spellEnd"/>
            <w:r>
              <w:rPr>
                <w:color w:val="222222"/>
                <w:sz w:val="18"/>
              </w:rPr>
              <w:t xml:space="preserve"> do </w:t>
            </w:r>
            <w:proofErr w:type="spellStart"/>
            <w:r>
              <w:rPr>
                <w:color w:val="222222"/>
                <w:sz w:val="18"/>
              </w:rPr>
              <w:t>Regulamento</w:t>
            </w:r>
            <w:proofErr w:type="spellEnd"/>
            <w:r>
              <w:rPr>
                <w:color w:val="222222"/>
                <w:sz w:val="18"/>
              </w:rPr>
              <w:t>).</w:t>
            </w:r>
          </w:p>
        </w:tc>
      </w:tr>
    </w:tbl>
    <w:p w14:paraId="4BEC93FF" w14:textId="77777777" w:rsidR="00F420B7" w:rsidRDefault="00F420B7">
      <w:pPr>
        <w:spacing w:after="80"/>
      </w:pPr>
    </w:p>
    <w:tbl>
      <w:tblPr>
        <w:tblW w:w="5000" w:type="pct"/>
        <w:tblLook w:val="04A0" w:firstRow="1" w:lastRow="0" w:firstColumn="1" w:lastColumn="0" w:noHBand="0" w:noVBand="1"/>
      </w:tblPr>
      <w:tblGrid>
        <w:gridCol w:w="15354"/>
      </w:tblGrid>
      <w:tr w:rsidR="00F420B7" w14:paraId="04356AC8" w14:textId="77777777">
        <w:tc>
          <w:tcPr>
            <w:tcW w:w="15138" w:type="dxa"/>
            <w:tcBorders>
              <w:top w:val="single" w:sz="4" w:space="0" w:color="CCCCCC"/>
              <w:left w:val="single" w:sz="4" w:space="0" w:color="CCCCCC"/>
              <w:bottom w:val="single" w:sz="4" w:space="0" w:color="CCCCCC"/>
              <w:right w:val="single" w:sz="4" w:space="0" w:color="CCCCCC"/>
            </w:tcBorders>
            <w:shd w:val="clear" w:color="auto" w:fill="909090"/>
          </w:tcPr>
          <w:p w14:paraId="4DF67D65" w14:textId="77777777" w:rsidR="00F420B7" w:rsidRDefault="00000000">
            <w:pPr>
              <w:spacing w:before="80" w:after="80"/>
              <w:jc w:val="center"/>
            </w:pPr>
            <w:r>
              <w:rPr>
                <w:b/>
                <w:color w:val="FFFFFF"/>
                <w:sz w:val="18"/>
              </w:rPr>
              <w:t>NOTAS DE REUNIÃO</w:t>
            </w:r>
          </w:p>
        </w:tc>
      </w:tr>
      <w:tr w:rsidR="00F420B7" w14:paraId="1F6FA101" w14:textId="77777777">
        <w:tc>
          <w:tcPr>
            <w:tcW w:w="15138" w:type="dxa"/>
            <w:tcBorders>
              <w:top w:val="single" w:sz="4" w:space="0" w:color="CCCCCC"/>
              <w:left w:val="single" w:sz="4" w:space="0" w:color="CCCCCC"/>
              <w:bottom w:val="single" w:sz="4" w:space="0" w:color="CCCCCC"/>
              <w:right w:val="single" w:sz="4" w:space="0" w:color="CCCCCC"/>
            </w:tcBorders>
            <w:shd w:val="clear" w:color="auto" w:fill="FAFAFA"/>
          </w:tcPr>
          <w:p w14:paraId="104E1B07" w14:textId="77777777" w:rsidR="00F420B7" w:rsidRDefault="00000000">
            <w:pPr>
              <w:spacing w:before="120" w:after="800"/>
              <w:ind w:left="80"/>
            </w:pPr>
            <w:r>
              <w:rPr>
                <w:i/>
                <w:color w:val="222222"/>
                <w:sz w:val="19"/>
              </w:rPr>
              <w:t>ANNEX II especifica requisitos TÉCNICOS de transponders/microchips (não procedimentos administrativos). IMPORTANTE DIVERGÊNCIA: Código do Animal exige ISO 11784; Regulamento exige ISO 11784/11785 + 24631-1. ISO 11785: estabelece padrão de radiofrequência para microchips. ISO 24631-1: metodologia de avaliação de conformidade. Ambas são NOVIDADES do Regulamento não presentes na legislação portuguesa anterior. @RGBEAC menciona SIAC (Sistema de Informação) mas não detalha requisitos técnicos ISO. Recomenda-se: (i) validar conformidade microchips portugueses com ISO 11785 e 24631-1; (ii) atualizar requisitos de aprovação/certificação de equipamentos; (iii) harmonizar prazos de identificação (3 meses vs. 30 dias por tipo operador).</w:t>
            </w:r>
          </w:p>
        </w:tc>
      </w:tr>
    </w:tbl>
    <w:p w14:paraId="18806574" w14:textId="77777777" w:rsidR="00F420B7" w:rsidRDefault="00F420B7"/>
    <w:p w14:paraId="10C0CE90" w14:textId="77777777" w:rsidR="00F420B7" w:rsidRDefault="00000000">
      <w:pPr>
        <w:spacing w:after="320"/>
      </w:pPr>
      <w:r>
        <w:rPr>
          <w:color w:val="CCCCCC"/>
          <w:sz w:val="16"/>
        </w:rPr>
        <w:lastRenderedPageBreak/>
        <w:t>────────────────────────────────────────────────────────────────────────────────</w:t>
      </w:r>
    </w:p>
    <w:p w14:paraId="4FC11F5C" w14:textId="77777777" w:rsidR="00F420B7" w:rsidRDefault="00000000">
      <w:r>
        <w:br w:type="page"/>
      </w:r>
    </w:p>
    <w:tbl>
      <w:tblPr>
        <w:tblW w:w="5000" w:type="pct"/>
        <w:tblLook w:val="04A0" w:firstRow="1" w:lastRow="0" w:firstColumn="1" w:lastColumn="0" w:noHBand="0" w:noVBand="1"/>
      </w:tblPr>
      <w:tblGrid>
        <w:gridCol w:w="7677"/>
        <w:gridCol w:w="7677"/>
      </w:tblGrid>
      <w:tr w:rsidR="00F420B7" w14:paraId="0EF934CF" w14:textId="77777777">
        <w:tc>
          <w:tcPr>
            <w:tcW w:w="7569" w:type="dxa"/>
            <w:tcBorders>
              <w:top w:val="single" w:sz="4" w:space="0" w:color="1A1A2E"/>
              <w:left w:val="single" w:sz="4" w:space="0" w:color="1A1A2E"/>
              <w:bottom w:val="single" w:sz="4" w:space="0" w:color="1A1A2E"/>
              <w:right w:val="single" w:sz="4" w:space="0" w:color="1A1A2E"/>
            </w:tcBorders>
            <w:shd w:val="clear" w:color="auto" w:fill="1A1A2E"/>
          </w:tcPr>
          <w:p w14:paraId="3EDCFD57" w14:textId="77777777" w:rsidR="00F420B7" w:rsidRDefault="00000000">
            <w:pPr>
              <w:spacing w:before="160" w:after="160"/>
              <w:ind w:left="200"/>
            </w:pPr>
            <w:r>
              <w:rPr>
                <w:b/>
                <w:color w:val="FFFFFF"/>
                <w:sz w:val="22"/>
              </w:rPr>
              <w:lastRenderedPageBreak/>
              <w:t>ANNEX-III</w:t>
            </w:r>
          </w:p>
        </w:tc>
        <w:tc>
          <w:tcPr>
            <w:tcW w:w="7569" w:type="dxa"/>
            <w:tcBorders>
              <w:top w:val="single" w:sz="4" w:space="0" w:color="2C3E6B"/>
              <w:left w:val="single" w:sz="4" w:space="0" w:color="2C3E6B"/>
              <w:bottom w:val="single" w:sz="4" w:space="0" w:color="2C3E6B"/>
              <w:right w:val="single" w:sz="4" w:space="0" w:color="2C3E6B"/>
            </w:tcBorders>
            <w:shd w:val="clear" w:color="auto" w:fill="2C3E6B"/>
          </w:tcPr>
          <w:p w14:paraId="3EEFC22E" w14:textId="77777777" w:rsidR="00F420B7" w:rsidRDefault="00000000">
            <w:pPr>
              <w:spacing w:before="160" w:after="160"/>
              <w:ind w:left="200"/>
            </w:pPr>
            <w:r>
              <w:rPr>
                <w:b/>
                <w:color w:val="7EC8E3"/>
                <w:sz w:val="22"/>
              </w:rPr>
              <w:t>Recolha de Dados sobre Bem-Estar Animal — Relatório Trienal à Comissão UE</w:t>
            </w:r>
          </w:p>
        </w:tc>
      </w:tr>
    </w:tbl>
    <w:p w14:paraId="096B915D" w14:textId="77777777" w:rsidR="00F420B7" w:rsidRDefault="00F420B7">
      <w:pPr>
        <w:spacing w:after="80"/>
      </w:pPr>
    </w:p>
    <w:tbl>
      <w:tblPr>
        <w:tblW w:w="5000" w:type="pct"/>
        <w:tblLook w:val="04A0" w:firstRow="1" w:lastRow="0" w:firstColumn="1" w:lastColumn="0" w:noHBand="0" w:noVBand="1"/>
      </w:tblPr>
      <w:tblGrid>
        <w:gridCol w:w="15354"/>
      </w:tblGrid>
      <w:tr w:rsidR="00F420B7" w14:paraId="6888D437" w14:textId="77777777">
        <w:tc>
          <w:tcPr>
            <w:tcW w:w="15138" w:type="dxa"/>
            <w:tcBorders>
              <w:top w:val="single" w:sz="4" w:space="0" w:color="CCCCCC"/>
              <w:left w:val="single" w:sz="4" w:space="0" w:color="CCCCCC"/>
              <w:bottom w:val="single" w:sz="4" w:space="0" w:color="CCCCCC"/>
              <w:right w:val="single" w:sz="4" w:space="0" w:color="CCCCCC"/>
            </w:tcBorders>
            <w:shd w:val="clear" w:color="auto" w:fill="8AAFCF"/>
          </w:tcPr>
          <w:p w14:paraId="7EB45E0B" w14:textId="77777777" w:rsidR="00F420B7" w:rsidRDefault="00000000">
            <w:pPr>
              <w:spacing w:before="80" w:after="80"/>
              <w:jc w:val="center"/>
            </w:pPr>
            <w:r>
              <w:rPr>
                <w:b/>
                <w:color w:val="FFFFFF"/>
                <w:sz w:val="18"/>
              </w:rPr>
              <w:t>@regulamento — Collection of data  ·  ANEXO III do Regulamento 2023/0447 (conforme Article 20)  |  EN</w:t>
            </w:r>
          </w:p>
        </w:tc>
      </w:tr>
      <w:tr w:rsidR="00F420B7" w14:paraId="27A019F3" w14:textId="77777777">
        <w:tc>
          <w:tcPr>
            <w:tcW w:w="15138" w:type="dxa"/>
            <w:tcBorders>
              <w:top w:val="single" w:sz="4" w:space="0" w:color="CCCCCC"/>
              <w:left w:val="single" w:sz="4" w:space="0" w:color="CCCCCC"/>
              <w:bottom w:val="single" w:sz="4" w:space="0" w:color="CCCCCC"/>
              <w:right w:val="single" w:sz="4" w:space="0" w:color="CCCCCC"/>
            </w:tcBorders>
            <w:shd w:val="clear" w:color="auto" w:fill="E8F2F8"/>
          </w:tcPr>
          <w:p w14:paraId="64422482" w14:textId="77777777" w:rsidR="00F420B7" w:rsidRDefault="00000000">
            <w:pPr>
              <w:spacing w:before="80" w:after="0"/>
              <w:ind w:left="80" w:right="80"/>
            </w:pPr>
            <w:r>
              <w:rPr>
                <w:color w:val="222222"/>
                <w:sz w:val="19"/>
              </w:rPr>
              <w:t>1. Number of dogs and cats registered per year, as referred to in Article 17 and Article 21(4).</w:t>
            </w:r>
          </w:p>
          <w:p w14:paraId="587F89F5" w14:textId="77777777" w:rsidR="00F420B7" w:rsidRDefault="00000000">
            <w:pPr>
              <w:spacing w:before="140" w:after="0"/>
              <w:ind w:left="80" w:right="80"/>
            </w:pPr>
            <w:r>
              <w:rPr>
                <w:color w:val="222222"/>
                <w:sz w:val="19"/>
              </w:rPr>
              <w:t>1a. Number of breeding establishments, selling establishments, shelters, and foster homes registered per year in accordance with Article 7.</w:t>
            </w:r>
          </w:p>
          <w:p w14:paraId="2FDC6A13" w14:textId="77777777" w:rsidR="00F420B7" w:rsidRDefault="00000000">
            <w:pPr>
              <w:spacing w:before="140" w:after="0"/>
              <w:ind w:left="80" w:right="80"/>
            </w:pPr>
            <w:r>
              <w:rPr>
                <w:color w:val="222222"/>
                <w:sz w:val="19"/>
              </w:rPr>
              <w:t>2. Number of breeding establishments approved per year, as referred to in Article 7a.</w:t>
            </w:r>
          </w:p>
          <w:p w14:paraId="35DE2E39" w14:textId="77777777" w:rsidR="00F420B7" w:rsidRDefault="00000000">
            <w:pPr>
              <w:spacing w:before="140" w:after="0"/>
              <w:ind w:left="80" w:right="80"/>
            </w:pPr>
            <w:r>
              <w:rPr>
                <w:color w:val="222222"/>
                <w:sz w:val="19"/>
              </w:rPr>
              <w:t>2a. Number of breeding establishments whose approval has been suspended or withdrawn per year.</w:t>
            </w:r>
          </w:p>
        </w:tc>
      </w:tr>
    </w:tbl>
    <w:p w14:paraId="44103F91" w14:textId="77777777" w:rsidR="00F420B7" w:rsidRDefault="00F420B7">
      <w:pPr>
        <w:spacing w:after="80"/>
      </w:pPr>
    </w:p>
    <w:tbl>
      <w:tblPr>
        <w:tblW w:w="5000" w:type="pct"/>
        <w:tblLook w:val="04A0" w:firstRow="1" w:lastRow="0" w:firstColumn="1" w:lastColumn="0" w:noHBand="0" w:noVBand="1"/>
      </w:tblPr>
      <w:tblGrid>
        <w:gridCol w:w="15354"/>
      </w:tblGrid>
      <w:tr w:rsidR="00F420B7" w14:paraId="080C9EB7" w14:textId="77777777">
        <w:tc>
          <w:tcPr>
            <w:tcW w:w="15138" w:type="dxa"/>
            <w:tcBorders>
              <w:top w:val="single" w:sz="4" w:space="0" w:color="CCCCCC"/>
              <w:left w:val="single" w:sz="4" w:space="0" w:color="CCCCCC"/>
              <w:bottom w:val="single" w:sz="4" w:space="0" w:color="CCCCCC"/>
              <w:right w:val="single" w:sz="4" w:space="0" w:color="CCCCCC"/>
            </w:tcBorders>
            <w:shd w:val="clear" w:color="auto" w:fill="2471A3"/>
          </w:tcPr>
          <w:p w14:paraId="3E6371AC" w14:textId="77777777" w:rsidR="00F420B7" w:rsidRDefault="00000000">
            <w:pPr>
              <w:spacing w:before="80" w:after="80"/>
              <w:jc w:val="center"/>
            </w:pPr>
            <w:r>
              <w:rPr>
                <w:b/>
                <w:color w:val="FFFFFF"/>
                <w:sz w:val="18"/>
              </w:rPr>
              <w:t>@regulamento — Tradução PT-PT  ·  ANEXO III do Regulamento 2023/0447 (conforme Article 20)</w:t>
            </w:r>
          </w:p>
        </w:tc>
      </w:tr>
      <w:tr w:rsidR="00F420B7" w14:paraId="5BE947F5" w14:textId="77777777">
        <w:tc>
          <w:tcPr>
            <w:tcW w:w="15138" w:type="dxa"/>
            <w:tcBorders>
              <w:top w:val="single" w:sz="4" w:space="0" w:color="CCCCCC"/>
              <w:left w:val="single" w:sz="4" w:space="0" w:color="CCCCCC"/>
              <w:bottom w:val="single" w:sz="4" w:space="0" w:color="CCCCCC"/>
              <w:right w:val="single" w:sz="4" w:space="0" w:color="CCCCCC"/>
            </w:tcBorders>
            <w:shd w:val="clear" w:color="auto" w:fill="F4F9FD"/>
          </w:tcPr>
          <w:p w14:paraId="6731940A" w14:textId="77777777" w:rsidR="00F420B7" w:rsidRDefault="00000000">
            <w:pPr>
              <w:spacing w:before="80" w:after="0"/>
              <w:ind w:left="80" w:right="80"/>
            </w:pPr>
            <w:r>
              <w:rPr>
                <w:i/>
                <w:color w:val="222222"/>
                <w:sz w:val="19"/>
              </w:rPr>
              <w:t>1. Número de cães e gatos registados por ano, conforme referido nos artigos 17.º e 21.º, n.º 4.</w:t>
            </w:r>
          </w:p>
          <w:p w14:paraId="7409415C" w14:textId="77777777" w:rsidR="00F420B7" w:rsidRDefault="00000000">
            <w:pPr>
              <w:spacing w:before="140" w:after="0"/>
              <w:ind w:left="80" w:right="80"/>
            </w:pPr>
            <w:r>
              <w:rPr>
                <w:i/>
                <w:color w:val="222222"/>
                <w:sz w:val="19"/>
              </w:rPr>
              <w:t>1a. Número de estabelecimentos de criação, estabelecimentos de venda, abrigos e famílias de acolhimento registados por ano, em conformidade com o artigo 7.º.</w:t>
            </w:r>
          </w:p>
          <w:p w14:paraId="221D5EAF" w14:textId="77777777" w:rsidR="00F420B7" w:rsidRDefault="00000000">
            <w:pPr>
              <w:spacing w:before="140" w:after="0"/>
              <w:ind w:left="80" w:right="80"/>
            </w:pPr>
            <w:r>
              <w:rPr>
                <w:i/>
                <w:color w:val="222222"/>
                <w:sz w:val="19"/>
              </w:rPr>
              <w:t>2. Número de estabelecimentos de criação aprovados por ano, conforme referido no artigo 7a.º.</w:t>
            </w:r>
          </w:p>
          <w:p w14:paraId="5BC62794" w14:textId="77777777" w:rsidR="00F420B7" w:rsidRDefault="00000000">
            <w:pPr>
              <w:spacing w:before="140" w:after="0"/>
              <w:ind w:left="80" w:right="80"/>
            </w:pPr>
            <w:r>
              <w:rPr>
                <w:i/>
                <w:color w:val="222222"/>
                <w:sz w:val="19"/>
              </w:rPr>
              <w:t>2a. Número de estabelecimentos de criação cuja aprovação foi suspensa ou revogada por ano.</w:t>
            </w:r>
          </w:p>
        </w:tc>
      </w:tr>
    </w:tbl>
    <w:p w14:paraId="1F7A7120" w14:textId="77777777" w:rsidR="00F420B7" w:rsidRDefault="00F420B7">
      <w:pPr>
        <w:spacing w:after="80"/>
      </w:pPr>
    </w:p>
    <w:tbl>
      <w:tblPr>
        <w:tblW w:w="5000" w:type="pct"/>
        <w:tblLook w:val="04A0" w:firstRow="1" w:lastRow="0" w:firstColumn="1" w:lastColumn="0" w:noHBand="0" w:noVBand="1"/>
      </w:tblPr>
      <w:tblGrid>
        <w:gridCol w:w="5118"/>
        <w:gridCol w:w="5118"/>
        <w:gridCol w:w="5118"/>
      </w:tblGrid>
      <w:tr w:rsidR="00F420B7" w14:paraId="0F9C1ED7" w14:textId="77777777">
        <w:tc>
          <w:tcPr>
            <w:tcW w:w="5046" w:type="dxa"/>
            <w:tcBorders>
              <w:top w:val="single" w:sz="4" w:space="0" w:color="CCCCCC"/>
              <w:left w:val="single" w:sz="4" w:space="0" w:color="CCCCCC"/>
              <w:bottom w:val="single" w:sz="4" w:space="0" w:color="CCCCCC"/>
              <w:right w:val="single" w:sz="4" w:space="0" w:color="CCCCCC"/>
            </w:tcBorders>
            <w:shd w:val="clear" w:color="auto" w:fill="7FAA8C"/>
          </w:tcPr>
          <w:p w14:paraId="37529A6A" w14:textId="77777777" w:rsidR="00F420B7" w:rsidRDefault="00000000">
            <w:pPr>
              <w:spacing w:before="80" w:after="80"/>
              <w:jc w:val="center"/>
            </w:pPr>
            <w:r>
              <w:rPr>
                <w:b/>
                <w:color w:val="FFFFFF"/>
                <w:sz w:val="18"/>
              </w:rPr>
              <w:t>@rgbeac (proposta jun. 2025)</w:t>
            </w:r>
          </w:p>
        </w:tc>
        <w:tc>
          <w:tcPr>
            <w:tcW w:w="5046" w:type="dxa"/>
            <w:tcBorders>
              <w:top w:val="single" w:sz="4" w:space="0" w:color="CCCCCC"/>
              <w:left w:val="single" w:sz="4" w:space="0" w:color="CCCCCC"/>
              <w:bottom w:val="single" w:sz="4" w:space="0" w:color="CCCCCC"/>
              <w:right w:val="single" w:sz="4" w:space="0" w:color="CCCCCC"/>
            </w:tcBorders>
            <w:shd w:val="clear" w:color="auto" w:fill="B8956A"/>
          </w:tcPr>
          <w:p w14:paraId="76FA9A6A" w14:textId="77777777" w:rsidR="00F420B7" w:rsidRDefault="00000000">
            <w:pPr>
              <w:spacing w:before="80" w:after="80"/>
              <w:jc w:val="center"/>
            </w:pPr>
            <w:r>
              <w:rPr>
                <w:b/>
                <w:color w:val="FFFFFF"/>
                <w:sz w:val="18"/>
              </w:rPr>
              <w:t>@codigo (DL n.º 214/2013)</w:t>
            </w:r>
          </w:p>
        </w:tc>
        <w:tc>
          <w:tcPr>
            <w:tcW w:w="5046" w:type="dxa"/>
            <w:tcBorders>
              <w:top w:val="single" w:sz="4" w:space="0" w:color="CCCCCC"/>
              <w:left w:val="single" w:sz="4" w:space="0" w:color="CCCCCC"/>
              <w:bottom w:val="single" w:sz="4" w:space="0" w:color="CCCCCC"/>
              <w:right w:val="single" w:sz="4" w:space="0" w:color="CCCCCC"/>
            </w:tcBorders>
            <w:shd w:val="clear" w:color="auto" w:fill="75A6AE"/>
          </w:tcPr>
          <w:p w14:paraId="0702C069" w14:textId="77777777" w:rsidR="00F420B7" w:rsidRDefault="00000000">
            <w:pPr>
              <w:spacing w:before="80" w:after="80"/>
              <w:jc w:val="center"/>
            </w:pPr>
            <w:r>
              <w:rPr>
                <w:b/>
                <w:color w:val="FFFFFF"/>
                <w:sz w:val="18"/>
              </w:rPr>
              <w:t>@legislacao (legislação vigente)</w:t>
            </w:r>
          </w:p>
        </w:tc>
      </w:tr>
      <w:tr w:rsidR="00F420B7" w14:paraId="70CF7F36" w14:textId="77777777">
        <w:tc>
          <w:tcPr>
            <w:tcW w:w="5046" w:type="dxa"/>
            <w:tcBorders>
              <w:top w:val="single" w:sz="4" w:space="0" w:color="CCCCCC"/>
              <w:left w:val="single" w:sz="4" w:space="0" w:color="CCCCCC"/>
              <w:bottom w:val="single" w:sz="4" w:space="0" w:color="CCCCCC"/>
              <w:right w:val="single" w:sz="4" w:space="0" w:color="CCCCCC"/>
            </w:tcBorders>
            <w:shd w:val="clear" w:color="auto" w:fill="E8F3E6"/>
          </w:tcPr>
          <w:p w14:paraId="7357D566" w14:textId="77777777" w:rsidR="00F420B7" w:rsidRDefault="00000000">
            <w:pPr>
              <w:spacing w:before="80" w:after="40"/>
              <w:ind w:left="80" w:right="80"/>
            </w:pPr>
            <w:r>
              <w:rPr>
                <w:b/>
                <w:i/>
                <w:color w:val="555555"/>
                <w:sz w:val="16"/>
              </w:rPr>
              <w:t>RGBEAC (Regime Geral do Bem-Estar dos Animais de Companhia, proposta jun. 2025) — Arts. 20.º, 46.º</w:t>
            </w:r>
          </w:p>
          <w:p w14:paraId="0BA2AC35" w14:textId="77777777" w:rsidR="00F420B7" w:rsidRDefault="00000000">
            <w:pPr>
              <w:spacing w:before="140" w:after="0"/>
              <w:ind w:left="80" w:right="80"/>
            </w:pPr>
            <w:r>
              <w:rPr>
                <w:b/>
                <w:color w:val="333333"/>
                <w:sz w:val="18"/>
              </w:rPr>
              <w:t>Artigo 20.º — Sistema de Informação de Animais de Companhia (SIAC)</w:t>
            </w:r>
          </w:p>
          <w:p w14:paraId="7AB5345C" w14:textId="77777777" w:rsidR="00F420B7" w:rsidRDefault="00000000">
            <w:pPr>
              <w:spacing w:before="140" w:after="0"/>
              <w:ind w:left="80" w:right="80"/>
            </w:pPr>
            <w:r>
              <w:rPr>
                <w:color w:val="222222"/>
                <w:sz w:val="19"/>
              </w:rPr>
              <w:t>1 - O SIAC reúne informação relativa à: a) Rastreabilidade de dispositivos de identificação; b) Identificação dos animais de companhia; c) Sua titularidade ou detenção; d) Informação de saúde pública, saúde animal e bem-estar animal.</w:t>
            </w:r>
          </w:p>
          <w:p w14:paraId="14A695BA" w14:textId="77777777" w:rsidR="00F420B7" w:rsidRDefault="00000000">
            <w:pPr>
              <w:spacing w:before="140" w:after="0"/>
              <w:ind w:left="80" w:right="80"/>
            </w:pPr>
            <w:r>
              <w:rPr>
                <w:color w:val="222222"/>
                <w:sz w:val="19"/>
              </w:rPr>
              <w:t>2 – A DGAV é a entidade responsável pelo SIAC, assegurando seu funcionamento e tratamento seguro de informação.</w:t>
            </w:r>
          </w:p>
          <w:p w14:paraId="55CAAE0D" w14:textId="77777777" w:rsidR="00F420B7" w:rsidRDefault="00000000">
            <w:pPr>
              <w:spacing w:before="140" w:after="0"/>
              <w:ind w:left="80" w:right="80"/>
            </w:pPr>
            <w:r>
              <w:rPr>
                <w:color w:val="222222"/>
                <w:sz w:val="19"/>
              </w:rPr>
              <w:t>3 – A DGAV pode atribuir gestão do SIAC a outras entidades, mediante protocolo e parecer da Comissão Nacional de Proteção de Dados.</w:t>
            </w:r>
          </w:p>
          <w:p w14:paraId="5B840C60" w14:textId="77777777" w:rsidR="00F420B7" w:rsidRDefault="00000000">
            <w:pPr>
              <w:spacing w:before="140" w:after="0"/>
              <w:ind w:left="80" w:right="80"/>
            </w:pPr>
            <w:r>
              <w:rPr>
                <w:color w:val="222222"/>
                <w:sz w:val="19"/>
              </w:rPr>
              <w:lastRenderedPageBreak/>
              <w:t>4 - Normas e procedimentos constam de Manual de Procedimentos SIAC, aprovado pelo diretor-geral de alimentação e veterinária.</w:t>
            </w:r>
          </w:p>
          <w:p w14:paraId="73DBAF0A" w14:textId="77777777" w:rsidR="00F420B7" w:rsidRDefault="00000000">
            <w:pPr>
              <w:spacing w:before="200" w:after="0"/>
              <w:ind w:left="80" w:right="80"/>
            </w:pPr>
            <w:r>
              <w:rPr>
                <w:b/>
                <w:color w:val="333333"/>
                <w:sz w:val="18"/>
              </w:rPr>
              <w:t>Artigo 46.º — Relatório Nacional Anual</w:t>
            </w:r>
          </w:p>
          <w:p w14:paraId="4DD70F9D" w14:textId="77777777" w:rsidR="00F420B7" w:rsidRDefault="00000000">
            <w:pPr>
              <w:spacing w:before="140" w:after="0"/>
              <w:ind w:left="80" w:right="80"/>
            </w:pPr>
            <w:r>
              <w:rPr>
                <w:color w:val="222222"/>
                <w:sz w:val="19"/>
              </w:rPr>
              <w:t>1 - Centros de bem-estar animal e alojamentos com fins de promoção remetem à DGAV no primeiro mês de cada ano, relatórios de gestão do ano anterior.</w:t>
            </w:r>
          </w:p>
          <w:p w14:paraId="4E7ED2F9" w14:textId="77777777" w:rsidR="00F420B7" w:rsidRDefault="00000000">
            <w:pPr>
              <w:spacing w:before="140" w:after="0"/>
              <w:ind w:left="80" w:right="80"/>
            </w:pPr>
            <w:r>
              <w:rPr>
                <w:color w:val="222222"/>
                <w:sz w:val="19"/>
              </w:rPr>
              <w:t>2 – A DGAV consolida informação a nível nacional sobre bem-estar animal em cada ano, incluindo: a) Acompanhamento da política internacional; b) Prestação de apoios públicos; c) Atividade do SIAC; d) Resultados de planos de controlo; e) Processos contraordenacionais; f) Coimas e sanções; g) Atividade de centros de bem-estar animal; h) Programas de interesse nacional.</w:t>
            </w:r>
          </w:p>
        </w:tc>
        <w:tc>
          <w:tcPr>
            <w:tcW w:w="5046" w:type="dxa"/>
            <w:tcBorders>
              <w:top w:val="single" w:sz="4" w:space="0" w:color="CCCCCC"/>
              <w:left w:val="single" w:sz="4" w:space="0" w:color="CCCCCC"/>
              <w:bottom w:val="single" w:sz="4" w:space="0" w:color="CCCCCC"/>
              <w:right w:val="single" w:sz="4" w:space="0" w:color="CCCCCC"/>
            </w:tcBorders>
            <w:shd w:val="clear" w:color="auto" w:fill="FFF5ED"/>
          </w:tcPr>
          <w:p w14:paraId="72708B99" w14:textId="77777777" w:rsidR="00F420B7" w:rsidRDefault="00000000">
            <w:pPr>
              <w:spacing w:before="80" w:after="40"/>
              <w:ind w:left="80" w:right="80"/>
            </w:pPr>
            <w:r>
              <w:rPr>
                <w:b/>
                <w:i/>
                <w:color w:val="555555"/>
                <w:sz w:val="16"/>
              </w:rPr>
              <w:lastRenderedPageBreak/>
              <w:t>Código do Animal (DL 214/2013) — Arts. 55.º, 56.º, 141.º-145.º</w:t>
            </w:r>
          </w:p>
          <w:p w14:paraId="62A8510F" w14:textId="77777777" w:rsidR="00F420B7" w:rsidRDefault="00000000">
            <w:pPr>
              <w:spacing w:before="140" w:after="0"/>
              <w:ind w:left="80" w:right="80"/>
            </w:pPr>
            <w:r>
              <w:rPr>
                <w:b/>
                <w:color w:val="333333"/>
                <w:sz w:val="18"/>
              </w:rPr>
              <w:t>Artigo 55.º — Base de dados</w:t>
            </w:r>
          </w:p>
          <w:p w14:paraId="6E3A9C9D" w14:textId="77777777" w:rsidR="00F420B7" w:rsidRDefault="00000000">
            <w:pPr>
              <w:spacing w:before="140" w:after="0"/>
              <w:ind w:left="80" w:right="80"/>
            </w:pPr>
            <w:r>
              <w:rPr>
                <w:color w:val="222222"/>
                <w:sz w:val="19"/>
              </w:rPr>
              <w:t>1 - Toda informação de registo coligida numa aplicação informática nacional.</w:t>
            </w:r>
          </w:p>
          <w:p w14:paraId="59973004" w14:textId="77777777" w:rsidR="00F420B7" w:rsidRDefault="00000000">
            <w:pPr>
              <w:spacing w:before="140" w:after="0"/>
              <w:ind w:left="80" w:right="80"/>
            </w:pPr>
            <w:r>
              <w:rPr>
                <w:color w:val="222222"/>
                <w:sz w:val="19"/>
              </w:rPr>
              <w:t>2 - A DGAV detém, define e coordena acesso à BD, podendo autorizar gestão em outras entidades mediante protocolos e parecer da Comissão Nacional de Proteção de Dados.</w:t>
            </w:r>
          </w:p>
          <w:p w14:paraId="1819E265" w14:textId="77777777" w:rsidR="00F420B7" w:rsidRDefault="00000000">
            <w:pPr>
              <w:spacing w:before="140" w:after="0"/>
              <w:ind w:left="80" w:right="80"/>
            </w:pPr>
            <w:r>
              <w:rPr>
                <w:color w:val="222222"/>
                <w:sz w:val="19"/>
              </w:rPr>
              <w:t>3 - Só entidades autorizadas pela DGAV têm acesso.</w:t>
            </w:r>
          </w:p>
          <w:p w14:paraId="340F0779" w14:textId="77777777" w:rsidR="00F420B7" w:rsidRDefault="00000000">
            <w:pPr>
              <w:spacing w:before="200" w:after="0"/>
              <w:ind w:left="80" w:right="80"/>
            </w:pPr>
            <w:r>
              <w:rPr>
                <w:b/>
                <w:color w:val="333333"/>
                <w:sz w:val="18"/>
              </w:rPr>
              <w:t>Artigo 56.º — Classificação dos animais</w:t>
            </w:r>
          </w:p>
          <w:p w14:paraId="3F9E6B13" w14:textId="77777777" w:rsidR="00F420B7" w:rsidRDefault="00000000">
            <w:pPr>
              <w:spacing w:before="140" w:after="0"/>
              <w:ind w:left="80" w:right="80"/>
            </w:pPr>
            <w:r>
              <w:rPr>
                <w:color w:val="222222"/>
                <w:sz w:val="19"/>
              </w:rPr>
              <w:t xml:space="preserve">Categorias para registo na BD: a) Cão (designado A); b) Cão Potencialmente Perigoso (designado G); c) Cão Perigoso </w:t>
            </w:r>
            <w:r>
              <w:rPr>
                <w:color w:val="222222"/>
                <w:sz w:val="19"/>
              </w:rPr>
              <w:lastRenderedPageBreak/>
              <w:t>(designado H); d) Gato (designado I).</w:t>
            </w:r>
          </w:p>
          <w:p w14:paraId="3B7E81A2" w14:textId="77777777" w:rsidR="00F420B7" w:rsidRDefault="00000000">
            <w:pPr>
              <w:spacing w:before="140" w:after="0"/>
              <w:ind w:left="80" w:right="80"/>
            </w:pPr>
            <w:r>
              <w:rPr>
                <w:color w:val="222222"/>
                <w:sz w:val="19"/>
              </w:rPr>
              <w:t>Artigos 141.º-145.º — Monitorização e Relatórios</w:t>
            </w:r>
          </w:p>
          <w:p w14:paraId="7F3FF37F" w14:textId="77777777" w:rsidR="00F420B7" w:rsidRDefault="00000000">
            <w:pPr>
              <w:spacing w:before="140" w:after="0"/>
              <w:ind w:left="80" w:right="80"/>
            </w:pPr>
            <w:r>
              <w:rPr>
                <w:color w:val="222222"/>
                <w:sz w:val="19"/>
              </w:rPr>
              <w:t>Código do Animal estabelece estrutura de: a) Monitorização de bem-estar animal; b) Recolha de dados de infrações; c) Aplicação de sanções; d) Atividades de centros de recolha; e) Estatísticas de animais processados; f) Sistema de contraordenações.</w:t>
            </w:r>
          </w:p>
        </w:tc>
        <w:tc>
          <w:tcPr>
            <w:tcW w:w="5046" w:type="dxa"/>
            <w:tcBorders>
              <w:top w:val="single" w:sz="4" w:space="0" w:color="CCCCCC"/>
              <w:left w:val="single" w:sz="4" w:space="0" w:color="CCCCCC"/>
              <w:bottom w:val="single" w:sz="4" w:space="0" w:color="CCCCCC"/>
              <w:right w:val="single" w:sz="4" w:space="0" w:color="CCCCCC"/>
            </w:tcBorders>
            <w:shd w:val="clear" w:color="auto" w:fill="F0FBFD"/>
          </w:tcPr>
          <w:p w14:paraId="536D528F" w14:textId="77777777" w:rsidR="00F420B7" w:rsidRDefault="00000000">
            <w:pPr>
              <w:spacing w:before="80" w:after="40"/>
              <w:ind w:left="80" w:right="80"/>
            </w:pPr>
            <w:r>
              <w:rPr>
                <w:b/>
                <w:i/>
                <w:color w:val="555555"/>
                <w:sz w:val="16"/>
              </w:rPr>
              <w:lastRenderedPageBreak/>
              <w:t>DL 82/2019 (Arts. 2.º-7.º), Lei 27/2016 (Arts. 1.º-9.º)</w:t>
            </w:r>
          </w:p>
          <w:p w14:paraId="240528DE" w14:textId="77777777" w:rsidR="00F420B7" w:rsidRDefault="00000000">
            <w:pPr>
              <w:spacing w:before="140" w:after="0"/>
              <w:ind w:left="80" w:right="80"/>
            </w:pPr>
            <w:r>
              <w:rPr>
                <w:color w:val="AAAAAA"/>
                <w:sz w:val="19"/>
              </w:rPr>
              <w:t>Decreto-Lei n.º 82/2019 de 27 de junho — Bem-Estar de Animais de Companhia</w:t>
            </w:r>
          </w:p>
          <w:p w14:paraId="74FD9C38" w14:textId="77777777" w:rsidR="00F420B7" w:rsidRDefault="00000000">
            <w:pPr>
              <w:spacing w:before="200" w:after="0"/>
              <w:ind w:left="80" w:right="80"/>
            </w:pPr>
            <w:r>
              <w:rPr>
                <w:b/>
                <w:color w:val="333333"/>
                <w:sz w:val="18"/>
              </w:rPr>
              <w:t>Artigo 2.º — Âmbito de aplicação — Aplicável a cães, gatos e furões detidos para fins não comerciais.</w:t>
            </w:r>
          </w:p>
          <w:p w14:paraId="405F0CCD" w14:textId="77777777" w:rsidR="00F420B7" w:rsidRDefault="00000000">
            <w:pPr>
              <w:spacing w:before="200" w:after="0"/>
              <w:ind w:left="80" w:right="80"/>
            </w:pPr>
            <w:r>
              <w:rPr>
                <w:b/>
                <w:color w:val="333333"/>
                <w:sz w:val="18"/>
              </w:rPr>
              <w:t>Artigo 3.º — Obrigações de registo — Proprietários de cães e gatos devem proceder ao registo no SIAC com identificação eletrónica obrigatória.</w:t>
            </w:r>
          </w:p>
          <w:p w14:paraId="197AE313" w14:textId="77777777" w:rsidR="00F420B7" w:rsidRDefault="00000000">
            <w:pPr>
              <w:spacing w:before="200" w:after="0"/>
              <w:ind w:left="80" w:right="80"/>
            </w:pPr>
            <w:r>
              <w:rPr>
                <w:b/>
                <w:color w:val="333333"/>
                <w:sz w:val="18"/>
              </w:rPr>
              <w:t>Artigo 4.º — Identificação eletrónica — Via aplicação subcutânea de microchip (ISO 11784 e 11785).</w:t>
            </w:r>
          </w:p>
          <w:p w14:paraId="1A661823" w14:textId="77777777" w:rsidR="00F420B7" w:rsidRDefault="00000000">
            <w:pPr>
              <w:spacing w:before="200" w:after="0"/>
              <w:ind w:left="80" w:right="80"/>
            </w:pPr>
            <w:r>
              <w:rPr>
                <w:b/>
                <w:color w:val="333333"/>
                <w:sz w:val="18"/>
              </w:rPr>
              <w:t xml:space="preserve">Artigo 5.º — Procedimentos de registo — Procedimentos de </w:t>
            </w:r>
            <w:r>
              <w:rPr>
                <w:b/>
                <w:color w:val="333333"/>
                <w:sz w:val="18"/>
              </w:rPr>
              <w:lastRenderedPageBreak/>
              <w:t>registo, atualização e consulta do SIAC estabelecidos em regulação complementar.</w:t>
            </w:r>
          </w:p>
          <w:p w14:paraId="59B8AE16" w14:textId="77777777" w:rsidR="00F420B7" w:rsidRDefault="00000000">
            <w:pPr>
              <w:spacing w:before="200" w:after="0"/>
              <w:ind w:left="80" w:right="80"/>
            </w:pPr>
            <w:r>
              <w:rPr>
                <w:b/>
                <w:color w:val="333333"/>
                <w:sz w:val="18"/>
              </w:rPr>
              <w:t>Artigo 6.º — Controlos de acesso — Segurança de dados e autorização de acesso ao SIAC sob responsabilidade DGAV.</w:t>
            </w:r>
          </w:p>
          <w:p w14:paraId="1CFB64C0" w14:textId="77777777" w:rsidR="00F420B7" w:rsidRDefault="00000000">
            <w:pPr>
              <w:spacing w:before="200" w:after="0"/>
              <w:ind w:left="80" w:right="80"/>
            </w:pPr>
            <w:r>
              <w:rPr>
                <w:b/>
                <w:color w:val="333333"/>
                <w:sz w:val="18"/>
              </w:rPr>
              <w:t>Artigo 7.º — Rastreabilidade — Sistema garante rastreabilidade de dispositivos de identificação e proprietários.</w:t>
            </w:r>
          </w:p>
          <w:p w14:paraId="7354DCA8" w14:textId="77777777" w:rsidR="00F420B7" w:rsidRDefault="00000000">
            <w:pPr>
              <w:spacing w:before="140" w:after="0"/>
              <w:ind w:left="80" w:right="80"/>
            </w:pPr>
            <w:r>
              <w:rPr>
                <w:color w:val="AAAAAA"/>
                <w:sz w:val="19"/>
              </w:rPr>
              <w:t>Lei n.º 27/2016 de 23 de agosto — Rede de Centros de Recolha e Proibição do Abate</w:t>
            </w:r>
          </w:p>
          <w:p w14:paraId="19A2211B" w14:textId="77777777" w:rsidR="00F420B7" w:rsidRDefault="00000000">
            <w:pPr>
              <w:spacing w:before="200" w:after="0"/>
              <w:ind w:left="80" w:right="80"/>
            </w:pPr>
            <w:r>
              <w:rPr>
                <w:b/>
                <w:color w:val="333333"/>
                <w:sz w:val="18"/>
              </w:rPr>
              <w:t>Artigo 1.º — Objeto — Aprova medidas para criação de rede de centros de recolha oficial de animais errantes.</w:t>
            </w:r>
          </w:p>
          <w:p w14:paraId="7BDCB6E3" w14:textId="77777777" w:rsidR="00F420B7" w:rsidRDefault="00000000">
            <w:pPr>
              <w:spacing w:before="200" w:after="0"/>
              <w:ind w:left="80" w:right="80"/>
            </w:pPr>
            <w:r>
              <w:rPr>
                <w:b/>
                <w:color w:val="333333"/>
                <w:sz w:val="18"/>
              </w:rPr>
              <w:t>Artigo 2.º — Definições — Centros de recolha, abrigos, famílias de acolhimento — conceitos e categorias.</w:t>
            </w:r>
          </w:p>
          <w:p w14:paraId="5D611780" w14:textId="77777777" w:rsidR="00F420B7" w:rsidRDefault="00000000">
            <w:pPr>
              <w:spacing w:before="140" w:after="0"/>
              <w:ind w:left="80" w:right="80"/>
            </w:pPr>
            <w:r>
              <w:rPr>
                <w:color w:val="222222"/>
                <w:sz w:val="19"/>
              </w:rPr>
              <w:t>Artigos 3.º-9.º — Estrutura e Funcionamento — Procedimentos de registo, aprovação, funcionamento e supervisão.</w:t>
            </w:r>
          </w:p>
        </w:tc>
      </w:tr>
    </w:tbl>
    <w:p w14:paraId="6350222B" w14:textId="77777777" w:rsidR="00F420B7" w:rsidRDefault="00F420B7">
      <w:pPr>
        <w:spacing w:after="80"/>
      </w:pPr>
    </w:p>
    <w:tbl>
      <w:tblPr>
        <w:tblW w:w="5000" w:type="pct"/>
        <w:tblLook w:val="04A0" w:firstRow="1" w:lastRow="0" w:firstColumn="1" w:lastColumn="0" w:noHBand="0" w:noVBand="1"/>
      </w:tblPr>
      <w:tblGrid>
        <w:gridCol w:w="5118"/>
        <w:gridCol w:w="5118"/>
        <w:gridCol w:w="5118"/>
      </w:tblGrid>
      <w:tr w:rsidR="00F420B7" w14:paraId="71A2AA25" w14:textId="77777777" w:rsidTr="00E315C7">
        <w:tc>
          <w:tcPr>
            <w:tcW w:w="5118" w:type="dxa"/>
            <w:tcBorders>
              <w:top w:val="single" w:sz="4" w:space="0" w:color="CCCCCC"/>
              <w:left w:val="single" w:sz="4" w:space="0" w:color="CCCCCC"/>
              <w:bottom w:val="single" w:sz="4" w:space="0" w:color="CCCCCC"/>
              <w:right w:val="single" w:sz="4" w:space="0" w:color="CCCCCC"/>
            </w:tcBorders>
            <w:shd w:val="clear" w:color="auto" w:fill="7FAA8C"/>
          </w:tcPr>
          <w:p w14:paraId="143BA6A9" w14:textId="77777777" w:rsidR="00F420B7" w:rsidRDefault="00000000">
            <w:pPr>
              <w:spacing w:before="80" w:after="80"/>
              <w:jc w:val="center"/>
            </w:pPr>
            <w:r>
              <w:rPr>
                <w:b/>
                <w:color w:val="FFFFFF"/>
                <w:sz w:val="18"/>
              </w:rPr>
              <w:t>@rgbeac</w:t>
            </w:r>
          </w:p>
        </w:tc>
        <w:tc>
          <w:tcPr>
            <w:tcW w:w="5118" w:type="dxa"/>
            <w:tcBorders>
              <w:top w:val="single" w:sz="4" w:space="0" w:color="CCCCCC"/>
              <w:left w:val="single" w:sz="4" w:space="0" w:color="CCCCCC"/>
              <w:bottom w:val="single" w:sz="4" w:space="0" w:color="CCCCCC"/>
              <w:right w:val="single" w:sz="4" w:space="0" w:color="CCCCCC"/>
            </w:tcBorders>
            <w:shd w:val="clear" w:color="auto" w:fill="B8956A"/>
          </w:tcPr>
          <w:p w14:paraId="4F756F78" w14:textId="77777777" w:rsidR="00F420B7" w:rsidRDefault="00000000">
            <w:pPr>
              <w:spacing w:before="80" w:after="80"/>
              <w:jc w:val="center"/>
            </w:pPr>
            <w:r>
              <w:rPr>
                <w:b/>
                <w:color w:val="FFFFFF"/>
                <w:sz w:val="18"/>
              </w:rPr>
              <w:t>@codigo</w:t>
            </w:r>
          </w:p>
        </w:tc>
        <w:tc>
          <w:tcPr>
            <w:tcW w:w="5118" w:type="dxa"/>
            <w:tcBorders>
              <w:top w:val="single" w:sz="4" w:space="0" w:color="CCCCCC"/>
              <w:left w:val="single" w:sz="4" w:space="0" w:color="CCCCCC"/>
              <w:bottom w:val="single" w:sz="4" w:space="0" w:color="CCCCCC"/>
              <w:right w:val="single" w:sz="4" w:space="0" w:color="CCCCCC"/>
            </w:tcBorders>
            <w:shd w:val="clear" w:color="auto" w:fill="75A6AE"/>
          </w:tcPr>
          <w:p w14:paraId="674232C5" w14:textId="77777777" w:rsidR="00F420B7" w:rsidRDefault="00000000">
            <w:pPr>
              <w:spacing w:before="80" w:after="80"/>
              <w:jc w:val="center"/>
            </w:pPr>
            <w:r>
              <w:rPr>
                <w:b/>
                <w:color w:val="FFFFFF"/>
                <w:sz w:val="18"/>
              </w:rPr>
              <w:t>@legislacao</w:t>
            </w:r>
          </w:p>
        </w:tc>
      </w:tr>
      <w:tr w:rsidR="00F420B7" w14:paraId="6C554BC9" w14:textId="77777777" w:rsidTr="00E315C7">
        <w:tc>
          <w:tcPr>
            <w:tcW w:w="5118" w:type="dxa"/>
            <w:tcBorders>
              <w:top w:val="single" w:sz="4" w:space="0" w:color="CCCCCC"/>
              <w:left w:val="single" w:sz="4" w:space="0" w:color="CCCCCC"/>
              <w:bottom w:val="single" w:sz="4" w:space="0" w:color="CCCCCC"/>
              <w:right w:val="single" w:sz="4" w:space="0" w:color="CCCCCC"/>
            </w:tcBorders>
            <w:shd w:val="clear" w:color="auto" w:fill="E8F3E6"/>
          </w:tcPr>
          <w:p w14:paraId="086653F1" w14:textId="77777777" w:rsidR="00F420B7" w:rsidRDefault="00000000">
            <w:pPr>
              <w:spacing w:before="80" w:after="0"/>
              <w:ind w:left="80" w:right="80"/>
            </w:pPr>
            <w:r>
              <w:rPr>
                <w:color w:val="222222"/>
                <w:sz w:val="19"/>
              </w:rPr>
              <w:t>ANÁLISE POR PONTO:</w:t>
            </w:r>
          </w:p>
          <w:p w14:paraId="58AEF9D3" w14:textId="77777777" w:rsidR="00F420B7" w:rsidRDefault="00000000">
            <w:pPr>
              <w:spacing w:before="140" w:after="0"/>
              <w:ind w:left="80" w:right="80"/>
            </w:pPr>
            <w:r>
              <w:rPr>
                <w:color w:val="222222"/>
                <w:sz w:val="19"/>
              </w:rPr>
              <w:t>PONTO 1: ✅ CONFORMIDADE COMPLETA</w:t>
            </w:r>
          </w:p>
          <w:p w14:paraId="4BB2F31C" w14:textId="77777777" w:rsidR="00F420B7" w:rsidRDefault="00000000">
            <w:pPr>
              <w:spacing w:before="20" w:after="0"/>
              <w:ind w:left="80" w:right="80"/>
            </w:pPr>
            <w:r>
              <w:rPr>
                <w:color w:val="222222"/>
                <w:sz w:val="19"/>
              </w:rPr>
              <w:t>Art. 20.º (SIAC) — registo obrigatório e operacional. Relatório nacional anual possível (Art. 46.º).</w:t>
            </w:r>
          </w:p>
          <w:p w14:paraId="2B2562BF" w14:textId="77777777" w:rsidR="00F420B7" w:rsidRDefault="00000000">
            <w:pPr>
              <w:spacing w:before="140" w:after="0"/>
              <w:ind w:left="80" w:right="80"/>
            </w:pPr>
            <w:r>
              <w:rPr>
                <w:color w:val="222222"/>
                <w:sz w:val="19"/>
              </w:rPr>
              <w:t>PONTO 1a: ⚠️ CONFORMIDADE PARCIAL</w:t>
            </w:r>
          </w:p>
          <w:p w14:paraId="544A109A" w14:textId="77777777" w:rsidR="00F420B7" w:rsidRDefault="00000000">
            <w:pPr>
              <w:spacing w:before="20" w:after="0"/>
              <w:ind w:left="80" w:right="80"/>
            </w:pPr>
            <w:r>
              <w:rPr>
                <w:color w:val="222222"/>
                <w:sz w:val="19"/>
              </w:rPr>
              <w:t>Art. 20.º implicitamente cobre estabelecimentos através de rastreabilidade de dispositivos. REQUER complementação: codificação explícita de registo de "famílias de acolhimento".</w:t>
            </w:r>
          </w:p>
          <w:p w14:paraId="386BCE45" w14:textId="77777777" w:rsidR="00F420B7" w:rsidRDefault="00000000">
            <w:pPr>
              <w:spacing w:before="140" w:after="0"/>
              <w:ind w:left="80" w:right="80"/>
            </w:pPr>
            <w:r>
              <w:rPr>
                <w:color w:val="222222"/>
                <w:sz w:val="19"/>
              </w:rPr>
              <w:t>PONTO 2: ❌ NÃO IMPLEMENTADO</w:t>
            </w:r>
          </w:p>
          <w:p w14:paraId="1AD4FD3E" w14:textId="77777777" w:rsidR="00F420B7" w:rsidRDefault="00000000">
            <w:pPr>
              <w:spacing w:before="20" w:after="0"/>
              <w:ind w:left="80" w:right="80"/>
            </w:pPr>
            <w:r>
              <w:rPr>
                <w:color w:val="222222"/>
                <w:sz w:val="19"/>
              </w:rPr>
              <w:t>RGBEAC não menciona sistema de aprovação de criadores.</w:t>
            </w:r>
          </w:p>
          <w:p w14:paraId="7803F4A2" w14:textId="77777777" w:rsidR="00F420B7" w:rsidRDefault="00000000">
            <w:pPr>
              <w:spacing w:before="140" w:after="0"/>
              <w:ind w:left="80" w:right="80"/>
            </w:pPr>
            <w:r>
              <w:rPr>
                <w:color w:val="222222"/>
                <w:sz w:val="19"/>
              </w:rPr>
              <w:t>PONTO 2a: ❌ NÃO IMPLEMENTADO</w:t>
            </w:r>
          </w:p>
          <w:p w14:paraId="4ACCE522" w14:textId="77777777" w:rsidR="00F420B7" w:rsidRDefault="00000000">
            <w:pPr>
              <w:spacing w:before="20" w:after="0"/>
              <w:ind w:left="80" w:right="80"/>
            </w:pPr>
            <w:r>
              <w:rPr>
                <w:color w:val="222222"/>
                <w:sz w:val="19"/>
              </w:rPr>
              <w:t>RGBEAC não menciona suspensão/revogação de aprovação.</w:t>
            </w:r>
          </w:p>
        </w:tc>
        <w:tc>
          <w:tcPr>
            <w:tcW w:w="5118" w:type="dxa"/>
            <w:tcBorders>
              <w:top w:val="single" w:sz="4" w:space="0" w:color="CCCCCC"/>
              <w:left w:val="single" w:sz="4" w:space="0" w:color="CCCCCC"/>
              <w:bottom w:val="single" w:sz="4" w:space="0" w:color="CCCCCC"/>
              <w:right w:val="single" w:sz="4" w:space="0" w:color="CCCCCC"/>
            </w:tcBorders>
            <w:shd w:val="clear" w:color="auto" w:fill="FFF5ED"/>
          </w:tcPr>
          <w:p w14:paraId="317F33FA" w14:textId="77777777" w:rsidR="00F420B7" w:rsidRDefault="00000000">
            <w:pPr>
              <w:spacing w:before="80" w:after="0"/>
              <w:ind w:left="80" w:right="80"/>
            </w:pPr>
            <w:r>
              <w:rPr>
                <w:color w:val="222222"/>
                <w:sz w:val="19"/>
              </w:rPr>
              <w:t>ANÁLISE POR PONTO:</w:t>
            </w:r>
          </w:p>
          <w:p w14:paraId="77F9C380" w14:textId="77777777" w:rsidR="00F420B7" w:rsidRDefault="00000000">
            <w:pPr>
              <w:spacing w:before="140" w:after="0"/>
              <w:ind w:left="80" w:right="80"/>
            </w:pPr>
            <w:r>
              <w:rPr>
                <w:color w:val="222222"/>
                <w:sz w:val="19"/>
              </w:rPr>
              <w:t>PONTO 1: ✅ CONFORMIDADE COMPLETA</w:t>
            </w:r>
          </w:p>
          <w:p w14:paraId="43CE02DB" w14:textId="77777777" w:rsidR="00F420B7" w:rsidRDefault="00000000">
            <w:pPr>
              <w:spacing w:before="20" w:after="0"/>
              <w:ind w:left="80" w:right="80"/>
            </w:pPr>
            <w:r>
              <w:rPr>
                <w:color w:val="222222"/>
                <w:sz w:val="19"/>
              </w:rPr>
              <w:t>Arts. 55.º-56.º estabelecem base de dados nacional com classificação detalhada de animais. Sistema estruturado.</w:t>
            </w:r>
          </w:p>
          <w:p w14:paraId="5150610D" w14:textId="77777777" w:rsidR="00F420B7" w:rsidRDefault="00000000">
            <w:pPr>
              <w:spacing w:before="140" w:after="0"/>
              <w:ind w:left="80" w:right="80"/>
            </w:pPr>
            <w:r>
              <w:rPr>
                <w:color w:val="222222"/>
                <w:sz w:val="19"/>
              </w:rPr>
              <w:t>PONTO 1a: ❌ NÃO IMPLEMENTADO</w:t>
            </w:r>
          </w:p>
          <w:p w14:paraId="13A8133B" w14:textId="77777777" w:rsidR="00F420B7" w:rsidRDefault="00000000">
            <w:pPr>
              <w:spacing w:before="20" w:after="0"/>
              <w:ind w:left="80" w:right="80"/>
            </w:pPr>
            <w:r>
              <w:rPr>
                <w:color w:val="222222"/>
                <w:sz w:val="19"/>
              </w:rPr>
              <w:t>Código do Animal não estabelece sistema específico de registo de estabelecimentos de criação, venda, abrigos, famílias de acolhimento.</w:t>
            </w:r>
          </w:p>
          <w:p w14:paraId="31F67A4D" w14:textId="77777777" w:rsidR="00F420B7" w:rsidRDefault="00000000">
            <w:pPr>
              <w:spacing w:before="140" w:after="0"/>
              <w:ind w:left="80" w:right="80"/>
            </w:pPr>
            <w:r>
              <w:rPr>
                <w:color w:val="222222"/>
                <w:sz w:val="19"/>
              </w:rPr>
              <w:t>PONTO 2: ❌ NÃO IMPLEMENTADO</w:t>
            </w:r>
          </w:p>
          <w:p w14:paraId="57BEBAD5" w14:textId="77777777" w:rsidR="00F420B7" w:rsidRDefault="00000000">
            <w:pPr>
              <w:spacing w:before="20" w:after="0"/>
              <w:ind w:left="80" w:right="80"/>
            </w:pPr>
            <w:r>
              <w:rPr>
                <w:color w:val="222222"/>
                <w:sz w:val="19"/>
              </w:rPr>
              <w:t>Código do Animal não estabelece sistema de aprovação de criadores.</w:t>
            </w:r>
          </w:p>
          <w:p w14:paraId="4B125592" w14:textId="77777777" w:rsidR="00F420B7" w:rsidRDefault="00000000">
            <w:pPr>
              <w:spacing w:before="140" w:after="0"/>
              <w:ind w:left="80" w:right="80"/>
            </w:pPr>
            <w:r>
              <w:rPr>
                <w:color w:val="222222"/>
                <w:sz w:val="19"/>
              </w:rPr>
              <w:t>PONTO 2a: ❌ NÃO IMPLEMENTADO</w:t>
            </w:r>
          </w:p>
          <w:p w14:paraId="196993DD" w14:textId="77777777" w:rsidR="00F420B7" w:rsidRDefault="00000000">
            <w:pPr>
              <w:spacing w:before="20" w:after="0"/>
              <w:ind w:left="80" w:right="80"/>
            </w:pPr>
            <w:r>
              <w:rPr>
                <w:color w:val="222222"/>
                <w:sz w:val="19"/>
              </w:rPr>
              <w:t xml:space="preserve">Código do Animal não menciona suspensão/revogação de </w:t>
            </w:r>
            <w:r>
              <w:rPr>
                <w:color w:val="222222"/>
                <w:sz w:val="19"/>
              </w:rPr>
              <w:lastRenderedPageBreak/>
              <w:t>aprovação.</w:t>
            </w:r>
          </w:p>
        </w:tc>
        <w:tc>
          <w:tcPr>
            <w:tcW w:w="5118" w:type="dxa"/>
            <w:tcBorders>
              <w:top w:val="single" w:sz="4" w:space="0" w:color="CCCCCC"/>
              <w:left w:val="single" w:sz="4" w:space="0" w:color="CCCCCC"/>
              <w:bottom w:val="single" w:sz="4" w:space="0" w:color="CCCCCC"/>
              <w:right w:val="single" w:sz="4" w:space="0" w:color="CCCCCC"/>
            </w:tcBorders>
            <w:shd w:val="clear" w:color="auto" w:fill="F0FBFD"/>
          </w:tcPr>
          <w:p w14:paraId="025A4641" w14:textId="77777777" w:rsidR="00F420B7" w:rsidRDefault="00000000">
            <w:pPr>
              <w:spacing w:before="80" w:after="0"/>
              <w:ind w:left="80" w:right="80"/>
            </w:pPr>
            <w:r>
              <w:rPr>
                <w:color w:val="222222"/>
                <w:sz w:val="19"/>
              </w:rPr>
              <w:lastRenderedPageBreak/>
              <w:t>ANÁLISE POR PONTO:</w:t>
            </w:r>
          </w:p>
          <w:p w14:paraId="5C45CB3B" w14:textId="77777777" w:rsidR="00F420B7" w:rsidRDefault="00000000">
            <w:pPr>
              <w:spacing w:before="140" w:after="0"/>
              <w:ind w:left="80" w:right="80"/>
            </w:pPr>
            <w:r>
              <w:rPr>
                <w:color w:val="222222"/>
                <w:sz w:val="19"/>
              </w:rPr>
              <w:t>PONTO 1 (Cães/gatos registados): ✅ CONFORMIDADE COMPLETA</w:t>
            </w:r>
          </w:p>
          <w:p w14:paraId="7C92894C" w14:textId="77777777" w:rsidR="00F420B7" w:rsidRDefault="00000000">
            <w:pPr>
              <w:spacing w:before="20" w:after="0"/>
              <w:ind w:left="80" w:right="80"/>
            </w:pPr>
            <w:r>
              <w:rPr>
                <w:color w:val="222222"/>
                <w:sz w:val="19"/>
              </w:rPr>
              <w:t>SIAC operacional desde 2019 (DL 82/2019) — registo obrigatório e eletrónico. Dados disponíveis anualmente.</w:t>
            </w:r>
          </w:p>
          <w:p w14:paraId="1CAA2AEA" w14:textId="77777777" w:rsidR="00F420B7" w:rsidRDefault="00000000">
            <w:pPr>
              <w:spacing w:before="140" w:after="0"/>
              <w:ind w:left="80" w:right="80"/>
            </w:pPr>
            <w:r>
              <w:rPr>
                <w:color w:val="222222"/>
                <w:sz w:val="19"/>
              </w:rPr>
              <w:t>PONTO 1a (Estabelecimentos registados): ⚠️ CONFORMIDADE PARCIAL</w:t>
            </w:r>
          </w:p>
          <w:p w14:paraId="473D01B0" w14:textId="77777777" w:rsidR="00F420B7" w:rsidRDefault="00000000">
            <w:pPr>
              <w:spacing w:before="20" w:after="0"/>
              <w:ind w:left="80" w:right="80"/>
            </w:pPr>
            <w:r>
              <w:rPr>
                <w:color w:val="222222"/>
                <w:sz w:val="19"/>
              </w:rPr>
              <w:t>Lei 27/2016 e DL 82/2019 cobrem criação, venda, abrigos. LACUNA: conceito "famílias de acolhimento" não explicitamente codificado em legislação vigente.</w:t>
            </w:r>
          </w:p>
          <w:p w14:paraId="0A769D00" w14:textId="77777777" w:rsidR="00F420B7" w:rsidRDefault="00000000">
            <w:pPr>
              <w:spacing w:before="140" w:after="0"/>
              <w:ind w:left="80" w:right="80"/>
            </w:pPr>
            <w:r>
              <w:rPr>
                <w:color w:val="222222"/>
                <w:sz w:val="19"/>
              </w:rPr>
              <w:t>PONTO 2 (Estabelecimentos aprovados): ❌ LACUNA CRÍTICA</w:t>
            </w:r>
          </w:p>
          <w:p w14:paraId="0371B73C" w14:textId="77777777" w:rsidR="00F420B7" w:rsidRDefault="00000000">
            <w:pPr>
              <w:spacing w:before="20" w:after="0"/>
              <w:ind w:left="80" w:right="80"/>
            </w:pPr>
            <w:r>
              <w:rPr>
                <w:color w:val="222222"/>
                <w:sz w:val="19"/>
              </w:rPr>
              <w:t xml:space="preserve">Legislação vigente menciona REGISTO de estabelecimentos de criação. FALTA: sistema específico de "aprovação" formal </w:t>
            </w:r>
            <w:r>
              <w:rPr>
                <w:color w:val="222222"/>
                <w:sz w:val="19"/>
              </w:rPr>
              <w:lastRenderedPageBreak/>
              <w:t>(vs. apenas registo). Portarias específicas de aprovação existem para outros setores (científico) — NÃO claramente para criadores de animais de companhia.</w:t>
            </w:r>
          </w:p>
          <w:p w14:paraId="3C8F2F0C" w14:textId="77777777" w:rsidR="00F420B7" w:rsidRDefault="00000000">
            <w:pPr>
              <w:spacing w:before="140" w:after="0"/>
              <w:ind w:left="80" w:right="80"/>
            </w:pPr>
            <w:r>
              <w:rPr>
                <w:color w:val="222222"/>
                <w:sz w:val="19"/>
              </w:rPr>
              <w:t>PONTO 2a (Suspensão/revogação): ❌ LACUNA CRÍTICA</w:t>
            </w:r>
          </w:p>
          <w:p w14:paraId="5C0CA651" w14:textId="77777777" w:rsidR="00F420B7" w:rsidRDefault="00000000">
            <w:pPr>
              <w:spacing w:before="20" w:after="0"/>
              <w:ind w:left="80" w:right="80"/>
            </w:pPr>
            <w:r>
              <w:rPr>
                <w:color w:val="222222"/>
                <w:sz w:val="19"/>
              </w:rPr>
              <w:t>DL 82/2019 e Lei 27/2016 NÃO mencionam procedimentos de suspensão ou revogação de aprovação de estabelecimentos.</w:t>
            </w:r>
          </w:p>
        </w:tc>
      </w:tr>
      <w:tr w:rsidR="00E315C7" w14:paraId="63242343" w14:textId="77777777" w:rsidTr="00485E7B">
        <w:tc>
          <w:tcPr>
            <w:tcW w:w="15354" w:type="dxa"/>
            <w:gridSpan w:val="3"/>
            <w:tcBorders>
              <w:top w:val="single" w:sz="4" w:space="0" w:color="CCCCCC"/>
              <w:left w:val="single" w:sz="4" w:space="0" w:color="CCCCCC"/>
              <w:bottom w:val="single" w:sz="4" w:space="0" w:color="CCCCCC"/>
            </w:tcBorders>
            <w:shd w:val="clear" w:color="auto" w:fill="F5EEF9"/>
          </w:tcPr>
          <w:p w14:paraId="5007766F" w14:textId="77777777" w:rsidR="00E315C7" w:rsidRDefault="00E315C7">
            <w:pPr>
              <w:spacing w:before="80" w:after="120"/>
              <w:ind w:left="120" w:right="80"/>
            </w:pPr>
            <w:proofErr w:type="spellStart"/>
            <w:r>
              <w:rPr>
                <w:b/>
                <w:color w:val="222222"/>
                <w:sz w:val="18"/>
              </w:rPr>
              <w:t>Sumário</w:t>
            </w:r>
            <w:proofErr w:type="spellEnd"/>
            <w:r>
              <w:rPr>
                <w:b/>
                <w:color w:val="222222"/>
                <w:sz w:val="18"/>
              </w:rPr>
              <w:t xml:space="preserve"> / </w:t>
            </w:r>
            <w:proofErr w:type="spellStart"/>
            <w:proofErr w:type="gramStart"/>
            <w:r>
              <w:rPr>
                <w:b/>
                <w:color w:val="222222"/>
                <w:sz w:val="18"/>
              </w:rPr>
              <w:t>Proposta</w:t>
            </w:r>
            <w:proofErr w:type="spellEnd"/>
            <w:r>
              <w:rPr>
                <w:b/>
                <w:color w:val="222222"/>
                <w:sz w:val="18"/>
              </w:rPr>
              <w:t xml:space="preserve">  ·</w:t>
            </w:r>
            <w:proofErr w:type="gramEnd"/>
            <w:r>
              <w:rPr>
                <w:b/>
                <w:color w:val="222222"/>
                <w:sz w:val="18"/>
              </w:rPr>
              <w:t xml:space="preserve">  Necessidade de alteração: Sim — Estabelecer sistema de aprovação, suspensão e revogação de estabelecimentos de criação + codificar famílias de acolhimento</w:t>
            </w:r>
          </w:p>
          <w:p w14:paraId="495762DB" w14:textId="77777777" w:rsidR="00E315C7" w:rsidRDefault="00E315C7">
            <w:pPr>
              <w:spacing w:before="40" w:after="0"/>
              <w:ind w:left="80" w:right="80"/>
            </w:pPr>
            <w:r>
              <w:rPr>
                <w:color w:val="222222"/>
                <w:sz w:val="18"/>
              </w:rPr>
              <w:t>CONCLUSÃO GERAL:</w:t>
            </w:r>
          </w:p>
          <w:p w14:paraId="38783FEE" w14:textId="77777777" w:rsidR="00E315C7" w:rsidRDefault="00E315C7">
            <w:pPr>
              <w:spacing w:before="140" w:after="0"/>
              <w:ind w:left="80" w:right="80"/>
            </w:pPr>
            <w:r>
              <w:rPr>
                <w:color w:val="222222"/>
                <w:sz w:val="18"/>
              </w:rPr>
              <w:t>Legislação portuguesa implementa PARCIALMENTE os 4 pontos de Annex III (dados para relatório trienal à Comissão UE):</w:t>
            </w:r>
          </w:p>
          <w:p w14:paraId="7839552A" w14:textId="77777777" w:rsidR="00E315C7" w:rsidRDefault="00E315C7">
            <w:pPr>
              <w:spacing w:before="140" w:after="0"/>
              <w:ind w:left="80" w:right="80"/>
            </w:pPr>
            <w:r>
              <w:rPr>
                <w:color w:val="222222"/>
                <w:sz w:val="18"/>
              </w:rPr>
              <w:t>✅ PONTO 1 — COBERTURA COMPLETA: SIAC operacional desde 2019. Dados de cães/gatos registados disponíveis anualmente.</w:t>
            </w:r>
          </w:p>
          <w:p w14:paraId="4A8525F1" w14:textId="77777777" w:rsidR="00E315C7" w:rsidRDefault="00E315C7">
            <w:pPr>
              <w:spacing w:before="140" w:after="0"/>
              <w:ind w:left="80" w:right="80"/>
            </w:pPr>
            <w:r>
              <w:rPr>
                <w:color w:val="222222"/>
                <w:sz w:val="18"/>
              </w:rPr>
              <w:t>⚠️ PONTO 1a — COBERTURA PARCIAL: Sistema de registo de estabelecimentos existe (Lei 27/2016); conceito "famílias de acolhimento" requer codificação explícita.</w:t>
            </w:r>
          </w:p>
          <w:p w14:paraId="710D67CA" w14:textId="77777777" w:rsidR="00E315C7" w:rsidRDefault="00E315C7">
            <w:pPr>
              <w:spacing w:before="140" w:after="0"/>
              <w:ind w:left="80" w:right="80"/>
            </w:pPr>
            <w:r>
              <w:rPr>
                <w:color w:val="222222"/>
                <w:sz w:val="18"/>
              </w:rPr>
              <w:t>❌ PONTO 2 — LACUNA ESTRUTURAL: Falta sistema formal de "aprovação" de criadores. Existe apenas registo administrativo. Necessário: distinguir registo (mera inscrição) de aprovação (avaliação de conformidade com requisitos técnicos).</w:t>
            </w:r>
          </w:p>
          <w:p w14:paraId="2A539709" w14:textId="77777777" w:rsidR="00E315C7" w:rsidRDefault="00E315C7">
            <w:pPr>
              <w:spacing w:before="140" w:after="0"/>
              <w:ind w:left="80" w:right="80"/>
            </w:pPr>
            <w:r>
              <w:rPr>
                <w:color w:val="222222"/>
                <w:sz w:val="18"/>
              </w:rPr>
              <w:t>❌ PONTO 2a — LACUNA ESTRUTURAL: Falta procedimentos formais de suspensão/revogação de aprovação. Necessário: mecanismo administrativo com critérios de suspensão e revogação.</w:t>
            </w:r>
          </w:p>
          <w:p w14:paraId="63D6086A" w14:textId="77777777" w:rsidR="00E315C7" w:rsidRDefault="00E315C7">
            <w:pPr>
              <w:spacing w:before="140" w:after="0"/>
              <w:ind w:left="80" w:right="80"/>
            </w:pPr>
            <w:r>
              <w:rPr>
                <w:color w:val="222222"/>
                <w:sz w:val="18"/>
              </w:rPr>
              <w:t>RECOMENDAÇÕES:</w:t>
            </w:r>
          </w:p>
          <w:p w14:paraId="250DA3AD" w14:textId="77777777" w:rsidR="00E315C7" w:rsidRDefault="00E315C7">
            <w:pPr>
              <w:spacing w:before="20" w:after="0"/>
              <w:ind w:left="80" w:right="80"/>
            </w:pPr>
            <w:r>
              <w:rPr>
                <w:color w:val="222222"/>
                <w:sz w:val="18"/>
              </w:rPr>
              <w:t>1. Complementar Lei 27/2016 com definição e registo de "famílias de acolhimento" (ponto 1a).</w:t>
            </w:r>
          </w:p>
          <w:p w14:paraId="174CDD2C" w14:textId="77777777" w:rsidR="00E315C7" w:rsidRDefault="00E315C7">
            <w:pPr>
              <w:spacing w:before="20" w:after="0"/>
              <w:ind w:left="80" w:right="80"/>
            </w:pPr>
            <w:r>
              <w:rPr>
                <w:color w:val="222222"/>
                <w:sz w:val="18"/>
              </w:rPr>
              <w:t>2. Criar sistema de aprovação prévia de estabelecimentos de criação, com avaliação de conformidade (ponto 2).</w:t>
            </w:r>
          </w:p>
          <w:p w14:paraId="7ACD92BC" w14:textId="77777777" w:rsidR="00E315C7" w:rsidRDefault="00E315C7">
            <w:pPr>
              <w:spacing w:before="20" w:after="0"/>
              <w:ind w:left="80" w:right="80"/>
            </w:pPr>
            <w:r>
              <w:rPr>
                <w:color w:val="222222"/>
                <w:sz w:val="18"/>
              </w:rPr>
              <w:t>3. Estabelecer procedimentos formais de suspensão/revogação com critérios administrativos (ponto 2a).</w:t>
            </w:r>
          </w:p>
          <w:p w14:paraId="3282E8A7" w14:textId="3B832784" w:rsidR="00E315C7" w:rsidRDefault="00E315C7">
            <w:r>
              <w:rPr>
                <w:color w:val="222222"/>
                <w:sz w:val="18"/>
              </w:rPr>
              <w:t xml:space="preserve">4. Integrar dados coletados em relatório trienal da Comissão UE (conforme Art. 20 do </w:t>
            </w:r>
            <w:proofErr w:type="spellStart"/>
            <w:r>
              <w:rPr>
                <w:color w:val="222222"/>
                <w:sz w:val="18"/>
              </w:rPr>
              <w:t>Regulamento</w:t>
            </w:r>
            <w:proofErr w:type="spellEnd"/>
            <w:r>
              <w:rPr>
                <w:color w:val="222222"/>
                <w:sz w:val="18"/>
              </w:rPr>
              <w:t>).</w:t>
            </w:r>
          </w:p>
        </w:tc>
      </w:tr>
    </w:tbl>
    <w:p w14:paraId="7C699DF3" w14:textId="77777777" w:rsidR="00F420B7" w:rsidRDefault="00F420B7">
      <w:pPr>
        <w:spacing w:after="80"/>
      </w:pPr>
    </w:p>
    <w:tbl>
      <w:tblPr>
        <w:tblW w:w="5000" w:type="pct"/>
        <w:tblLook w:val="04A0" w:firstRow="1" w:lastRow="0" w:firstColumn="1" w:lastColumn="0" w:noHBand="0" w:noVBand="1"/>
      </w:tblPr>
      <w:tblGrid>
        <w:gridCol w:w="15354"/>
      </w:tblGrid>
      <w:tr w:rsidR="00F420B7" w14:paraId="19CFA806" w14:textId="77777777">
        <w:tc>
          <w:tcPr>
            <w:tcW w:w="15138" w:type="dxa"/>
            <w:tcBorders>
              <w:top w:val="single" w:sz="4" w:space="0" w:color="CCCCCC"/>
              <w:left w:val="single" w:sz="4" w:space="0" w:color="CCCCCC"/>
              <w:bottom w:val="single" w:sz="4" w:space="0" w:color="CCCCCC"/>
              <w:right w:val="single" w:sz="4" w:space="0" w:color="CCCCCC"/>
            </w:tcBorders>
            <w:shd w:val="clear" w:color="auto" w:fill="909090"/>
          </w:tcPr>
          <w:p w14:paraId="7ADD6098" w14:textId="77777777" w:rsidR="00F420B7" w:rsidRDefault="00000000">
            <w:pPr>
              <w:spacing w:before="80" w:after="80"/>
              <w:jc w:val="center"/>
            </w:pPr>
            <w:r>
              <w:rPr>
                <w:b/>
                <w:color w:val="FFFFFF"/>
                <w:sz w:val="18"/>
              </w:rPr>
              <w:t>NOTAS DE REUNIÃO</w:t>
            </w:r>
          </w:p>
        </w:tc>
      </w:tr>
      <w:tr w:rsidR="00F420B7" w14:paraId="6043EBAA" w14:textId="77777777">
        <w:tc>
          <w:tcPr>
            <w:tcW w:w="15138" w:type="dxa"/>
            <w:tcBorders>
              <w:top w:val="single" w:sz="4" w:space="0" w:color="CCCCCC"/>
              <w:left w:val="single" w:sz="4" w:space="0" w:color="CCCCCC"/>
              <w:bottom w:val="single" w:sz="4" w:space="0" w:color="CCCCCC"/>
              <w:right w:val="single" w:sz="4" w:space="0" w:color="CCCCCC"/>
            </w:tcBorders>
            <w:shd w:val="clear" w:color="auto" w:fill="FAFAFA"/>
          </w:tcPr>
          <w:p w14:paraId="4E6DAAF2" w14:textId="77777777" w:rsidR="00F420B7" w:rsidRDefault="00000000">
            <w:pPr>
              <w:spacing w:before="120" w:after="800"/>
              <w:ind w:left="80"/>
            </w:pPr>
            <w:r>
              <w:rPr>
                <w:i/>
                <w:color w:val="222222"/>
                <w:sz w:val="19"/>
              </w:rPr>
              <w:t>ANNEX III define dados OBRIGATÓRIOS para relatório trienal à Comissão UE (Art. 20 do Regulamento). SIAC português fornece dados para ponto 1 (cães/gatos registados) — sistema operacional desde 2019. Pontos 2 e 2a requerem regulação complementar urgente: aprovação formal de criadores (vs. apenas registo) + procedimentos de suspensão/revogação. Ponto 1a (estabelecimentos) — codificação explícita de "famílias de acolhimento" como categoria administrativa. Recomenda-se: Lei complementar ou Portaria reguladora para implementação completa dos 4 pontos antes do próximo período de reporte (trienal).</w:t>
            </w:r>
          </w:p>
        </w:tc>
      </w:tr>
    </w:tbl>
    <w:p w14:paraId="28B4CC39" w14:textId="77777777" w:rsidR="00F420B7" w:rsidRDefault="00F420B7"/>
    <w:p w14:paraId="3B0B7D06" w14:textId="77777777" w:rsidR="00F420B7" w:rsidRDefault="00000000">
      <w:pPr>
        <w:spacing w:after="320"/>
      </w:pPr>
      <w:r>
        <w:rPr>
          <w:color w:val="CCCCCC"/>
          <w:sz w:val="16"/>
        </w:rPr>
        <w:lastRenderedPageBreak/>
        <w:t>────────────────────────────────────────────────────────────────────────────────</w:t>
      </w:r>
    </w:p>
    <w:sectPr w:rsidR="00F420B7" w:rsidSect="00034616">
      <w:pgSz w:w="16838" w:h="11906"/>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049454823">
    <w:abstractNumId w:val="8"/>
  </w:num>
  <w:num w:numId="2" w16cid:durableId="1667198431">
    <w:abstractNumId w:val="6"/>
  </w:num>
  <w:num w:numId="3" w16cid:durableId="1140076587">
    <w:abstractNumId w:val="5"/>
  </w:num>
  <w:num w:numId="4" w16cid:durableId="147593605">
    <w:abstractNumId w:val="4"/>
  </w:num>
  <w:num w:numId="5" w16cid:durableId="779036309">
    <w:abstractNumId w:val="7"/>
  </w:num>
  <w:num w:numId="6" w16cid:durableId="1537087014">
    <w:abstractNumId w:val="3"/>
  </w:num>
  <w:num w:numId="7" w16cid:durableId="1752195536">
    <w:abstractNumId w:val="2"/>
  </w:num>
  <w:num w:numId="8" w16cid:durableId="1764300520">
    <w:abstractNumId w:val="1"/>
  </w:num>
  <w:num w:numId="9" w16cid:durableId="17983332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C22F0"/>
    <w:rsid w:val="0029639D"/>
    <w:rsid w:val="00326F90"/>
    <w:rsid w:val="004E582F"/>
    <w:rsid w:val="00AA1D8D"/>
    <w:rsid w:val="00B47730"/>
    <w:rsid w:val="00CB0664"/>
    <w:rsid w:val="00E315C7"/>
    <w:rsid w:val="00F420B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5690AA7"/>
  <w14:defaultImageDpi w14:val="300"/>
  <w15:docId w15:val="{180E4154-F5C2-4798-A2EE-8F2B3A77CA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0"/>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TotalTime>
  <Pages>96</Pages>
  <Words>33929</Words>
  <Characters>175755</Characters>
  <Application>Microsoft Office Word</Application>
  <DocSecurity>0</DocSecurity>
  <Lines>3379</Lines>
  <Paragraphs>1064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208620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Rui Vidal</cp:lastModifiedBy>
  <cp:revision>2</cp:revision>
  <dcterms:created xsi:type="dcterms:W3CDTF">2013-12-23T23:15:00Z</dcterms:created>
  <dcterms:modified xsi:type="dcterms:W3CDTF">2026-03-04T21:09:00Z</dcterms:modified>
  <cp:category/>
</cp:coreProperties>
</file>