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6"/>
        </w:rPr>
        <w:t>Quadro Comparativo — Artigos 6.º e 7.º do Regulamento (UE) 2023/0447</w:t>
      </w:r>
    </w:p>
    <w:p>
      <w:pPr>
        <w:spacing w:after="160"/>
        <w:jc w:val="center"/>
      </w:pPr>
      <w:r>
        <w:rPr>
          <w:rFonts w:ascii="Arial" w:hAnsi="Arial"/>
          <w:i/>
          <w:sz w:val="18"/>
        </w:rPr>
        <w:t>Correspondência norma a norma entre as determinações do Regulamento e as propostas @rgbeac (jun. 2025) e @codigo (DL n.º 214/2013)</w:t>
      </w:r>
    </w:p>
    <w:p>
      <w:pPr>
        <w:spacing w:before="240" w:after="80"/>
      </w:pPr>
      <w:r>
        <w:rPr>
          <w:rFonts w:ascii="Arial" w:hAnsi="Arial"/>
          <w:b/>
          <w:sz w:val="22"/>
        </w:rPr>
        <w:t>Artigo 6.º — Princípios gerais de bem-estar</w:t>
      </w:r>
    </w:p>
    <w:p>
      <w:pPr>
        <w:spacing w:after="80"/>
      </w:pPr>
      <w:r>
        <w:rPr>
          <w:rFonts w:ascii="Arial" w:hAnsi="Arial"/>
          <w:sz w:val="17"/>
        </w:rPr>
        <w:t>O art.º 6.º impõe aos operadores a aplicação de princípios gerais de bem-estar aos cães e gatos criados ou detidos nos seus estabelecimentos. Analisa-se abaixo cada alínea de forma desagregada.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2551"/>
        <w:gridCol w:w="2551"/>
        <w:gridCol w:w="2551"/>
      </w:tblGrid>
      <w:tr>
        <w:tc>
          <w:tcPr>
            <w:tcW w:type="dxa" w:w="2351"/>
          </w:tcPr>
          <w:p>
            <w:pPr>
              <w:jc w:val="left"/>
            </w:pPr>
            <w:r>
              <w:rPr>
                <w:rFonts w:ascii="Arial" w:hAnsi="Arial"/>
                <w:b/>
                <w:sz w:val="18"/>
              </w:rPr>
              <w:t>Critério / Determinação do Regulamento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rFonts w:ascii="Arial" w:hAnsi="Arial"/>
                <w:b/>
                <w:sz w:val="18"/>
              </w:rPr>
              <w:t>Regulamento (UE) 2023/0447</w:t>
              <w:br/>
              <w:t>(texto PT-PT)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rFonts w:ascii="Arial" w:hAnsi="Arial"/>
                <w:b/>
                <w:sz w:val="18"/>
              </w:rPr>
              <w:t>@rgbeac</w:t>
              <w:br/>
              <w:t>(proposta jun. 2025)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rFonts w:ascii="Arial" w:hAnsi="Arial"/>
                <w:b/>
                <w:sz w:val="18"/>
              </w:rPr>
              <w:t>@codigo</w:t>
              <w:br/>
              <w:t>(proposta DL n.º 214/2013)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al. (a) — Água e alimentação</w:t>
              <w:br/>
              <w:t>Fornecimento adequado de água e alimentos</w:t>
              <w:br/>
              <w:t>(nutrição e hidratação)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cães e gatos recebem água e alimentos de qualidade e numa quantidade que assegura a sua boa e adequada nutrição e hidratação.</w:t>
              <w:br/>
              <w:t>(al. (a) do art.º 6.º)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7.º, n.º 1, al. a) — proibição de fome, sede ou malnutrição.</w:t>
              <w:br/>
              <w:t>Art.º 10.º, n.º 1, al. a), ii) — alimentos saudáveis, adequados e convenientes; acesso permanente a água potável.</w:t>
              <w:br/>
              <w:t>Art.º 51.º, n.º 1 — programa de alimentação bem definido, de valor nutritivo adequado, em quantidade suficiente para as necessidades das espécies e dos indivíduos.</w:t>
              <w:br/>
              <w:t>Art.º 51.º, n.º 6 — acesso a água potável sem restrição (salvo razões médico-veterinárias).</w:t>
              <w:br/>
              <w:t>Coberto.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4.º — dever de assegurar as necessidades básicas de bem-estar.</w:t>
              <w:br/>
              <w:t>Art.º 46.º, n.º 1 — programa de alimentação bem definido, de valor nutritivo adequado, em quantidade suficiente para as necessidades das espécies e dos indivíduos (nos locais de criação, manutenção, venda, centros de recolha e hospedagem).</w:t>
              <w:br/>
              <w:t>Art.º 46.º, n.º 6 — acesso a água potável sem restrição (salvo razões médico-veterinárias).</w:t>
              <w:br/>
              <w:t>Coberto no âmbito de estabelecimentos (art.º 46.º não se aplica à detenção doméstica individual).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al. (b) — Ambiente físico (1/2)</w:t>
              <w:br/>
              <w:t>Limpo, seguro e confortável</w:t>
              <w:br/>
              <w:t>(espaço, ar, temperatura, luz, clima)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cães e gatos são mantidos num ambiente físico adequado, regularmente limpo, seguro e confortável, especialmente em termos de espaço, qualidade do ar, temperatura, iluminação e proteção face a condições climáticas adversas.</w:t>
              <w:br/>
              <w:t>(al. (b) do art.º 6.º)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7.º, n.º 1, al. b) — proibição de desconforto físico ou térmico.</w:t>
              <w:br/>
              <w:t>Art.º 10.º, n.º 1, al. a), v) — abrigo adequado com proteção de condições atmosféricas adversas (frio, chuva, sol ou calor excessivos); cama seca, limpa e confortável.</w:t>
              <w:br/>
              <w:t>Art.º 48.º, n.º 1 — temperatura, ventilação, luminosidade e obscuridade adequadas à manutenção do bem-estar e conforto das espécies.</w:t>
              <w:br/>
              <w:t>Art.º 48.º, n.º 3 — luz preferencialmente natural; luz artificial o mais próxima do espectro solar.</w:t>
              <w:br/>
              <w:t>Parcialmente coberto (sem referência explícita a qualidade do ar como parâmetro distinto da ventilação).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5.º, n.º 1 — condições de detenção devem salvaguardar bem-estar.</w:t>
              <w:br/>
              <w:t>Art.º 14.º, n.º 1 — temperatura, ventilação, luminosidade e obscuridade das instalações adequadas ao bem-estar das espécies.</w:t>
              <w:br/>
              <w:t>Art.º 14.º, n.º 3 — luz preferencialmente natural; artificial o mais próxima do espectro solar.</w:t>
              <w:br/>
              <w:t>Parcialmente coberto (sem referência explícita a qualidade do ar como parâmetro distinto da ventilação).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al. (b) — Ambiente físico (2/2)</w:t>
              <w:br/>
              <w:t>Espaço anti-sobrelotação;</w:t>
              <w:br/>
              <w:t>liberdade de movimentos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cães e gatos são mantidos num espaço suficientemente grande para prevenir a sobrelotação e garantir a facilidade de movimentação.</w:t>
              <w:br/>
              <w:t>(al. (b) do art.º 6.º)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10.º, n.º 1, al. a), iv) — liberdade de movimento; proibição de contenção permanente; espaço e enriquecimento ambiental adequados.</w:t>
              <w:br/>
              <w:t>Art.º 47.º, n.º 1 — espaço adequado às necessidades fisiológicas e etológicas; prática de exercício físico; fuga de animais agressores.</w:t>
              <w:br/>
              <w:t>Portaria prevista no art.º 58.º fixará requisitos específicos.</w:t>
              <w:br/>
              <w:t>Parcialmente coberto (sobrelotação não referenciada de forma autónoma).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5.º, n.º 3, al. b) — proibição de restringir a liberdade de movimentos de forma a impedir levantar-se, deitar-se ou virar-se sobre si próprios.</w:t>
              <w:br/>
              <w:t>Art.º 13.º, n.º 1, als. a) e b) — espaço adequado às necessidades fisiológicas e etológicas; prática de exercício físico; fuga de animais agressores.</w:t>
              <w:br/>
              <w:t>Parcialmente coberto (sobrelotação não referenciada de forma autónoma).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al. (c) — Saúde e higiene (1/2)</w:t>
              <w:br/>
              <w:t>Segurança, limpeza, boa saúde;</w:t>
              <w:br/>
              <w:t>prevenção de doenças, lesões e dor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cães e gatos são mantidos seguros, limpos e com boa saúde, prevenindo doenças, lesões e dor.</w:t>
              <w:br/>
              <w:t>(al. (c) do art.º 6.º)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7.º, n.º 1, al. c) — proibição de dor, lesão física ou doença.</w:t>
              <w:br/>
              <w:t>Art.º 10.º, n.º 1, al. a), iii) — condições higiossanitárias.</w:t>
              <w:br/>
              <w:t>Art.º 10.º, n.º 1, al. f) — tratamento veterinário preventivo, paliativo ou curativo.</w:t>
              <w:br/>
              <w:t>Art.º 52.º, n.º 2 — todos os animais alvo de inspeção no início e final do dia e a cada quatro horas; primeiros cuidados imediatos a animais doentes ou lesionados.</w:t>
              <w:br/>
              <w:t>Coberto.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4.º — dever de salvaguardar a saúde.</w:t>
              <w:br/>
              <w:t>Art.º 6.º — dever de assegurar cuidados médico-veterinários ao animal ferido ou doente.</w:t>
              <w:br/>
              <w:t>Art.º 47.º, n.º 3 — inspeção diária de todos os animais; primeiros cuidados imediatos a animais doentes, lesionados ou com alterações comportamentais.</w:t>
              <w:br/>
              <w:t>Coberto em termos gerais (inspeção diária; sem diferenciação de frequência para animais vulneráveis).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al. (c) — Saúde e higiene (2/2)</w:t>
              <w:br/>
              <w:t>Prevenção via maneio, manuseamento</w:t>
              <w:br/>
              <w:t>e reprodução adequados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Prevenção de doenças, lesões e dor, nomeadamente através de práticas de maneio, manuseamento e reprodução adequadas.</w:t>
              <w:br/>
              <w:t>(al. (c) do art.º 6.º)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12.º, n.º 1, al. b) — proibição de práticas que causem sofrimento, dano, stresse ou angústia.</w:t>
              <w:br/>
              <w:t>Art.º 52.º, n.ºs 3 e 5 — maneio feito de forma a não causar dores, sofrimento ou distúrbios desnecessários; meios de contenção não devem causar ferimentos, dores ou angústia.</w:t>
              <w:br/>
              <w:t>Art.º 70.º (normas reprodutivas) — limitações à reprodução para proteção da saúde.</w:t>
              <w:br/>
              <w:t>Coberto.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5.º, n.º 3, al. c) — proibição de usar equipamentos de maneio, contenção ou treino que causem sofrimento desnecessário ou lesões.</w:t>
              <w:br/>
              <w:t>Art.º 47.º, n.ºs 4 e 5 — manuseamento feito de forma a não causar dores, sofrimento ou distúrbios desnecessários; meios de contenção não devem causar ferimentos, dores ou angústia.</w:t>
              <w:br/>
              <w:t>Art.º 8.º, n.º 1 e 2 — reprodução planeada e parâmetros reprodutivos.</w:t>
              <w:br/>
              <w:t>Coberto.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al. (d) — Comportamento (1/2)</w:t>
              <w:br/>
              <w:t>Expressão de comportamentos da espécie</w:t>
              <w:br/>
              <w:t>e sociais não nocivos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cães e gatos são mantidos num ambiente que lhes permite exibir comportamentos específicos da espécie e comportamentos sociais não nocivos.</w:t>
              <w:br/>
              <w:t>(al. (d) do art.º 6.º)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7.º, n.º 1, al. d) — direito de expressar padrões normais de comportamento.</w:t>
              <w:br/>
              <w:t>Art.º 10.º, n.º 1, al. a), iv) — espaço e enriquecimento ambiental adequados para a expressão dos comportamentos naturais.</w:t>
              <w:br/>
              <w:t>Art.º 10.º, n.º 1, al. a), vi) — contato social adequado à espécie, de acordo com a idade e atividade.</w:t>
              <w:br/>
              <w:t>Art.º 47.º, n.º 4 — enriquecimento ambiental complexo e estimulante com materiais e equipamento que estimulem a expressão do repertório de comportamentos naturais.</w:t>
              <w:br/>
              <w:t>Coberto.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5.º, n.º 1 — condições de detenção que salvaguardem parâmetros de bem-estar.</w:t>
              <w:br/>
              <w:t>Art.º 13.º, n.º 5 — instalações equipadas com materiais e equipamento que estimulem a expressão dos comportamentos naturais (substrato, cama, ninhos, ramos, buracos, locais para banhos).</w:t>
              <w:br/>
              <w:t>Parcialmente coberto (enriquecimento ambiental para comportamentos naturais; sem referência explícita a comportamentos sociais não nocivos).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al. (d) — Comportamento (2/2)</w:t>
              <w:br/>
              <w:t>Relação positiva com os seres humanos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cães e gatos são mantidos num ambiente que lhes permite estabelecer uma relação positiva com os seres humanos.</w:t>
              <w:br/>
              <w:t>(al. (d) do art.º 6.º)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10.º, n.º 1, al. c) — dever de educar o animal com recurso a métodos de reforço positivo visando a sua vinculação e integração positivas no espaço familiar e no meio ambiente.</w:t>
              <w:br/>
              <w:t>Art.º 52.º, n.º 4 — interações do pessoal técnico com os animais devem ser positivas, regulares, previsíveis e não forçadas.</w:t>
              <w:br/>
              <w:t>Coberto.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7.º, n.º 1 — dever de promover o treino dos cães com vista à socialização e obediência.</w:t>
              <w:br/>
              <w:t>Art.º 7.º, n.º 2 — treino de acordo com boas práticas.</w:t>
              <w:br/>
              <w:t>Parcialmente coberto (apenas cães; sem referência explícita a relação positiva com os seres humanos como fim autónomo).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al. (e) — Estado mental (1/4)</w:t>
              <w:br/>
              <w:t>Prevenir/reduzir estímulos negativos</w:t>
              <w:br/>
              <w:t>(duração e intensidade)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cães e gatos são mantidos de forma a otimizar o seu estado mental, prevenindo ou reduzindo estímulos negativos em duração e intensidade.</w:t>
              <w:br/>
              <w:t>(al. (e) do art.º 6.º)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7.º, n.º 1, al. e) — proibição de situações que provoquem stresse, medo ou ansiedade injustificados.</w:t>
              <w:br/>
              <w:t>Art.º 12.º, n.º 1, al. b) — proibição de práticas que causem sofrimento, dano, stresse ou angústia.</w:t>
              <w:br/>
              <w:t>Parcialmente coberto (abordagem proibitiva; não preventiva).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5.º, n.º 3 — proibição de violência e sofrimento.</w:t>
              <w:br/>
              <w:t>Sem referência explícita à gestão ativa de estímulos negativos.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al. (e) — Estado mental (2/4)</w:t>
              <w:br/>
              <w:t>Maximizar estímulos positivos</w:t>
              <w:br/>
              <w:t>(duração e intensidade)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cães e gatos são mantidos de forma a maximizar oportunidades para estímulos positivos em duração e intensidade.</w:t>
              <w:br/>
              <w:t>(al. (e) do art.º 6.º)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10.º, n.º 1, al. a), i) — dever de proporcionar atenção, supervisão, controlo, exercício físico e estímulo mental.</w:t>
              <w:br/>
              <w:t>Art.º 47.º, n.ºs 6 e 7 — acesso diário a área de exercício (mínimo 2×30 min); equipamento de enriquecimento ambiental e agilidade.</w:t>
              <w:br/>
              <w:t>Parcialmente coberto.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13.º, n.º 5 — materiais e equipamento que estimulem a expressão dos comportamentos naturais.</w:t>
              <w:br/>
              <w:t>Sem norma positiva explícita sobre maximização de estímulos positivos.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al. (e) — Estado mental (3/4)</w:t>
              <w:br/>
              <w:t>Prevenir comportamentos repetitivos anormais</w:t>
              <w:br/>
              <w:t>ou indicativos de bem-estar negativo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cães e gatos são mantidos de forma a prevenir o desenvolvimento de comportamentos repetitivos anormais ou outros comportamentos indicativos de bem-estar negativo.</w:t>
              <w:br/>
              <w:t>(al. (e) do art.º 6.º)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Não regulado explicitamente como norma autónoma.</w:t>
              <w:br/>
              <w:t>(O art.º 7.º, n.º 1, al. d) e e) e o art.º 47.º do @rgbeac indiretamente impõem condições que previnem o seu aparecimento.)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Não regulado explicitamente.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al. (e) — Estado mental (4/4)</w:t>
              <w:br/>
              <w:t>Necessidades individuais do animal</w:t>
              <w:br/>
              <w:t>(als. (a) a (d))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cães e gatos são mantidos tendo em conta as necessidades individuais do animal nos domínios referidos nas alíneas (a) a (d).</w:t>
              <w:br/>
              <w:t>(al. (e) do art.º 6.º)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10.º, n.º 1, al. a) — bem-estar assegurado "de acordo com a sua espécie, raça, idade e necessidades físicas e etológicas".</w:t>
              <w:br/>
              <w:t>Art.º 48.º, n.º 2 — fatores ambientais adequados às necessidades específicas de animais em fase reprodutiva, recém-nascidos ou doentes.</w:t>
              <w:br/>
              <w:t>Parcialmente coberto (necessidades da espécie/raça/idade/fase fisiológica; não explicitamente individuais).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4.º — necessidades básicas de bem-estar (sem referência à individualidade do animal).</w:t>
              <w:br/>
              <w:t>Art.º 14.º, n.º 2 — fatores ambientais adequados às necessidades específicas de animais em fase reprodutiva, recém-nascidos ou doentes.</w:t>
              <w:br/>
              <w:t>Parcialmente coberto.</w:t>
            </w:r>
          </w:p>
        </w:tc>
      </w:tr>
    </w:tbl>
    <w:p/>
    <w:p>
      <w:pPr>
        <w:spacing w:before="240" w:after="80"/>
      </w:pPr>
      <w:r>
        <w:rPr>
          <w:rFonts w:ascii="Arial" w:hAnsi="Arial"/>
          <w:b/>
          <w:sz w:val="22"/>
        </w:rPr>
        <w:t>Artigo 7.º — Obrigações gerais de bem-estar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2551"/>
        <w:gridCol w:w="2551"/>
        <w:gridCol w:w="2551"/>
      </w:tblGrid>
      <w:tr>
        <w:tc>
          <w:tcPr>
            <w:tcW w:type="dxa" w:w="2351"/>
          </w:tcPr>
          <w:p>
            <w:pPr>
              <w:jc w:val="left"/>
            </w:pPr>
            <w:r>
              <w:rPr>
                <w:rFonts w:ascii="Arial" w:hAnsi="Arial"/>
                <w:b/>
                <w:sz w:val="18"/>
              </w:rPr>
              <w:t>Critério / Determinação do Regulamento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rFonts w:ascii="Arial" w:hAnsi="Arial"/>
                <w:b/>
                <w:sz w:val="18"/>
              </w:rPr>
              <w:t>Regulamento (UE) 2023/0447</w:t>
              <w:br/>
              <w:t>(texto PT-PT)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rFonts w:ascii="Arial" w:hAnsi="Arial"/>
                <w:b/>
                <w:sz w:val="18"/>
              </w:rPr>
              <w:t>@rgbeac</w:t>
              <w:br/>
              <w:t>(proposta jun. 2025)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rFonts w:ascii="Arial" w:hAnsi="Arial"/>
                <w:b/>
                <w:sz w:val="18"/>
              </w:rPr>
              <w:t>@codigo</w:t>
              <w:br/>
              <w:t>(proposta DL n.º 214/2013)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n.º 1 — Responsabilidade geral</w:t>
              <w:br/>
              <w:t>Bem-estar dos animais;</w:t>
              <w:br/>
              <w:t>minimizar riscos</w:t>
            </w:r>
          </w:p>
        </w:tc>
        <w:tc>
          <w:tcPr>
            <w:tcW w:type="dxa" w:w="2551"/>
          </w:tcPr>
          <w:p>
            <w:r>
              <w:t>Os operadores são responsáveis pelo bem‑estar dos cães e gatos detidos em estabelecimentos sob a sua responsabilidade e controlo e pela minimização de quaisquer riscos para o bem‑estar desses animais.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9.º, n.º 1 — dever geral de todos os cidadãos de notificar infrações.</w:t>
              <w:br/>
              <w:t>Art.º 10.º, n.º 1 — obrigações especiais dos detentores: assegurar bem-estar.</w:t>
              <w:br/>
              <w:t>Sem distinção entre detentor doméstico e operador de estabelecimento comercial.</w:t>
              <w:br/>
              <w:t>Parcialmente coberto.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4.º — detenção responsável: cabe aos detentores assegurar as necessidades básicas de bem-estar e salvaguardar a saúde.</w:t>
              <w:br/>
              <w:t>Sem atribuição explícita de responsabilidade ao "operador" como sujeito autónomo de estabelecimento.</w:t>
              <w:br/>
              <w:t>Parcialmente coberto.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n.º 2 — Famílias de acolhimento (1/2)</w:t>
              <w:br/>
              <w:t>Responsabilidade do operador;</w:t>
              <w:br/>
              <w:t>informação sobre bem-estar e necessidades individuais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No caso das famílias de acolhimento, a responsabilidade incumbe ao operador em cujo nome os cães ou gatos são detidos. O operador presta à família informações adequadas sobre as obrigações de bem-estar e as necessidades individuais dos animais.</w:t>
              <w:br/>
              <w:t>(n.º 2 do art.º 7.º)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4.º — define "Família de acolhimento temporário" como detentor transitório (45 dias, extensível).</w:t>
              <w:br/>
              <w:t>Art.º 101.º, n.ºs 3 e 4 — contrato escrito entre titular e família; registo no SIAC.</w:t>
              <w:br/>
              <w:t>Art.º 101.º, n.º 5 — destino do animal é da responsabilidade do titular.</w:t>
              <w:br/>
              <w:t>Parcialmente coberto (responsabilidade no titular; mas não se fixa o dever de informação ao acolhedor sobre bem-estar e necessidades individuais).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9.º — define abandono; não prevê o conceito de família de acolhimento.</w:t>
              <w:br/>
              <w:t>Não coberto.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n.º 2 — Famílias de acolhimento (2/2)</w:t>
              <w:br/>
              <w:t>Máx. 5 animais ou 1 ninhada</w:t>
              <w:br/>
              <w:t>(com/sem mãe) por família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operadores não colocam mais do que um total combinado de cinco cães ou gatos ou uma ninhada, com ou sem a mãe, numa família de acolhimento em qualquer momento.</w:t>
              <w:br/>
              <w:t>(n.º 2 do art.º 7.º)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101.º — acolhimento temporário: sem fixação de limite numérico de animais por família.</w:t>
              <w:br/>
              <w:t>Não coberto.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Não regulado.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n.º 3 — Derrogação (Estados-Membros)</w:t>
              <w:br/>
              <w:t>Maior número autorizado</w:t>
              <w:br/>
              <w:t>se espaço e cuidadores suficientes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 Estado-Membro pode autorizar maior número de cães, gatos ou ninhadas na família de acolhimento, desde que as instalações disponham de espaço suficiente (incluindo exterior) e o número de cuidadores seja suficiente.</w:t>
              <w:br/>
              <w:t>(n.º 3 do art.º 7.º)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Não regulado.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Não regulado.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n.º 4 — Proibição de crueldade e maus-tratos</w:t>
              <w:br/>
              <w:t>Inclui participação</w:t>
              <w:br/>
              <w:t>em atividades de crueldade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operadores não sujeitam qualquer cão ou gato a crueldade, abusos ou maus-tratos, incluindo fazendo-os participar em atividades suscetíveis de resultar em crueldade, abusos ou maus-tratos.</w:t>
              <w:br/>
              <w:t>(n.º 4 do art.º 7.º)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12.º, n.º 1, al. a) — proibição de causar a morte em violação das normas.</w:t>
              <w:br/>
              <w:t>Art.º 12.º, n.º 1, al. b) — proibição de práticas que causem sofrimento, dano, stresse ou angústia.</w:t>
              <w:br/>
              <w:t>Art.º 12.º, n.º 1, al. t) — proibição de utilização em eventos que envolvam crueldade, maus-tratos, sofrimento ou morte.</w:t>
              <w:br/>
              <w:t>Coberto.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5.º, n.º 3 — proibição de violência: atos que infligem, sem necessidade, morte, sofrimento, abuso ou lesões a um animal.</w:t>
              <w:br/>
              <w:t>Art.º 5.º, n.º 4 — proibição de fins didáticos e lúdicos com dor ou sofrimentos consideráveis.</w:t>
              <w:br/>
              <w:t>Coberto.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n.º 5 — Proibição de abandono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Os operadores não abandonam os cães ou gatos criados ou detidos por eles.</w:t>
              <w:br/>
              <w:t>(n.º 5 do art.º 7.º)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12.º, n.º 1, al. e) — proibição expressa de abandono.</w:t>
              <w:br/>
              <w:t>Art.º 9.º, n.º 1 — dever de notificação de infrações (inclui abandono).</w:t>
              <w:br/>
              <w:t>Coberto.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9.º — define abandono; não estabelece proibição autónoma expressa (proibição implícita pela definição).</w:t>
              <w:br/>
              <w:t>Parcialmente coberto.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n.º 6 — Realojamento ao cessar atividade</w:t>
              <w:br/>
              <w:t>Adoção ou transferência</w:t>
              <w:br/>
              <w:t>para outros operadores/adquirentes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Antes de os operadores cessarem as atividades num estabelecimento, asseguram que os cães ou gatos aí detidos são realojados, seja assumindo eles próprios a propriedade de animal de companhia, seja transferindo a responsabilidade para outros operadores ou adquirentes.</w:t>
              <w:br/>
              <w:t>(n.º 6 do art.º 7.º)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101.º, n.º 5 — destino do animal é da responsabilidade do titular; mas esta norma aplica-se ao acolhimento temporário, não ao encerramento de estabelecimento.</w:t>
              <w:br/>
              <w:t>Não coberto (para encerramento de estabelecimento comercial).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Não regulado.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n.º 7 — Cuidadores suficientes e competentes</w:t>
              <w:br/>
              <w:t>(competências do art.º 12.º)</w:t>
            </w:r>
          </w:p>
        </w:tc>
        <w:tc>
          <w:tcPr>
            <w:tcW w:type="dxa" w:w="2551"/>
          </w:tcPr>
          <w:p>
            <w:r>
              <w:t>Os operadores asseguram que os cães e gatos sejam manuseados por um número de tratadores de animais suficiente para satisfazer as necessidades de bem-estar dos cães ou dos gatos que são detidos nos seus estabelecimentos, e que esses tratadores possuam as competências exigidas nos termos do artigo 12.º.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52.º, n.º 1 — observação diária dos animais e maneio assegurados por pessoal técnico com formação teórica e prática específica certificada pela DGAV e em número adequado à quantidade e espécies animais alojados.</w:t>
              <w:br/>
              <w:t>Parcialmente coberto (número adequado e formação exigidos; sem remissão para catálogo de competências específico equivalente ao art.º 12.º do Regulamento).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47.º, n.º 1 — observação diária dos animais e maneio assegurados por pessoal com aptidão para o efeito e em número adequado à quantidade e espécies animais.</w:t>
              <w:br/>
              <w:t>Art.º 47.º, n.º 2 — maneio por pessoal com experiência ou formação adequada, sob orientação de médico veterinário.</w:t>
              <w:br/>
              <w:t>Parcialmente coberto (número adequado e formação exigidos; sem catálogo de competências específico equivalente ao art.º 12.º do Regulamento).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n.º 8 — Monitorização de indicadores</w:t>
              <w:br/>
              <w:t>Comportamento e aparência física;</w:t>
              <w:br/>
              <w:t>ações baseadas em resultados</w:t>
            </w:r>
          </w:p>
        </w:tc>
        <w:tc>
          <w:tcPr>
            <w:tcW w:type="dxa" w:w="2551"/>
          </w:tcPr>
          <w:p>
            <w:r>
              <w:t>Os operadores asseguram o bem-estar dos cães ou dos gatos pelos quais são responsáveis, fazendo uma monitorização dos indicadores relativos ao comportamento e aspeto físico baseados nos animais e tomando medidas em função do resultado dessa monitorização.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10.º, n.º 1, al. b) — dever de vigiar o animal de modo a evitar que cause danos (obrigação de vigilância; não equivale a monitorização de indicadores de bem-estar).</w:t>
              <w:br/>
              <w:t>Art.º 52.º, n.º 2 — inspeção dos animais no início e final do dia e a cada quatro horas; primeiros cuidados imediatos.</w:t>
              <w:br/>
              <w:t>Parcialmente coberto (periodicidade de inspeção regulada; sem sistema formal de indicadores baseados nos animais nem obrigação de ação estruturada com base nos resultados).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Arial" w:hAnsi="Arial"/>
                <w:sz w:val="17"/>
              </w:rPr>
              <w:t>Art.º 47.º, n.º 3 — inspeção diária de todos os animais; primeiros cuidados imediatos a doentes, lesionados ou com alterações comportamentais.</w:t>
              <w:br/>
              <w:t>Parcialmente coberto (inspeção diária; sem sistema formal de indicadores de bem-estar nem atos delegados equivalentes).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