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1"/>
        <w:gridCol w:w="1437"/>
        <w:gridCol w:w="1626"/>
        <w:gridCol w:w="1138"/>
        <w:gridCol w:w="1626"/>
      </w:tblGrid>
      <w:tr w:rsidR="005907FA" w:rsidRPr="005907FA" w14:paraId="6B44D8C4" w14:textId="77777777">
        <w:trPr>
          <w:trHeight w:val="300"/>
        </w:trPr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7C248494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Critério</w:t>
            </w:r>
            <w:r w:rsidRPr="005907FA"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1FFF2D96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Regulamento (UE) 2023/0447</w:t>
            </w:r>
            <w:r w:rsidRPr="005907FA">
              <w:t> 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1B8484DF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@codigo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DL 214/2013)</w:t>
            </w:r>
            <w:r w:rsidRPr="005907FA"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45EA2D63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@rgbeac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jun. 2025)</w:t>
            </w:r>
            <w:r w:rsidRPr="005907FA">
              <w:t> 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3DC08A7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Proposta</w:t>
            </w:r>
            <w:r w:rsidRPr="005907FA">
              <w:t> </w:t>
            </w:r>
          </w:p>
        </w:tc>
      </w:tr>
      <w:tr w:rsidR="005907FA" w:rsidRPr="005907FA" w14:paraId="03C2C9C3" w14:textId="77777777">
        <w:trPr>
          <w:trHeight w:val="300"/>
        </w:trPr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B3CB8D6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Cadelas (fêmeas canídeos)</w:t>
            </w:r>
            <w:r w:rsidRPr="005907FA"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38BB74A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A partir do 2.º estro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n.º 2.2)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2039202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Raças pequeno/médio porte: 3.º cio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Raças grande porte: 2 anos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8.º, n.º 2, al. a) + Anexo I)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E0547F1" w14:textId="77777777" w:rsidR="005907FA" w:rsidRPr="005907FA" w:rsidRDefault="005907FA" w:rsidP="005907FA">
            <w:r w:rsidRPr="005907FA">
              <w:rPr>
                <w:u w:val="single"/>
                <w:lang w:val="en-US"/>
              </w:rPr>
              <w:t>18 meses</w:t>
            </w:r>
            <w:r w:rsidRPr="005907FA">
              <w:t> </w:t>
            </w:r>
            <w:r w:rsidRPr="005907FA">
              <w:br/>
            </w:r>
            <w:r w:rsidRPr="005907FA">
              <w:rPr>
                <w:u w:val="single"/>
                <w:lang w:val="en-US"/>
              </w:rPr>
              <w:t>(Art.º 70.º, </w:t>
            </w:r>
            <w:proofErr w:type="gramStart"/>
            <w:r w:rsidRPr="005907FA">
              <w:rPr>
                <w:u w:val="single"/>
                <w:lang w:val="en-US"/>
              </w:rPr>
              <w:t>n.º</w:t>
            </w:r>
            <w:proofErr w:type="gramEnd"/>
            <w:r w:rsidRPr="005907FA">
              <w:rPr>
                <w:u w:val="single"/>
                <w:lang w:val="en-US"/>
              </w:rPr>
              <w:t> 2)</w:t>
            </w:r>
            <w:r w:rsidRPr="005907FA">
              <w:t> 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BA5D3FF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Regulamento impõe-se. Mas é mais fácil controlar a idade que a manifestação do cio.</w:t>
            </w:r>
            <w:r w:rsidRPr="005907FA">
              <w:rPr>
                <w:lang w:val="pt-PT"/>
              </w:rPr>
              <w:t> </w:t>
            </w:r>
          </w:p>
        </w:tc>
      </w:tr>
      <w:tr w:rsidR="005907FA" w:rsidRPr="005907FA" w14:paraId="19133900" w14:textId="77777777">
        <w:trPr>
          <w:trHeight w:val="300"/>
        </w:trPr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2C2F56F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en-US"/>
              </w:rPr>
              <w:t>Gatas (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fêmeas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> 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felídeos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>)</w:t>
            </w:r>
            <w:r w:rsidRPr="005907FA"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C4E9AFB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A partir dos 10 meses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n.º 1.1)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E9C9276" w14:textId="77777777" w:rsidR="005907FA" w:rsidRPr="005907FA" w:rsidRDefault="005907FA" w:rsidP="005907FA">
            <w:r w:rsidRPr="005907FA">
              <w:rPr>
                <w:u w:val="single"/>
                <w:lang w:val="en-US"/>
              </w:rPr>
              <w:t xml:space="preserve">1 </w:t>
            </w:r>
            <w:proofErr w:type="spellStart"/>
            <w:r w:rsidRPr="005907FA">
              <w:rPr>
                <w:u w:val="single"/>
                <w:lang w:val="en-US"/>
              </w:rPr>
              <w:t>ano</w:t>
            </w:r>
            <w:proofErr w:type="spellEnd"/>
            <w:r w:rsidRPr="005907FA">
              <w:t> </w:t>
            </w:r>
            <w:r w:rsidRPr="005907FA">
              <w:br/>
            </w:r>
            <w:r w:rsidRPr="005907FA">
              <w:rPr>
                <w:u w:val="single"/>
                <w:lang w:val="en-US"/>
              </w:rPr>
              <w:t>(Anexo I)</w:t>
            </w:r>
            <w:r w:rsidRPr="005907FA"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7AB7555" w14:textId="77777777" w:rsidR="005907FA" w:rsidRPr="005907FA" w:rsidRDefault="005907FA" w:rsidP="005907FA">
            <w:r w:rsidRPr="005907FA">
              <w:rPr>
                <w:u w:val="single"/>
                <w:lang w:val="en-US"/>
              </w:rPr>
              <w:t>12 meses</w:t>
            </w:r>
            <w:r w:rsidRPr="005907FA">
              <w:t> </w:t>
            </w:r>
            <w:r w:rsidRPr="005907FA">
              <w:br/>
            </w:r>
            <w:r w:rsidRPr="005907FA">
              <w:rPr>
                <w:u w:val="single"/>
                <w:lang w:val="en-US"/>
              </w:rPr>
              <w:t>(Art.º 70.º, </w:t>
            </w:r>
            <w:proofErr w:type="gramStart"/>
            <w:r w:rsidRPr="005907FA">
              <w:rPr>
                <w:u w:val="single"/>
                <w:lang w:val="en-US"/>
              </w:rPr>
              <w:t>n.º</w:t>
            </w:r>
            <w:proofErr w:type="gramEnd"/>
            <w:r w:rsidRPr="005907FA">
              <w:rPr>
                <w:u w:val="single"/>
                <w:lang w:val="en-US"/>
              </w:rPr>
              <w:t> 3)</w:t>
            </w:r>
            <w:r w:rsidRPr="005907FA">
              <w:t> 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7C12E20" w14:textId="77777777" w:rsidR="005907FA" w:rsidRPr="005907FA" w:rsidRDefault="005907FA" w:rsidP="005907FA">
            <w:r w:rsidRPr="005907FA">
              <w:rPr>
                <w:u w:val="single"/>
                <w:lang w:val="en-US"/>
              </w:rPr>
              <w:t>1 </w:t>
            </w:r>
            <w:proofErr w:type="spellStart"/>
            <w:r w:rsidRPr="005907FA">
              <w:rPr>
                <w:u w:val="single"/>
                <w:lang w:val="en-US"/>
              </w:rPr>
              <w:t>ano</w:t>
            </w:r>
            <w:proofErr w:type="spellEnd"/>
            <w:r w:rsidRPr="005907FA">
              <w:t> </w:t>
            </w:r>
          </w:p>
        </w:tc>
      </w:tr>
      <w:tr w:rsidR="005907FA" w:rsidRPr="005907FA" w14:paraId="08943FB1" w14:textId="77777777">
        <w:trPr>
          <w:trHeight w:val="300"/>
        </w:trPr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17E7165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Cães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> (machos 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canídeos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>)</w:t>
            </w:r>
            <w:r w:rsidRPr="005907FA"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AD0F29A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Não fixado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8.º não estabelece limite mínimo para machos)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CF7DFA6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Raças pequeno/médio porte: 1,5 anos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Raças grande porte: 2 anos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C4BDE1D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12 meses</w:t>
            </w:r>
            <w:r w:rsidRPr="005907FA">
              <w:t> </w:t>
            </w:r>
            <w:r w:rsidRPr="005907FA">
              <w:br/>
            </w:r>
            <w:r w:rsidRPr="005907FA">
              <w:rPr>
                <w:u w:val="single"/>
                <w:lang w:val="pt-PT"/>
              </w:rPr>
              <w:t>(Art.º 70.º, n.º 4)</w:t>
            </w:r>
            <w:r w:rsidRPr="005907FA">
              <w:t> 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594CD4A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Raças pequeno/médio porte: 1,5 anos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Raças grande porte: 2 anos</w:t>
            </w:r>
            <w:r w:rsidRPr="005907FA">
              <w:rPr>
                <w:lang w:val="pt-PT"/>
              </w:rPr>
              <w:t> </w:t>
            </w:r>
          </w:p>
        </w:tc>
      </w:tr>
      <w:tr w:rsidR="005907FA" w:rsidRPr="005907FA" w14:paraId="2721FE8E" w14:textId="77777777">
        <w:trPr>
          <w:trHeight w:val="300"/>
        </w:trPr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A5C186E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Gatos (machos felídeos)</w:t>
            </w:r>
            <w:r w:rsidRPr="005907FA">
              <w:t> </w:t>
            </w:r>
          </w:p>
        </w:tc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A221776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Não fixado</w:t>
            </w:r>
            <w:r w:rsidRPr="005907FA">
              <w:t> 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8EB1277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1 ano</w:t>
            </w:r>
            <w:r w:rsidRPr="005907FA">
              <w:t> </w:t>
            </w:r>
            <w:r w:rsidRPr="005907FA">
              <w:br/>
            </w:r>
            <w:r w:rsidRPr="005907FA">
              <w:rPr>
                <w:u w:val="single"/>
                <w:lang w:val="pt-PT"/>
              </w:rPr>
              <w:t>(Anexo I)</w:t>
            </w:r>
            <w:r w:rsidRPr="005907FA"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D3017CD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12 meses</w:t>
            </w:r>
            <w:r w:rsidRPr="005907FA">
              <w:t> </w:t>
            </w:r>
            <w:r w:rsidRPr="005907FA">
              <w:br/>
            </w:r>
            <w:r w:rsidRPr="005907FA">
              <w:rPr>
                <w:u w:val="single"/>
                <w:lang w:val="pt-PT"/>
              </w:rPr>
              <w:t>(Art.º 70.º, n.º 4)</w:t>
            </w:r>
            <w:r w:rsidRPr="005907FA">
              <w:t> 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90DF2A1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1 ano</w:t>
            </w:r>
            <w:r w:rsidRPr="005907FA">
              <w:t> </w:t>
            </w:r>
          </w:p>
        </w:tc>
      </w:tr>
    </w:tbl>
    <w:p w14:paraId="5E2F4EFF" w14:textId="77777777" w:rsidR="005907FA" w:rsidRPr="005907FA" w:rsidRDefault="005907FA" w:rsidP="005907FA">
      <w:r w:rsidRPr="005907FA">
        <w:rPr>
          <w:u w:val="single"/>
          <w:lang w:val="pt-PT"/>
        </w:rPr>
        <w:t> </w:t>
      </w:r>
      <w:r w:rsidRPr="005907FA">
        <w:t> </w:t>
      </w:r>
    </w:p>
    <w:p w14:paraId="57F67C6E" w14:textId="77777777" w:rsidR="005907FA" w:rsidRPr="005907FA" w:rsidRDefault="005907FA" w:rsidP="005907FA">
      <w:r w:rsidRPr="005907FA">
        <w:rPr>
          <w:b/>
          <w:bCs/>
          <w:u w:val="single"/>
          <w:lang w:val="pt-PT"/>
        </w:rPr>
        <w:t>2. Idades máximas de reprodução</w:t>
      </w:r>
      <w:r w:rsidRPr="005907F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1667"/>
        <w:gridCol w:w="837"/>
        <w:gridCol w:w="849"/>
        <w:gridCol w:w="3856"/>
      </w:tblGrid>
      <w:tr w:rsidR="005907FA" w:rsidRPr="005907FA" w14:paraId="4A482E6B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2610621A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Critério</w:t>
            </w:r>
            <w:proofErr w:type="spellEnd"/>
            <w:r w:rsidRPr="005907FA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5D9046A0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Regulamento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> (UE)</w:t>
            </w:r>
            <w:r w:rsidRPr="005907FA"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02F25766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en-US"/>
              </w:rPr>
              <w:t>@codigo</w:t>
            </w:r>
            <w:r w:rsidRPr="005907FA">
              <w:t> </w:t>
            </w:r>
            <w:r w:rsidRPr="005907FA">
              <w:br/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260F8D6B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en-US"/>
              </w:rPr>
              <w:t>@rgbeac</w:t>
            </w:r>
            <w:r w:rsidRPr="005907FA">
              <w:t> </w:t>
            </w:r>
            <w:r w:rsidRPr="005907FA">
              <w:br/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DB0FF8A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Proposta</w:t>
            </w:r>
            <w:r w:rsidRPr="005907FA">
              <w:t> </w:t>
            </w:r>
          </w:p>
        </w:tc>
      </w:tr>
      <w:tr w:rsidR="005907FA" w:rsidRPr="005907FA" w14:paraId="116F9D4C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E299E2E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Cadelas</w:t>
            </w:r>
            <w:proofErr w:type="spellEnd"/>
            <w:r w:rsidRPr="005907FA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DA6265A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Exame veterinário escrito obrigatório a partir dos 8 anos (não proibição)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lastRenderedPageBreak/>
              <w:t>(Anexo I, n.º 3.6)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A1A03CA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lastRenderedPageBreak/>
              <w:t>8 anos; ou 5 anos se for a 1.ª gestação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lastRenderedPageBreak/>
              <w:t>(Anexo I)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31045F5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lastRenderedPageBreak/>
              <w:t>6 anos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2)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2589F39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Código/RGBEAC, eventualmente com adenda do Regulamento </w:t>
            </w:r>
            <w:r w:rsidRPr="005907FA">
              <w:rPr>
                <w:u w:val="single"/>
                <w:lang w:val="pt-PT"/>
              </w:rPr>
              <w:br/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  <w:t> </w:t>
            </w:r>
          </w:p>
          <w:p w14:paraId="6CE111AA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hyperlink r:id="rId4" w:tgtFrame="_blank" w:history="1">
              <w:r w:rsidRPr="005907FA">
                <w:rPr>
                  <w:rStyle w:val="Hipervnculo"/>
                  <w:lang w:val="pt-PT"/>
                </w:rPr>
                <w:t>https://food.ec.europa.eu/system/fil</w:t>
              </w:r>
              <w:r w:rsidRPr="005907FA">
                <w:rPr>
                  <w:rStyle w:val="Hipervnculo"/>
                  <w:lang w:val="pt-PT"/>
                </w:rPr>
                <w:lastRenderedPageBreak/>
                <w:t>es/2020-11/aw_platform_plat-conc_guide_dog-breeding.pdf</w:t>
              </w:r>
            </w:hyperlink>
            <w:r w:rsidRPr="005907FA">
              <w:rPr>
                <w:lang w:val="pt-PT"/>
              </w:rPr>
              <w:t> </w:t>
            </w:r>
          </w:p>
        </w:tc>
      </w:tr>
      <w:tr w:rsidR="005907FA" w:rsidRPr="005907FA" w14:paraId="26F8E498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1F22DE0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en-US"/>
              </w:rPr>
              <w:lastRenderedPageBreak/>
              <w:t>Gatas</w:t>
            </w:r>
            <w:r w:rsidRPr="005907FA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2D6A5DE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Exame veterinário escrito obrigatório a partir dos 6 anos (não proibição)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n.º 3.6)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FA61808" w14:textId="77777777" w:rsidR="005907FA" w:rsidRPr="005907FA" w:rsidRDefault="005907FA" w:rsidP="005907FA">
            <w:r w:rsidRPr="005907FA">
              <w:rPr>
                <w:u w:val="single"/>
                <w:lang w:val="en-US"/>
              </w:rPr>
              <w:t xml:space="preserve">12 </w:t>
            </w:r>
            <w:proofErr w:type="spellStart"/>
            <w:r w:rsidRPr="005907FA">
              <w:rPr>
                <w:u w:val="single"/>
                <w:lang w:val="en-US"/>
              </w:rPr>
              <w:t>anos</w:t>
            </w:r>
            <w:proofErr w:type="spellEnd"/>
            <w:r w:rsidRPr="005907FA">
              <w:t> </w:t>
            </w:r>
            <w:r w:rsidRPr="005907FA">
              <w:br/>
            </w:r>
            <w:r w:rsidRPr="005907FA">
              <w:rPr>
                <w:u w:val="single"/>
                <w:lang w:val="en-US"/>
              </w:rPr>
              <w:t>(Anexo I)</w:t>
            </w:r>
            <w:r w:rsidRPr="005907FA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1F4C857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6 anos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3)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6B69EDB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RGBEAC, eventualmente com adenda do Regulamento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  <w:t> </w:t>
            </w:r>
            <w:r w:rsidRPr="005907FA">
              <w:rPr>
                <w:lang w:val="pt-PT"/>
              </w:rPr>
              <w:br/>
            </w:r>
            <w:r w:rsidRPr="005907FA">
              <w:fldChar w:fldCharType="begin"/>
            </w:r>
            <w:r w:rsidRPr="005907FA">
              <w:rPr>
                <w:lang w:val="pt-PT"/>
              </w:rPr>
              <w:instrText>HYPERLINK "https://food.ec.europa.eu/system/files/2020-11/aw_platform_plat-conc_guide_cat-breeding.pdf" \t "_blank"</w:instrText>
            </w:r>
            <w:r w:rsidRPr="005907FA">
              <w:fldChar w:fldCharType="separate"/>
            </w:r>
            <w:r w:rsidRPr="005907FA">
              <w:rPr>
                <w:rStyle w:val="Hipervnculo"/>
                <w:lang w:val="pt-PT"/>
              </w:rPr>
              <w:t>https://food.ec.europa.eu/system/files/2020-11/aw_platform_plat-conc_guide_cat-breeding.pdf</w:t>
            </w:r>
            <w:r w:rsidRPr="005907FA">
              <w:fldChar w:fldCharType="end"/>
            </w:r>
            <w:r w:rsidRPr="005907FA">
              <w:rPr>
                <w:lang w:val="pt-PT"/>
              </w:rPr>
              <w:t> </w:t>
            </w:r>
          </w:p>
        </w:tc>
      </w:tr>
      <w:tr w:rsidR="005907FA" w:rsidRPr="005907FA" w14:paraId="27CDBED8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5665510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en-US"/>
              </w:rPr>
              <w:t>Cães machos</w:t>
            </w:r>
            <w:r w:rsidRPr="005907FA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1DA2958" w14:textId="77777777" w:rsidR="005907FA" w:rsidRPr="005907FA" w:rsidRDefault="005907FA" w:rsidP="005907FA">
            <w:proofErr w:type="spellStart"/>
            <w:r w:rsidRPr="005907FA">
              <w:rPr>
                <w:u w:val="single"/>
                <w:lang w:val="en-US"/>
              </w:rPr>
              <w:t>Não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fixado</w:t>
            </w:r>
            <w:proofErr w:type="spellEnd"/>
            <w:r w:rsidRPr="005907FA"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970E957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12 anos, ou mais se o estatuto sanitário o permitir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BB47650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7 anos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4)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52BAE61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Debatível. Talvez mais bem definido em Portaria que facilite adaptações.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Maior risco de patologias e transmissão de defeitos com o avançar da idade, com queda mais marcada em cães acima de 7–9 anos. Mas esperança média de vida tem aumentado, o risco de patologia reprodutiva aumenta e o risco de abandono potencialmente pode aumentar com propostas mais restritivas</w:t>
            </w:r>
            <w:r w:rsidRPr="005907FA">
              <w:rPr>
                <w:lang w:val="pt-PT"/>
              </w:rPr>
              <w:t> </w:t>
            </w:r>
          </w:p>
        </w:tc>
      </w:tr>
      <w:tr w:rsidR="005907FA" w:rsidRPr="005907FA" w14:paraId="2BEBCC07" w14:textId="77777777">
        <w:trPr>
          <w:trHeight w:val="300"/>
        </w:trPr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B1F24D6" w14:textId="77777777" w:rsidR="005907FA" w:rsidRPr="005907FA" w:rsidRDefault="005907FA" w:rsidP="005907FA">
            <w:proofErr w:type="gramStart"/>
            <w:r w:rsidRPr="005907FA">
              <w:rPr>
                <w:b/>
                <w:bCs/>
                <w:u w:val="single"/>
                <w:lang w:val="en-US"/>
              </w:rPr>
              <w:t>Gatos</w:t>
            </w:r>
            <w:proofErr w:type="gramEnd"/>
            <w:r w:rsidRPr="005907FA">
              <w:rPr>
                <w:b/>
                <w:bCs/>
                <w:u w:val="single"/>
                <w:lang w:val="en-US"/>
              </w:rPr>
              <w:t xml:space="preserve"> machos</w:t>
            </w:r>
            <w:r w:rsidRPr="005907FA">
              <w:t> 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4D4DA58" w14:textId="77777777" w:rsidR="005907FA" w:rsidRPr="005907FA" w:rsidRDefault="005907FA" w:rsidP="005907FA">
            <w:proofErr w:type="spellStart"/>
            <w:r w:rsidRPr="005907FA">
              <w:rPr>
                <w:u w:val="single"/>
                <w:lang w:val="en-US"/>
              </w:rPr>
              <w:t>Não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fixado</w:t>
            </w:r>
            <w:proofErr w:type="spellEnd"/>
            <w:r w:rsidRPr="005907FA">
              <w:t> 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4C92913" w14:textId="77777777" w:rsidR="005907FA" w:rsidRPr="005907FA" w:rsidRDefault="005907FA" w:rsidP="005907FA">
            <w:r w:rsidRPr="005907FA">
              <w:rPr>
                <w:u w:val="single"/>
                <w:lang w:val="en-US"/>
              </w:rPr>
              <w:t xml:space="preserve">12 </w:t>
            </w:r>
            <w:proofErr w:type="spellStart"/>
            <w:r w:rsidRPr="005907FA">
              <w:rPr>
                <w:u w:val="single"/>
                <w:lang w:val="en-US"/>
              </w:rPr>
              <w:t>anos</w:t>
            </w:r>
            <w:proofErr w:type="spellEnd"/>
            <w:r w:rsidRPr="005907FA">
              <w:t> </w:t>
            </w:r>
            <w:r w:rsidRPr="005907FA">
              <w:br/>
            </w:r>
            <w:r w:rsidRPr="005907FA">
              <w:rPr>
                <w:u w:val="single"/>
                <w:lang w:val="en-US"/>
              </w:rPr>
              <w:t>(Anexo I)</w:t>
            </w:r>
            <w:r w:rsidRPr="005907FA">
              <w:t> </w:t>
            </w:r>
          </w:p>
        </w:tc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439A633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7 anos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4)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2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2A9ECBC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Ver supra</w:t>
            </w:r>
            <w:r w:rsidRPr="005907FA">
              <w:t> </w:t>
            </w:r>
          </w:p>
        </w:tc>
      </w:tr>
    </w:tbl>
    <w:p w14:paraId="0FFEF952" w14:textId="77777777" w:rsidR="005907FA" w:rsidRPr="005907FA" w:rsidRDefault="005907FA" w:rsidP="005907FA">
      <w:r w:rsidRPr="005907FA">
        <w:rPr>
          <w:b/>
          <w:bCs/>
          <w:u w:val="single"/>
          <w:lang w:val="pt-PT"/>
        </w:rPr>
        <w:t>3. Limites de ninhadas e intervalos</w:t>
      </w:r>
      <w:r w:rsidRPr="005907F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1691"/>
        <w:gridCol w:w="1796"/>
        <w:gridCol w:w="1805"/>
        <w:gridCol w:w="1796"/>
      </w:tblGrid>
      <w:tr w:rsidR="005907FA" w:rsidRPr="005907FA" w14:paraId="15C51121" w14:textId="77777777">
        <w:trPr>
          <w:trHeight w:val="30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43AF6AEC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Critério</w:t>
            </w:r>
            <w:r w:rsidRPr="005907FA"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3BA5B90D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Regulamento </w:t>
            </w:r>
            <w:r w:rsidRPr="005907FA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5FB8EEFA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@codigo</w:t>
            </w:r>
            <w:r w:rsidRPr="005907FA">
              <w:t> </w:t>
            </w:r>
            <w:r w:rsidRPr="005907FA">
              <w:br/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54B4E30E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@rgbeac</w:t>
            </w:r>
            <w:r w:rsidRPr="005907FA">
              <w:t> </w:t>
            </w:r>
            <w:r w:rsidRPr="005907FA">
              <w:br/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A77820D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Proposta</w:t>
            </w:r>
            <w:r w:rsidRPr="005907FA">
              <w:t> </w:t>
            </w:r>
          </w:p>
        </w:tc>
      </w:tr>
      <w:tr w:rsidR="005907FA" w:rsidRPr="005907FA" w14:paraId="6DFE605E" w14:textId="77777777">
        <w:trPr>
          <w:trHeight w:val="30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42EE1C0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N.º máximo de ninhadas por período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5975685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Máx. 3 ninhadas em 2 anos (cadelas e gatas)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n.º 3.3)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9DF0901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Cadelas: 1 ninhada/ano; máx. 4–6 na vida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 xml:space="preserve">Gatas: 1 ninhada/ano (máx. 3 em 2 anos, com aprovação MV); </w:t>
            </w:r>
            <w:r w:rsidRPr="005907FA">
              <w:rPr>
                <w:u w:val="single"/>
                <w:lang w:val="pt-PT"/>
              </w:rPr>
              <w:lastRenderedPageBreak/>
              <w:t>máx. 8–10 na vida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C693949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lastRenderedPageBreak/>
              <w:t>Máx. 4 ninhadas na vida reprodutiva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n.ºs 2 e 3)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BC7A221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Definir um número entre 4 e 6.</w:t>
            </w:r>
            <w:r w:rsidRPr="005907FA">
              <w:rPr>
                <w:lang w:val="pt-PT"/>
              </w:rPr>
              <w:t> </w:t>
            </w:r>
          </w:p>
          <w:p w14:paraId="54A38229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 xml:space="preserve">Os documentos supra indicam limites de 4 </w:t>
            </w:r>
            <w:r w:rsidRPr="005907FA">
              <w:rPr>
                <w:u w:val="single"/>
                <w:lang w:val="pt-PT"/>
              </w:rPr>
              <w:lastRenderedPageBreak/>
              <w:t>ninhadas na vida para ambas.</w:t>
            </w:r>
            <w:r w:rsidRPr="005907FA">
              <w:rPr>
                <w:lang w:val="pt-PT"/>
              </w:rPr>
              <w:t> </w:t>
            </w:r>
          </w:p>
          <w:p w14:paraId="1FC54540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 </w:t>
            </w:r>
            <w:r w:rsidRPr="005907FA">
              <w:rPr>
                <w:lang w:val="pt-PT"/>
              </w:rPr>
              <w:t> </w:t>
            </w:r>
          </w:p>
        </w:tc>
      </w:tr>
      <w:tr w:rsidR="005907FA" w:rsidRPr="005907FA" w14:paraId="42D9A6FC" w14:textId="77777777">
        <w:trPr>
          <w:trHeight w:val="30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2C3F839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lastRenderedPageBreak/>
              <w:t>Intervalo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mínimo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entre 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ninhadas</w:t>
            </w:r>
            <w:proofErr w:type="spellEnd"/>
            <w:r w:rsidRPr="005907FA"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3168922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Período de recuperação de, pelo menos, 1 ano após atingir o limite de 3 ninhadas em 2 anos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n.º 4.4)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297C2CE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Cadelas: 1 ciclo reprodutivo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Gatas: 3–6 meses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319306E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Mínimo de 12 meses entre cada ninhada (cadelas e gatas)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n.ºs 2 e 3)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863AC67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Rgbeac</w:t>
            </w:r>
            <w:r w:rsidRPr="005907FA">
              <w:t> </w:t>
            </w:r>
          </w:p>
        </w:tc>
      </w:tr>
      <w:tr w:rsidR="005907FA" w:rsidRPr="005907FA" w14:paraId="79E7AD49" w14:textId="77777777">
        <w:trPr>
          <w:trHeight w:val="30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2E7FAE6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Cios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sucessivos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(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fêmeas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>)</w:t>
            </w:r>
            <w:r w:rsidRPr="005907FA"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8910BDF" w14:textId="77777777" w:rsidR="005907FA" w:rsidRPr="005907FA" w:rsidRDefault="005907FA" w:rsidP="005907FA">
            <w:proofErr w:type="spellStart"/>
            <w:r w:rsidRPr="005907FA">
              <w:rPr>
                <w:u w:val="single"/>
                <w:lang w:val="en-US"/>
              </w:rPr>
              <w:t>Não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regulado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explicitamente</w:t>
            </w:r>
            <w:proofErr w:type="spellEnd"/>
            <w:r w:rsidRPr="005907FA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F8113F9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Proibido acasalamento em cios sucessivos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8.º, n.º 2, al. a))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5E80681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Não regulado explicitamente (intervalo de 12 meses implica proibição)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14E74E8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“É proibido o acasalamento em cios sucessivos, devendo ser assegurando um intervalo mínimo de X meses entre as ninhadas…”</w:t>
            </w:r>
            <w:r w:rsidRPr="005907FA">
              <w:rPr>
                <w:lang w:val="pt-PT"/>
              </w:rPr>
              <w:t> </w:t>
            </w:r>
          </w:p>
        </w:tc>
      </w:tr>
    </w:tbl>
    <w:p w14:paraId="47EFD4E3" w14:textId="77777777" w:rsidR="005907FA" w:rsidRPr="005907FA" w:rsidRDefault="005907FA" w:rsidP="005907FA">
      <w:r w:rsidRPr="005907FA">
        <w:rPr>
          <w:b/>
          <w:bCs/>
          <w:u w:val="single"/>
          <w:lang w:val="pt-PT"/>
        </w:rPr>
        <w:t>4. Cesarianas</w:t>
      </w:r>
      <w:r w:rsidRPr="005907F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1662"/>
        <w:gridCol w:w="1833"/>
        <w:gridCol w:w="1782"/>
        <w:gridCol w:w="1798"/>
      </w:tblGrid>
      <w:tr w:rsidR="005907FA" w:rsidRPr="005907FA" w14:paraId="6254E253" w14:textId="77777777">
        <w:trPr>
          <w:trHeight w:val="30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56C6DC9C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Critério</w:t>
            </w:r>
            <w:r w:rsidRPr="005907FA"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260A25D7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Regulamento (UE) 2023/0447</w:t>
            </w:r>
            <w:r w:rsidRPr="005907FA">
              <w:t> 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6E5A626C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@codigo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DL 214/2013)</w:t>
            </w:r>
            <w:r w:rsidRPr="005907FA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1C7EC7B7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@rgbeac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jun. 2025)</w:t>
            </w:r>
            <w:r w:rsidRPr="005907FA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6C08255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Proposta</w:t>
            </w:r>
            <w:r w:rsidRPr="005907FA">
              <w:t> </w:t>
            </w:r>
          </w:p>
        </w:tc>
      </w:tr>
      <w:tr w:rsidR="005907FA" w:rsidRPr="005907FA" w14:paraId="3B554E83" w14:textId="77777777">
        <w:trPr>
          <w:trHeight w:val="30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D7B761F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Após 1.ª cesariana</w:t>
            </w:r>
            <w:r w:rsidRPr="005907FA"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46F79A6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Não regulado</w:t>
            </w:r>
            <w:r w:rsidRPr="005907FA">
              <w:t> 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39AAED8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Não regulado</w:t>
            </w:r>
            <w:r w:rsidRPr="005907FA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03270A1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Exige atestado do MV assistente confirmando ausência de risco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10)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A17BA5D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?</w:t>
            </w:r>
            <w:r w:rsidRPr="005907FA">
              <w:t> </w:t>
            </w:r>
          </w:p>
        </w:tc>
      </w:tr>
      <w:tr w:rsidR="005907FA" w:rsidRPr="005907FA" w14:paraId="488B9FD7" w14:textId="77777777">
        <w:trPr>
          <w:trHeight w:val="300"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2B1D16E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Após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2 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cesarianas</w:t>
            </w:r>
            <w:proofErr w:type="spellEnd"/>
            <w:r w:rsidRPr="005907FA"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ABC3AA3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Proibição de usar para reprodução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Pt. 3, n.º 5.5)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222323D" w14:textId="77777777" w:rsidR="005907FA" w:rsidRPr="005907FA" w:rsidRDefault="005907FA" w:rsidP="005907FA">
            <w:proofErr w:type="spellStart"/>
            <w:r w:rsidRPr="005907FA">
              <w:rPr>
                <w:u w:val="single"/>
                <w:lang w:val="en-US"/>
              </w:rPr>
              <w:t>Não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regulado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explicitamente</w:t>
            </w:r>
            <w:proofErr w:type="spellEnd"/>
            <w:r w:rsidRPr="005907FA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4EE42C0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Proibição de usar para reprodução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12)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3838B80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Proibição conforme Regulamento</w:t>
            </w:r>
            <w:r w:rsidRPr="005907FA">
              <w:t> </w:t>
            </w:r>
          </w:p>
        </w:tc>
      </w:tr>
    </w:tbl>
    <w:p w14:paraId="2F7FDBFD" w14:textId="77777777" w:rsidR="005907FA" w:rsidRPr="005907FA" w:rsidRDefault="005907FA" w:rsidP="005907FA">
      <w:r w:rsidRPr="005907FA">
        <w:rPr>
          <w:u w:val="single"/>
          <w:lang w:val="pt-PT"/>
        </w:rPr>
        <w:lastRenderedPageBreak/>
        <w:t> </w:t>
      </w:r>
      <w:r w:rsidRPr="005907FA">
        <w:t> </w:t>
      </w:r>
    </w:p>
    <w:p w14:paraId="57274D6E" w14:textId="77777777" w:rsidR="005907FA" w:rsidRPr="005907FA" w:rsidRDefault="005907FA" w:rsidP="005907FA">
      <w:r w:rsidRPr="005907FA">
        <w:rPr>
          <w:b/>
          <w:bCs/>
          <w:u w:val="single"/>
          <w:lang w:val="pt-PT"/>
        </w:rPr>
        <w:t>5. Consanguinidade e híbridos</w:t>
      </w:r>
      <w:r w:rsidRPr="005907F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2"/>
        <w:gridCol w:w="1427"/>
        <w:gridCol w:w="1660"/>
        <w:gridCol w:w="1739"/>
        <w:gridCol w:w="1400"/>
      </w:tblGrid>
      <w:tr w:rsidR="005907FA" w:rsidRPr="005907FA" w14:paraId="7CE4D21A" w14:textId="77777777">
        <w:trPr>
          <w:trHeight w:val="300"/>
        </w:trPr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19D24A9B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Critério</w:t>
            </w:r>
            <w:proofErr w:type="spellEnd"/>
            <w:r w:rsidRPr="005907FA">
              <w:t>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3384E763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Regulamento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(UE) 2023/0447</w:t>
            </w:r>
            <w:r w:rsidRPr="005907FA"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0CAD9AF5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en-US"/>
              </w:rPr>
              <w:t>@codigo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en-US"/>
              </w:rPr>
              <w:t>(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proposta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DL 214/2013)</w:t>
            </w:r>
            <w:r w:rsidRPr="005907FA"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7B1E623F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en-US"/>
              </w:rPr>
              <w:t>@rgbeac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en-US"/>
              </w:rPr>
              <w:t>(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proposta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jun. 2025)</w:t>
            </w:r>
            <w:r w:rsidRPr="005907FA"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7AC0265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Proposta</w:t>
            </w:r>
            <w:r w:rsidRPr="005907FA">
              <w:t> </w:t>
            </w:r>
          </w:p>
        </w:tc>
      </w:tr>
      <w:tr w:rsidR="005907FA" w:rsidRPr="005907FA" w14:paraId="36FD0F72" w14:textId="77777777">
        <w:trPr>
          <w:trHeight w:val="300"/>
        </w:trPr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15D217C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Cruzamentos consanguíneos (pai/filho, irmãos, avós/netos)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CDA7D92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Proibidos, salvo autorização da autoridade competente para preservação de raças locais com reserva genética limitada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8.º, n.º 6, al. a))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51016B2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Não regulado explicitamente; </w:t>
            </w:r>
            <w:r w:rsidRPr="005907FA">
              <w:rPr>
                <w:lang w:val="pt-PT"/>
              </w:rPr>
              <w:t> </w:t>
            </w:r>
          </w:p>
          <w:p w14:paraId="5543572C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Exclui animais com defeitos genéticos e malformações específicas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8.º, n.º 2, al. c))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37408C8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Sujeitos a portaria (coeficiente de consanguinidade e limites definidos por portaria)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7)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581934E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Regulamento</w:t>
            </w:r>
            <w:r w:rsidRPr="005907FA">
              <w:t> </w:t>
            </w:r>
          </w:p>
        </w:tc>
      </w:tr>
      <w:tr w:rsidR="005907FA" w:rsidRPr="005907FA" w14:paraId="2B59BE08" w14:textId="77777777">
        <w:trPr>
          <w:trHeight w:val="300"/>
        </w:trPr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54668C6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Produção de híbridos (cruzamento interespecífico/inter-racial para fins comerciais)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92E3E09" w14:textId="77777777" w:rsidR="005907FA" w:rsidRPr="005907FA" w:rsidRDefault="005907FA" w:rsidP="005907FA">
            <w:r w:rsidRPr="005907FA">
              <w:rPr>
                <w:u w:val="single"/>
              </w:rPr>
              <w:t>Proibida</w:t>
            </w:r>
            <w:r w:rsidRPr="005907FA">
              <w:t> </w:t>
            </w:r>
            <w:r w:rsidRPr="005907FA">
              <w:br/>
            </w:r>
            <w:r w:rsidRPr="005907FA">
              <w:rPr>
                <w:u w:val="single"/>
              </w:rPr>
              <w:t>(Art.º 8.º, n.º 6, al. b))</w:t>
            </w:r>
            <w:r w:rsidRPr="005907FA"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E0EAB66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Proibida, exceto cruzamentos autorizados para melhoramento de raça ou investigação, ou cruzamentos acidentais sem fins comerciais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  <w:t> </w:t>
            </w:r>
            <w:r w:rsidRPr="005907FA">
              <w:rPr>
                <w:lang w:val="pt-PT"/>
              </w:rPr>
              <w:br/>
              <w:t> </w:t>
            </w:r>
          </w:p>
          <w:p w14:paraId="33D23083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 xml:space="preserve">Acresce exceção para cruzamentos de </w:t>
            </w:r>
            <w:r w:rsidRPr="005907FA">
              <w:rPr>
                <w:u w:val="single"/>
                <w:lang w:val="pt-PT"/>
              </w:rPr>
              <w:lastRenderedPageBreak/>
              <w:t>raças caninas, que tenham ocorrido acidentalmente e não tenham fins comerciais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8.º, n.º 3)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19BDDDE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lastRenderedPageBreak/>
              <w:t>Não regulado explicitamente</w:t>
            </w:r>
            <w:r w:rsidRPr="005907FA"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39B640A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Regulamento + ponderar excluir cruzamentos acidentais</w:t>
            </w:r>
            <w:r w:rsidRPr="005907FA">
              <w:rPr>
                <w:lang w:val="pt-PT"/>
              </w:rPr>
              <w:t> </w:t>
            </w:r>
          </w:p>
        </w:tc>
      </w:tr>
    </w:tbl>
    <w:p w14:paraId="2CDC100D" w14:textId="77777777" w:rsidR="005907FA" w:rsidRPr="005907FA" w:rsidRDefault="005907FA" w:rsidP="005907FA">
      <w:r w:rsidRPr="005907FA">
        <w:rPr>
          <w:b/>
          <w:bCs/>
          <w:u w:val="single"/>
          <w:lang w:val="pt-PT"/>
        </w:rPr>
        <w:t>6. Conformação e genótipo</w:t>
      </w:r>
      <w:r w:rsidRPr="005907F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7"/>
        <w:gridCol w:w="1425"/>
        <w:gridCol w:w="1358"/>
        <w:gridCol w:w="1807"/>
        <w:gridCol w:w="1301"/>
      </w:tblGrid>
      <w:tr w:rsidR="005907FA" w:rsidRPr="005907FA" w14:paraId="7EDC077C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11607FB8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Critério</w:t>
            </w:r>
            <w:r w:rsidRPr="005907FA">
              <w:t>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3E1063C6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Regulamento (UE) 2023/0447</w:t>
            </w:r>
            <w:r w:rsidRPr="005907FA"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15D08A09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@codigo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DL 214/2013)</w:t>
            </w:r>
            <w:r w:rsidRPr="005907FA">
              <w:t> 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7C4C2C58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@rgbeac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jun. 2025)</w:t>
            </w:r>
            <w:r w:rsidRPr="005907FA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14E2B33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Proposta</w:t>
            </w:r>
            <w:r w:rsidRPr="005907FA">
              <w:t> </w:t>
            </w:r>
          </w:p>
        </w:tc>
      </w:tr>
      <w:tr w:rsidR="005907FA" w:rsidRPr="005907FA" w14:paraId="37FC9A9A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A181695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Traços conformacionais excessivos/Conformações extremas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92739C1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Proibida a reprodução; </w:t>
            </w:r>
            <w:r w:rsidRPr="005907FA">
              <w:rPr>
                <w:lang w:val="pt-PT"/>
              </w:rPr>
              <w:t> </w:t>
            </w:r>
          </w:p>
          <w:p w14:paraId="20DF82F9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Exige consulta prévia a MV;</w:t>
            </w:r>
            <w:r w:rsidRPr="005907FA">
              <w:rPr>
                <w:lang w:val="pt-PT"/>
              </w:rPr>
              <w:t> </w:t>
            </w:r>
          </w:p>
          <w:p w14:paraId="39B0467A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Atos delegados até julho de 2030 definirão critérios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8.º, n.ºs 2 e 3, al. b))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A8C7CC1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Excluídos da reprodução animais com defeitos genéticos e malformações específicas (ex: displasia da anca, rim poliquístico)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8.º, n.º 2, al. c))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A9AC810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Reprodução condicionada a parecer do MV que ateste ausência de efeito prejudicial com base em genótipo/fenótipo; </w:t>
            </w:r>
            <w:r w:rsidRPr="005907FA">
              <w:rPr>
                <w:lang w:val="pt-PT"/>
              </w:rPr>
              <w:t> </w:t>
            </w:r>
          </w:p>
          <w:p w14:paraId="5EF9E062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Restrição de reprodução de raças específicas por portaria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n.ºs 8 e 9)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321EFE3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Regulamento, com a disposição do rgbeac até haver derrogação?</w:t>
            </w:r>
            <w:r w:rsidRPr="005907FA">
              <w:rPr>
                <w:lang w:val="pt-PT"/>
              </w:rPr>
              <w:t> </w:t>
            </w:r>
          </w:p>
        </w:tc>
      </w:tr>
      <w:tr w:rsidR="005907FA" w:rsidRPr="005907FA" w14:paraId="121EEA79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0C3D631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Testes genéticos e rastreios de saúde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3FD043F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Atos delegados da Comissão definirão critérios (até julho de 2036 para genótipos)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 xml:space="preserve">(Art.º 8.º, </w:t>
            </w:r>
            <w:r w:rsidRPr="005907FA">
              <w:rPr>
                <w:u w:val="single"/>
                <w:lang w:val="pt-PT"/>
              </w:rPr>
              <w:lastRenderedPageBreak/>
              <w:t>n.ºs 1 e 3, al. a))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C98B4D6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lastRenderedPageBreak/>
              <w:t>Excluídos animais com defeitos genéticos específicos (rim poliquístico, displasia, etc.)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lastRenderedPageBreak/>
              <w:t>(Art.º 8.º, n.º 2, al. c))</w:t>
            </w:r>
            <w:r w:rsidRPr="005907FA">
              <w:t> 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95E4850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lastRenderedPageBreak/>
              <w:t>Obrigatórios; critérios definidos por portaria específicos para cada raça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7)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1090558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 </w:t>
            </w:r>
            <w:r w:rsidRPr="005907FA">
              <w:rPr>
                <w:lang w:val="pt-PT"/>
              </w:rPr>
              <w:t> </w:t>
            </w:r>
          </w:p>
        </w:tc>
      </w:tr>
      <w:tr w:rsidR="005907FA" w:rsidRPr="005907FA" w14:paraId="201A76BF" w14:textId="77777777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715CDD8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Porte semelhante dos progenitores (prevenção de distócia)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A869F8D" w14:textId="77777777" w:rsidR="005907FA" w:rsidRPr="005907FA" w:rsidRDefault="005907FA" w:rsidP="005907FA">
            <w:proofErr w:type="spellStart"/>
            <w:r w:rsidRPr="005907FA">
              <w:rPr>
                <w:u w:val="single"/>
                <w:lang w:val="en-US"/>
              </w:rPr>
              <w:t>Não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regulado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explicitamente</w:t>
            </w:r>
            <w:proofErr w:type="spellEnd"/>
            <w:r w:rsidRPr="005907FA">
              <w:t> </w:t>
            </w:r>
          </w:p>
        </w:tc>
        <w:tc>
          <w:tcPr>
            <w:tcW w:w="15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9A3B406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Obrigatório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8.º, n.º 2, al. b))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83E0ED0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Não regulado explicitamente</w:t>
            </w:r>
            <w:r w:rsidRPr="005907FA">
              <w:t> 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FCB2A17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Código</w:t>
            </w:r>
            <w:r w:rsidRPr="005907FA">
              <w:t> </w:t>
            </w:r>
          </w:p>
        </w:tc>
      </w:tr>
    </w:tbl>
    <w:p w14:paraId="324A2E51" w14:textId="77777777" w:rsidR="005907FA" w:rsidRPr="005907FA" w:rsidRDefault="005907FA" w:rsidP="005907FA">
      <w:r w:rsidRPr="005907FA">
        <w:rPr>
          <w:b/>
          <w:bCs/>
          <w:u w:val="single"/>
          <w:lang w:val="pt-PT"/>
        </w:rPr>
        <w:t>7. Reprodução assistida</w:t>
      </w:r>
      <w:r w:rsidRPr="005907F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4"/>
        <w:gridCol w:w="1626"/>
        <w:gridCol w:w="1605"/>
        <w:gridCol w:w="1664"/>
        <w:gridCol w:w="1539"/>
      </w:tblGrid>
      <w:tr w:rsidR="005907FA" w:rsidRPr="005907FA" w14:paraId="02D7B873" w14:textId="77777777">
        <w:trPr>
          <w:trHeight w:val="30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62DFA45A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Critério</w:t>
            </w:r>
            <w:r w:rsidRPr="005907FA"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38B1031D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Regulamento (UE) 2023/0447</w:t>
            </w:r>
            <w:r w:rsidRPr="005907FA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79D13105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@codigo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DL 214/2013)</w:t>
            </w:r>
            <w:r w:rsidRPr="005907FA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69528393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@rgbeac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jun. 2025)</w:t>
            </w:r>
            <w:r w:rsidRPr="005907FA"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D8E9ADC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Proposta</w:t>
            </w:r>
            <w:r w:rsidRPr="005907FA">
              <w:t> </w:t>
            </w:r>
          </w:p>
        </w:tc>
      </w:tr>
      <w:tr w:rsidR="005907FA" w:rsidRPr="005907FA" w14:paraId="358978C1" w14:textId="77777777">
        <w:trPr>
          <w:trHeight w:val="30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8CBD50B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Inseminação artificial (IA)</w:t>
            </w:r>
            <w:r w:rsidRPr="005907FA"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EB8C27E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Não regulado</w:t>
            </w:r>
            <w:r w:rsidRPr="005907FA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10A2ECC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Não regulado</w:t>
            </w:r>
            <w:r w:rsidRPr="005907FA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EB20579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Restrita a situações excecionais, previstas em portaria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11)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E88EA19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rgbeac</w:t>
            </w:r>
            <w:r w:rsidRPr="005907FA">
              <w:t> </w:t>
            </w:r>
          </w:p>
        </w:tc>
      </w:tr>
      <w:tr w:rsidR="005907FA" w:rsidRPr="005907FA" w14:paraId="0714F311" w14:textId="77777777">
        <w:trPr>
          <w:trHeight w:val="30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5EA5C60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Electroejaculação</w:t>
            </w:r>
            <w:proofErr w:type="spellEnd"/>
            <w:r w:rsidRPr="005907FA"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AE6CE07" w14:textId="77777777" w:rsidR="005907FA" w:rsidRPr="005907FA" w:rsidRDefault="005907FA" w:rsidP="005907FA">
            <w:proofErr w:type="spellStart"/>
            <w:r w:rsidRPr="005907FA">
              <w:rPr>
                <w:u w:val="single"/>
                <w:lang w:val="en-US"/>
              </w:rPr>
              <w:t>Não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regulado</w:t>
            </w:r>
            <w:proofErr w:type="spellEnd"/>
            <w:r w:rsidRPr="005907FA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37AC5D3" w14:textId="77777777" w:rsidR="005907FA" w:rsidRPr="005907FA" w:rsidRDefault="005907FA" w:rsidP="005907FA">
            <w:proofErr w:type="spellStart"/>
            <w:r w:rsidRPr="005907FA">
              <w:rPr>
                <w:u w:val="single"/>
                <w:lang w:val="en-US"/>
              </w:rPr>
              <w:t>Não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regulado</w:t>
            </w:r>
            <w:proofErr w:type="spellEnd"/>
            <w:r w:rsidRPr="005907FA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803FCFA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Proibida</w:t>
            </w:r>
            <w:r w:rsidRPr="005907FA">
              <w:t> </w:t>
            </w:r>
            <w:r w:rsidRPr="005907FA">
              <w:br/>
            </w:r>
            <w:r w:rsidRPr="005907FA">
              <w:rPr>
                <w:u w:val="single"/>
                <w:lang w:val="pt-PT"/>
              </w:rPr>
              <w:t>(Art.º 70.º, n.º 12)</w:t>
            </w:r>
            <w:r w:rsidRPr="005907FA"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C0CEE0B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rgbeac</w:t>
            </w:r>
            <w:r w:rsidRPr="005907FA">
              <w:t> </w:t>
            </w:r>
          </w:p>
        </w:tc>
      </w:tr>
    </w:tbl>
    <w:p w14:paraId="49BD8933" w14:textId="77777777" w:rsidR="005907FA" w:rsidRPr="005907FA" w:rsidRDefault="005907FA" w:rsidP="005907FA">
      <w:r w:rsidRPr="005907FA">
        <w:rPr>
          <w:u w:val="single"/>
          <w:lang w:val="pt-PT"/>
        </w:rPr>
        <w:t> </w:t>
      </w:r>
      <w:r w:rsidRPr="005907FA">
        <w:t> </w:t>
      </w:r>
    </w:p>
    <w:p w14:paraId="074541F2" w14:textId="77777777" w:rsidR="005907FA" w:rsidRPr="005907FA" w:rsidRDefault="005907FA" w:rsidP="005907FA">
      <w:r w:rsidRPr="005907FA">
        <w:rPr>
          <w:b/>
          <w:bCs/>
          <w:u w:val="single"/>
          <w:lang w:val="en-US"/>
        </w:rPr>
        <w:t xml:space="preserve">8. </w:t>
      </w:r>
      <w:proofErr w:type="spellStart"/>
      <w:r w:rsidRPr="005907FA">
        <w:rPr>
          <w:b/>
          <w:bCs/>
          <w:u w:val="single"/>
          <w:lang w:val="en-US"/>
        </w:rPr>
        <w:t>Temperamento</w:t>
      </w:r>
      <w:proofErr w:type="spellEnd"/>
      <w:r w:rsidRPr="005907FA">
        <w:rPr>
          <w:b/>
          <w:bCs/>
          <w:u w:val="single"/>
          <w:lang w:val="en-US"/>
        </w:rPr>
        <w:t xml:space="preserve"> e </w:t>
      </w:r>
      <w:proofErr w:type="spellStart"/>
      <w:r w:rsidRPr="005907FA">
        <w:rPr>
          <w:b/>
          <w:bCs/>
          <w:u w:val="single"/>
          <w:lang w:val="en-US"/>
        </w:rPr>
        <w:t>comportamento</w:t>
      </w:r>
      <w:proofErr w:type="spellEnd"/>
      <w:r w:rsidRPr="005907F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1528"/>
        <w:gridCol w:w="1920"/>
        <w:gridCol w:w="1753"/>
        <w:gridCol w:w="1313"/>
      </w:tblGrid>
      <w:tr w:rsidR="005907FA" w:rsidRPr="005907FA" w14:paraId="6D9EB97D" w14:textId="77777777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06FFA148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Critério</w:t>
            </w:r>
            <w:proofErr w:type="spellEnd"/>
            <w:r w:rsidRPr="005907FA"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17DAFBC2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Regulamento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(UE) 2023/0447</w:t>
            </w:r>
            <w:r w:rsidRPr="005907FA">
              <w:t> 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46F90895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en-US"/>
              </w:rPr>
              <w:t>@codigo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en-US"/>
              </w:rPr>
              <w:t>(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proposta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DL 214/2013)</w:t>
            </w:r>
            <w:r w:rsidRPr="005907FA">
              <w:t> 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5ACB246E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en-US"/>
              </w:rPr>
              <w:t>@rgbeac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en-US"/>
              </w:rPr>
              <w:t>(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proposta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jun. 2025)</w:t>
            </w:r>
            <w:r w:rsidRPr="005907FA">
              <w:t> </w:t>
            </w:r>
          </w:p>
        </w:tc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E4163CE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Proposta</w:t>
            </w:r>
            <w:proofErr w:type="spellEnd"/>
            <w:r w:rsidRPr="005907FA">
              <w:t> </w:t>
            </w:r>
          </w:p>
        </w:tc>
      </w:tr>
      <w:tr w:rsidR="005907FA" w:rsidRPr="005907FA" w14:paraId="63C1A5D6" w14:textId="77777777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D3EE093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Critérios comportamentais para seleção de reprodutores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03A6474" w14:textId="77777777" w:rsidR="005907FA" w:rsidRPr="005907FA" w:rsidRDefault="005907FA" w:rsidP="005907FA">
            <w:proofErr w:type="spellStart"/>
            <w:r w:rsidRPr="005907FA">
              <w:rPr>
                <w:u w:val="single"/>
                <w:lang w:val="en-US"/>
              </w:rPr>
              <w:t>Não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regulado</w:t>
            </w:r>
            <w:proofErr w:type="spellEnd"/>
            <w:r w:rsidRPr="005907FA">
              <w:t> </w:t>
            </w:r>
          </w:p>
        </w:tc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B2CBC7E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Excluídos animais com alterações comportamentais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8.º, n.º 2, al. c))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E47D51C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 xml:space="preserve">Obrigatório temperamento amistoso e confiante; proibida reprodução de animais perigosos ou com comportamento agressivo ou </w:t>
            </w:r>
            <w:r w:rsidRPr="005907FA">
              <w:rPr>
                <w:u w:val="single"/>
                <w:lang w:val="pt-PT"/>
              </w:rPr>
              <w:lastRenderedPageBreak/>
              <w:t>excessivamente tímido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6)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4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4C77AE0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lastRenderedPageBreak/>
              <w:t>Combinaria código e rgbeac</w:t>
            </w:r>
            <w:r w:rsidRPr="005907FA">
              <w:t> </w:t>
            </w:r>
          </w:p>
        </w:tc>
      </w:tr>
    </w:tbl>
    <w:p w14:paraId="1703E101" w14:textId="77777777" w:rsidR="005907FA" w:rsidRPr="005907FA" w:rsidRDefault="005907FA" w:rsidP="005907FA">
      <w:r w:rsidRPr="005907FA">
        <w:rPr>
          <w:b/>
          <w:bCs/>
          <w:u w:val="single"/>
          <w:lang w:val="pt-PT"/>
        </w:rPr>
        <w:t>9. Registo e obrigações administrativas</w:t>
      </w:r>
      <w:r w:rsidRPr="005907F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4"/>
        <w:gridCol w:w="1655"/>
        <w:gridCol w:w="1718"/>
        <w:gridCol w:w="1723"/>
        <w:gridCol w:w="1788"/>
      </w:tblGrid>
      <w:tr w:rsidR="005907FA" w:rsidRPr="005907FA" w14:paraId="419DEBE9" w14:textId="77777777">
        <w:trPr>
          <w:trHeight w:val="300"/>
        </w:trPr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0ADBAA2D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Critério</w:t>
            </w:r>
            <w:r w:rsidRPr="005907FA">
              <w:t> 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281C266A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Regulamento (UE) 2023/0447</w:t>
            </w:r>
            <w:r w:rsidRPr="005907FA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5AFA6E79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@codigo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DL 214/2013)</w:t>
            </w:r>
            <w:r w:rsidRPr="005907FA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546CFA1D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@rgbeac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jun. 2025)</w:t>
            </w:r>
            <w:r w:rsidRPr="005907FA"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3C4026C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Proposta</w:t>
            </w:r>
            <w:r w:rsidRPr="005907FA">
              <w:t> </w:t>
            </w:r>
          </w:p>
        </w:tc>
      </w:tr>
      <w:tr w:rsidR="005907FA" w:rsidRPr="005907FA" w14:paraId="4A3911BA" w14:textId="77777777">
        <w:trPr>
          <w:trHeight w:val="300"/>
        </w:trPr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2701B17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Registo de reprodutores</w:t>
            </w:r>
            <w:r w:rsidRPr="005907FA">
              <w:t> 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1CC2C35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Não regulado</w:t>
            </w:r>
            <w:r w:rsidRPr="005907FA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0C8A17B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Não regulado </w:t>
            </w:r>
            <w:r w:rsidRPr="005907FA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BE7B650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Inscrição obrigatória no SIAC como animal reprodutor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6)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34A089D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Rgbeac</w:t>
            </w:r>
            <w:r w:rsidRPr="005907FA">
              <w:t> </w:t>
            </w:r>
          </w:p>
        </w:tc>
      </w:tr>
      <w:tr w:rsidR="005907FA" w:rsidRPr="005907FA" w14:paraId="6A3AFAB9" w14:textId="77777777">
        <w:trPr>
          <w:trHeight w:val="300"/>
        </w:trPr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A69EA3D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Obrigação de esterilização após fim da vida reprodutiva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C4BCC3A" w14:textId="77777777" w:rsidR="005907FA" w:rsidRPr="005907FA" w:rsidRDefault="005907FA" w:rsidP="005907FA">
            <w:proofErr w:type="spellStart"/>
            <w:r w:rsidRPr="005907FA">
              <w:rPr>
                <w:u w:val="single"/>
                <w:lang w:val="en-US"/>
              </w:rPr>
              <w:t>Não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regulado</w:t>
            </w:r>
            <w:proofErr w:type="spellEnd"/>
            <w:r w:rsidRPr="005907FA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2E68B0A" w14:textId="77777777" w:rsidR="005907FA" w:rsidRPr="005907FA" w:rsidRDefault="005907FA" w:rsidP="005907FA">
            <w:proofErr w:type="spellStart"/>
            <w:r w:rsidRPr="005907FA">
              <w:rPr>
                <w:u w:val="single"/>
                <w:lang w:val="en-US"/>
              </w:rPr>
              <w:t>Não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regulado</w:t>
            </w:r>
            <w:proofErr w:type="spellEnd"/>
            <w:r w:rsidRPr="005907FA">
              <w:t>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170BA6E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Obrigação do detentor de esterilizar o animal e garantir o seu bem-estar até ao final da vida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13)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CACBF7D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Dúvida sobre a aplicabilidade da obrigação, mas a favor do rgbeac</w:t>
            </w:r>
            <w:r w:rsidRPr="005907FA">
              <w:rPr>
                <w:lang w:val="pt-PT"/>
              </w:rPr>
              <w:t> </w:t>
            </w:r>
          </w:p>
        </w:tc>
      </w:tr>
    </w:tbl>
    <w:p w14:paraId="73B1681E" w14:textId="77777777" w:rsidR="005907FA" w:rsidRPr="005907FA" w:rsidRDefault="005907FA" w:rsidP="005907FA">
      <w:r w:rsidRPr="005907FA">
        <w:rPr>
          <w:b/>
          <w:bCs/>
          <w:u w:val="single"/>
          <w:lang w:val="pt-PT"/>
        </w:rPr>
        <w:t>10. Separação das crias da progenitora</w:t>
      </w:r>
      <w:r w:rsidRPr="005907F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0"/>
        <w:gridCol w:w="1951"/>
        <w:gridCol w:w="1860"/>
        <w:gridCol w:w="1626"/>
        <w:gridCol w:w="1671"/>
      </w:tblGrid>
      <w:tr w:rsidR="005907FA" w:rsidRPr="005907FA" w14:paraId="5801FE36" w14:textId="77777777">
        <w:trPr>
          <w:trHeight w:val="525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77F429BA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Critério</w:t>
            </w:r>
            <w:r w:rsidRPr="005907FA"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6CF1B4E3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Regulamento (UE) 2023/0447</w:t>
            </w:r>
            <w:r w:rsidRPr="005907FA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0FB54D19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@codigo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DL 214/2013)</w:t>
            </w:r>
            <w:r w:rsidRPr="005907FA"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395B6976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@rgbeac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jun. 2025)</w:t>
            </w:r>
            <w:r w:rsidRPr="005907FA"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2E9A23F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Proposta</w:t>
            </w:r>
            <w:r w:rsidRPr="005907FA">
              <w:t> </w:t>
            </w:r>
          </w:p>
        </w:tc>
      </w:tr>
      <w:tr w:rsidR="005907FA" w:rsidRPr="005907FA" w14:paraId="7F9BA076" w14:textId="77777777">
        <w:trPr>
          <w:trHeight w:val="138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F8247B7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Cachorros — idade mínima de separação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406301E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8 semanas (estabelecimentos de criação, abrigos e famílias de acolhimento)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 xml:space="preserve">Derrogação por razões médicas com parecer </w:t>
            </w:r>
            <w:r w:rsidRPr="005907FA">
              <w:rPr>
                <w:u w:val="single"/>
                <w:lang w:val="pt-PT"/>
              </w:rPr>
              <w:lastRenderedPageBreak/>
              <w:t>escrito do MV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n.º 3.3)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C70B34F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lastRenderedPageBreak/>
              <w:t>Não regulado especificamente.</w:t>
            </w:r>
            <w:r w:rsidRPr="005907FA">
              <w:rPr>
                <w:lang w:val="pt-PT"/>
              </w:rPr>
              <w:t> </w:t>
            </w:r>
          </w:p>
          <w:p w14:paraId="2A9BB152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Proibição de exposição em locais de venda até à 8ª semana (n.º 2, art. 23.º; e n.º 2, art. 82.º)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1EE658A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10.ª semana de idade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(com período de desmame gradual)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5)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1BA354D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RGBEAC Mais restritivo</w:t>
            </w:r>
            <w:r w:rsidRPr="005907FA">
              <w:t> </w:t>
            </w:r>
          </w:p>
        </w:tc>
      </w:tr>
      <w:tr w:rsidR="005907FA" w:rsidRPr="005907FA" w14:paraId="16A21514" w14:textId="77777777">
        <w:trPr>
          <w:trHeight w:val="210"/>
        </w:trPr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067D8BD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Gatinhos — idade mínima de separação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AF28686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Abrigos e famílias de acolhimento: 8 semanas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Estabelecimentos de criação: 12 semanas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Derrogação por razões médicas com parecer escrito do MV. O operador conserva o registo até ao último cachorro/gatinho da ninhada ser colocado no mercado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n.º 4.3)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51FC7E7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Não regulado especificamente.</w:t>
            </w:r>
            <w:r w:rsidRPr="005907FA">
              <w:rPr>
                <w:lang w:val="pt-PT"/>
              </w:rPr>
              <w:t> </w:t>
            </w:r>
          </w:p>
          <w:p w14:paraId="6F44C142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Proibição de exposição em locais de venda até à 8ª semana (n.º 2, art. 23.º; e n.º 2, art. 82.º)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BB6E0BC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12.ª semana de idade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(com período de desmame gradual)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5)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1D86B87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Regulamento = rgbeac</w:t>
            </w:r>
            <w:r w:rsidRPr="005907FA">
              <w:t> </w:t>
            </w:r>
          </w:p>
        </w:tc>
      </w:tr>
    </w:tbl>
    <w:p w14:paraId="630F5DA1" w14:textId="77777777" w:rsidR="005907FA" w:rsidRPr="005907FA" w:rsidRDefault="005907FA" w:rsidP="005907FA">
      <w:r w:rsidRPr="005907FA">
        <w:rPr>
          <w:u w:val="single"/>
          <w:lang w:val="pt-PT"/>
        </w:rPr>
        <w:t> </w:t>
      </w:r>
      <w:r w:rsidRPr="005907FA">
        <w:t> </w:t>
      </w:r>
    </w:p>
    <w:p w14:paraId="5F87E09F" w14:textId="77777777" w:rsidR="005907FA" w:rsidRPr="005907FA" w:rsidRDefault="005907FA" w:rsidP="005907FA">
      <w:r w:rsidRPr="005907FA">
        <w:rPr>
          <w:b/>
          <w:bCs/>
          <w:u w:val="single"/>
          <w:lang w:val="pt-PT"/>
        </w:rPr>
        <w:t>11. Desmame (processo e critérios)</w:t>
      </w:r>
      <w:r w:rsidRPr="005907F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741"/>
        <w:gridCol w:w="2157"/>
        <w:gridCol w:w="1568"/>
        <w:gridCol w:w="1222"/>
      </w:tblGrid>
      <w:tr w:rsidR="005907FA" w:rsidRPr="005907FA" w14:paraId="361ED7D8" w14:textId="77777777">
        <w:trPr>
          <w:trHeight w:val="300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7AC12C9E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Critério</w:t>
            </w:r>
            <w:proofErr w:type="spellEnd"/>
            <w:r w:rsidRPr="005907FA">
              <w:t> 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5FD9A913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Regulamento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(UE) 2023/0447</w:t>
            </w:r>
            <w:r w:rsidRPr="005907FA"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3C382B86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en-US"/>
              </w:rPr>
              <w:t>@codigo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en-US"/>
              </w:rPr>
              <w:t>(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proposta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DL 214/2013)</w:t>
            </w:r>
            <w:r w:rsidRPr="005907FA"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51EA838D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en-US"/>
              </w:rPr>
              <w:t>@rgbeac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en-US"/>
              </w:rPr>
              <w:t>(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proposta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 xml:space="preserve"> jun. 2025)</w:t>
            </w:r>
            <w:r w:rsidRPr="005907FA"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CC5AA31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Proposta</w:t>
            </w:r>
            <w:proofErr w:type="spellEnd"/>
            <w:r w:rsidRPr="005907FA">
              <w:t> </w:t>
            </w:r>
          </w:p>
        </w:tc>
      </w:tr>
      <w:tr w:rsidR="005907FA" w:rsidRPr="005907FA" w14:paraId="7FEF99F4" w14:textId="77777777">
        <w:trPr>
          <w:trHeight w:val="300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84B3C3B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Processo de desmame — duração e método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9527734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Introdução gradual de alimentos sólidos ao longo de um período não inferior a 7 dias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n.º 4.4)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BB3E294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Não regulado especificamente.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Prevê programa de alimentação adequado à fase fisiológica — Art.º 8.º, n.º 2, al. a) por referência ao Anexo I)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F0815B1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«Período de desmame gradual» salvaguardado antes da separação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70.º, n.º 5 — não especifica duração)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434FD8C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Regulamento + rgbeac</w:t>
            </w:r>
            <w:r w:rsidRPr="005907FA">
              <w:t> </w:t>
            </w:r>
          </w:p>
        </w:tc>
      </w:tr>
      <w:tr w:rsidR="005907FA" w:rsidRPr="005907FA" w14:paraId="5753CC91" w14:textId="77777777">
        <w:trPr>
          <w:trHeight w:val="300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5F22B64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lastRenderedPageBreak/>
              <w:t>Idade mínima para conclusão do desmame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67757A5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Não antes das 6 semanas de idade (tanto para cachorros como para gatinhos)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n.º 4.4)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B6A373F" w14:textId="77777777" w:rsidR="005907FA" w:rsidRPr="005907FA" w:rsidRDefault="005907FA" w:rsidP="005907FA">
            <w:proofErr w:type="spellStart"/>
            <w:r w:rsidRPr="005907FA">
              <w:rPr>
                <w:u w:val="single"/>
                <w:lang w:val="en-US"/>
              </w:rPr>
              <w:t>Não</w:t>
            </w:r>
            <w:proofErr w:type="spellEnd"/>
            <w:r w:rsidRPr="005907FA">
              <w:rPr>
                <w:u w:val="single"/>
                <w:lang w:val="en-US"/>
              </w:rPr>
              <w:t xml:space="preserve"> </w:t>
            </w:r>
            <w:proofErr w:type="spellStart"/>
            <w:r w:rsidRPr="005907FA">
              <w:rPr>
                <w:u w:val="single"/>
                <w:lang w:val="en-US"/>
              </w:rPr>
              <w:t>regulado</w:t>
            </w:r>
            <w:proofErr w:type="spellEnd"/>
            <w:r w:rsidRPr="005907FA">
              <w:rPr>
                <w:u w:val="single"/>
                <w:lang w:val="pt-PT"/>
              </w:rPr>
              <w:t> explicitamente</w:t>
            </w:r>
            <w:r w:rsidRPr="005907FA"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4D651B6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Não regulado explicitamente</w:t>
            </w:r>
            <w:r w:rsidRPr="005907FA"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D09AD8C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Regulamento</w:t>
            </w:r>
            <w:r w:rsidRPr="005907FA">
              <w:t> </w:t>
            </w:r>
          </w:p>
        </w:tc>
      </w:tr>
      <w:tr w:rsidR="005907FA" w:rsidRPr="005907FA" w14:paraId="4ECA80F2" w14:textId="77777777">
        <w:trPr>
          <w:trHeight w:val="300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4DBC86B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Alimentação de cachorros/gatinhos não desmamados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EA4805F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Colostro nos primeiros 2 dias; depois leite da progenitora ou de cadela/gata lactante; se impossível, sucedâneo de leite específico para cachorros/gatinhos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n.º 2.2)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7DD8BA3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Não regulado especificamente.</w:t>
            </w:r>
            <w:r w:rsidRPr="005907FA">
              <w:rPr>
                <w:lang w:val="pt-PT"/>
              </w:rPr>
              <w:t> </w:t>
            </w:r>
          </w:p>
          <w:p w14:paraId="1942BEDD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Descrito nas condições de alimentação e abeberamento: alimentação deve estar de acordo com fase de evolução fisiológica – idade, sexo, fêmeas prenhes ou em fase de lactação.</w:t>
            </w:r>
            <w:r w:rsidRPr="005907FA">
              <w:rPr>
                <w:lang w:val="pt-PT"/>
              </w:rPr>
              <w:t> </w:t>
            </w:r>
          </w:p>
          <w:p w14:paraId="30A0E52D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(Art. 46º, n.º 1)</w:t>
            </w:r>
            <w:r w:rsidRPr="005907FA"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784AE5D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Não regulado especificamente.</w:t>
            </w:r>
            <w:r w:rsidRPr="005907FA">
              <w:t> </w:t>
            </w:r>
          </w:p>
          <w:p w14:paraId="2821F669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 </w:t>
            </w:r>
            <w:r w:rsidRPr="005907FA"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39F6DEB4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Regulamento</w:t>
            </w:r>
            <w:r w:rsidRPr="005907FA">
              <w:t> </w:t>
            </w:r>
          </w:p>
        </w:tc>
      </w:tr>
      <w:tr w:rsidR="005907FA" w:rsidRPr="005907FA" w14:paraId="65191EEA" w14:textId="77777777">
        <w:trPr>
          <w:trHeight w:val="300"/>
        </w:trPr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9C1B0C9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Monitorização do crescimento de não desmamados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6A7E5F0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Todos os cachorros/gatinhos não desmamados devem receber leite, sucedâneo ou combinação em quantidade suficiente para ganho de peso constante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n.º 3.3)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22CF6A4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Não regulado</w:t>
            </w:r>
            <w:r w:rsidRPr="005907FA">
              <w:t> 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1FEABDF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Não regulado</w:t>
            </w:r>
            <w:r w:rsidRPr="005907FA">
              <w:t> </w:t>
            </w:r>
          </w:p>
        </w:tc>
        <w:tc>
          <w:tcPr>
            <w:tcW w:w="1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2146FFE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Regulamento</w:t>
            </w:r>
            <w:r w:rsidRPr="005907FA">
              <w:t> </w:t>
            </w:r>
          </w:p>
        </w:tc>
      </w:tr>
    </w:tbl>
    <w:p w14:paraId="0FC3E755" w14:textId="77777777" w:rsidR="005907FA" w:rsidRPr="005907FA" w:rsidRDefault="005907FA" w:rsidP="005907FA">
      <w:r w:rsidRPr="005907FA">
        <w:rPr>
          <w:b/>
          <w:bCs/>
          <w:u w:val="single"/>
          <w:lang w:val="pt-PT"/>
        </w:rPr>
        <w:t>12. Socialização das crias</w:t>
      </w:r>
      <w:r w:rsidRPr="005907F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8"/>
        <w:gridCol w:w="1215"/>
        <w:gridCol w:w="1472"/>
        <w:gridCol w:w="1424"/>
        <w:gridCol w:w="1109"/>
      </w:tblGrid>
      <w:tr w:rsidR="005907FA" w:rsidRPr="005907FA" w14:paraId="4B53280D" w14:textId="77777777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698E56B5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lastRenderedPageBreak/>
              <w:t>Critério</w:t>
            </w:r>
            <w:r w:rsidRPr="005907FA"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14A14BC0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Regulamento (UE) 2023/0447</w:t>
            </w:r>
            <w:r w:rsidRPr="005907FA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0AE3D11B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@codigo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DL 214/2013)</w:t>
            </w:r>
            <w:r w:rsidRPr="005907FA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vAlign w:val="center"/>
            <w:hideMark/>
          </w:tcPr>
          <w:p w14:paraId="60D9AFCE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@rgbeac</w:t>
            </w:r>
            <w:r w:rsidRPr="005907FA">
              <w:t> </w:t>
            </w:r>
            <w:r w:rsidRPr="005907FA">
              <w:br/>
            </w:r>
            <w:r w:rsidRPr="005907FA">
              <w:rPr>
                <w:b/>
                <w:bCs/>
                <w:u w:val="single"/>
                <w:lang w:val="pt-PT"/>
              </w:rPr>
              <w:t>(proposta jun. 2025)</w:t>
            </w:r>
            <w:r w:rsidRPr="005907FA"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A3A581E" w14:textId="77777777" w:rsidR="005907FA" w:rsidRPr="005907FA" w:rsidRDefault="005907FA" w:rsidP="005907FA">
            <w:r w:rsidRPr="005907FA">
              <w:rPr>
                <w:b/>
                <w:bCs/>
                <w:u w:val="single"/>
                <w:lang w:val="pt-PT"/>
              </w:rPr>
              <w:t>Proposta</w:t>
            </w:r>
            <w:r w:rsidRPr="005907FA">
              <w:t> </w:t>
            </w:r>
          </w:p>
        </w:tc>
      </w:tr>
      <w:tr w:rsidR="005907FA" w:rsidRPr="005907FA" w14:paraId="35BCE6D5" w14:textId="77777777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0345A8E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b/>
                <w:bCs/>
                <w:u w:val="single"/>
                <w:lang w:val="pt-PT"/>
              </w:rPr>
              <w:t>Idade de início e tipo de socialização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0382DFA4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A partir das 3 semanas de idade: oportunidades diárias e progressivas de contacto social com congéneres, seres humanos e, sempre que possível, outras espécies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n.º 1.1)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ECA5930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Não regulado especificamente na secção de reprodução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(o @codigo exige enriquecimento ambiental — Art.º 13.º, n.º 5)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43CC72A2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Todos os alojamentos de criação de cães e gatos devem dispor de um plano de socialização e enriquecimento ambiental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(Art.º 52.º, n.º 7 do @rgbeac)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155695C8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Regulamento + rgbeac</w:t>
            </w:r>
            <w:r w:rsidRPr="005907FA">
              <w:t> </w:t>
            </w:r>
          </w:p>
        </w:tc>
      </w:tr>
      <w:tr w:rsidR="005907FA" w:rsidRPr="005907FA" w14:paraId="4E937AB3" w14:textId="77777777">
        <w:trPr>
          <w:trHeight w:val="300"/>
        </w:trPr>
        <w:tc>
          <w:tcPr>
            <w:tcW w:w="1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2AF056AB" w14:textId="77777777" w:rsidR="005907FA" w:rsidRPr="005907FA" w:rsidRDefault="005907FA" w:rsidP="005907FA">
            <w:proofErr w:type="spellStart"/>
            <w:r w:rsidRPr="005907FA">
              <w:rPr>
                <w:b/>
                <w:bCs/>
                <w:u w:val="single"/>
                <w:lang w:val="en-US"/>
              </w:rPr>
              <w:t>Separação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> 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comportamento</w:t>
            </w:r>
            <w:proofErr w:type="spellEnd"/>
            <w:r w:rsidRPr="005907FA">
              <w:rPr>
                <w:b/>
                <w:bCs/>
                <w:u w:val="single"/>
                <w:lang w:val="en-US"/>
              </w:rPr>
              <w:t> </w:t>
            </w:r>
            <w:proofErr w:type="spellStart"/>
            <w:r w:rsidRPr="005907FA">
              <w:rPr>
                <w:b/>
                <w:bCs/>
                <w:u w:val="single"/>
                <w:lang w:val="en-US"/>
              </w:rPr>
              <w:t>agressivo</w:t>
            </w:r>
            <w:proofErr w:type="spellEnd"/>
            <w:r w:rsidRPr="005907FA"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1399711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Animais que representem ameaça ou causem stress excessivo devem ser mantidos separados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</w:r>
            <w:r w:rsidRPr="005907FA">
              <w:rPr>
                <w:u w:val="single"/>
                <w:lang w:val="pt-PT"/>
              </w:rPr>
              <w:t>(Anexo I, n.º 1.1)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796542CF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t>Não regulado especificamente.</w:t>
            </w:r>
            <w:r w:rsidRPr="005907FA">
              <w:t> </w:t>
            </w:r>
          </w:p>
          <w:p w14:paraId="3CC10506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 xml:space="preserve">As fêmeas em período de incubação, de gestação ou com crias devem ser alojadas de forma a assegurarem a sua função reprodutiva natural em </w:t>
            </w:r>
            <w:r w:rsidRPr="005907FA">
              <w:rPr>
                <w:u w:val="single"/>
                <w:lang w:val="pt-PT"/>
              </w:rPr>
              <w:lastRenderedPageBreak/>
              <w:t>situação de bem-estar.(Art. 13.º, n.º 3)</w:t>
            </w:r>
            <w:r w:rsidRPr="005907FA">
              <w:rPr>
                <w:lang w:val="pt-PT"/>
              </w:rPr>
              <w:t> </w:t>
            </w:r>
          </w:p>
          <w:p w14:paraId="53EA7A8A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Artigo 83.º - As fêmeas prenhes, bem como as ninhadas em período de aleitamento, não podem ser mantidas nos locais de venda.  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656BE549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lastRenderedPageBreak/>
              <w:t>Não regulado especificamente</w:t>
            </w:r>
            <w:r w:rsidRPr="005907FA">
              <w:rPr>
                <w:lang w:val="pt-PT"/>
              </w:rPr>
              <w:t> </w:t>
            </w:r>
            <w:r w:rsidRPr="005907FA">
              <w:rPr>
                <w:lang w:val="pt-PT"/>
              </w:rPr>
              <w:br/>
              <w:t> </w:t>
            </w:r>
            <w:r w:rsidRPr="005907FA">
              <w:rPr>
                <w:lang w:val="pt-PT"/>
              </w:rPr>
              <w:br/>
              <w:t> </w:t>
            </w:r>
          </w:p>
          <w:p w14:paraId="77480399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 xml:space="preserve">3 - As fêmeas em período de incubação, de gestação ou com crias devem ser alojadas de forma a assegurarem a sua função </w:t>
            </w:r>
            <w:r w:rsidRPr="005907FA">
              <w:rPr>
                <w:u w:val="single"/>
                <w:lang w:val="pt-PT"/>
              </w:rPr>
              <w:lastRenderedPageBreak/>
              <w:t>reprodutiva natural em situação de bem-estar (Art.º 47.º, n.º 3)</w:t>
            </w:r>
            <w:r w:rsidRPr="005907FA">
              <w:rPr>
                <w:lang w:val="pt-PT"/>
              </w:rPr>
              <w:t> </w:t>
            </w:r>
          </w:p>
          <w:p w14:paraId="20BEFBDF" w14:textId="77777777" w:rsidR="005907FA" w:rsidRPr="005907FA" w:rsidRDefault="005907FA" w:rsidP="005907FA">
            <w:pPr>
              <w:rPr>
                <w:lang w:val="pt-PT"/>
              </w:rPr>
            </w:pPr>
            <w:r w:rsidRPr="005907FA">
              <w:rPr>
                <w:u w:val="single"/>
                <w:lang w:val="pt-PT"/>
              </w:rPr>
              <w:t>Artigo 76.º- As fêmeas prenhes, bem como as ninhadas em período de aleitamento, não podem ser mantidas nos locais de venda.</w:t>
            </w:r>
            <w:r w:rsidRPr="005907FA">
              <w:rPr>
                <w:lang w:val="pt-PT"/>
              </w:rPr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1F2FA"/>
            <w:hideMark/>
          </w:tcPr>
          <w:p w14:paraId="59D15414" w14:textId="77777777" w:rsidR="005907FA" w:rsidRPr="005907FA" w:rsidRDefault="005907FA" w:rsidP="005907FA">
            <w:r w:rsidRPr="005907FA">
              <w:rPr>
                <w:u w:val="single"/>
                <w:lang w:val="pt-PT"/>
              </w:rPr>
              <w:lastRenderedPageBreak/>
              <w:t>Regulamento + qq um</w:t>
            </w:r>
            <w:r w:rsidRPr="005907FA">
              <w:t> </w:t>
            </w:r>
          </w:p>
        </w:tc>
      </w:tr>
    </w:tbl>
    <w:p w14:paraId="44423419" w14:textId="484AE448" w:rsidR="00AF3F03" w:rsidRPr="005907FA" w:rsidRDefault="00AF3F03" w:rsidP="005907FA"/>
    <w:sectPr w:rsidR="00AF3F03" w:rsidRPr="005907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7FA"/>
    <w:rsid w:val="001916A4"/>
    <w:rsid w:val="005907FA"/>
    <w:rsid w:val="007835EF"/>
    <w:rsid w:val="007F612F"/>
    <w:rsid w:val="00A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51AD9"/>
  <w15:chartTrackingRefBased/>
  <w15:docId w15:val="{18FF8E8E-8029-4237-B0FE-316AB6C04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07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07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07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07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07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07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07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07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07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07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07F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07F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0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od.ec.europa.eu/system/files/2020-11/aw_platform_plat-conc_guide_dog-breeding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1837</Words>
  <Characters>10106</Characters>
  <Application>Microsoft Office Word</Application>
  <DocSecurity>0</DocSecurity>
  <Lines>84</Lines>
  <Paragraphs>23</Paragraphs>
  <ScaleCrop>false</ScaleCrop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Vidal</dc:creator>
  <cp:keywords/>
  <dc:description/>
  <cp:lastModifiedBy>Rui Vidal</cp:lastModifiedBy>
  <cp:revision>1</cp:revision>
  <dcterms:created xsi:type="dcterms:W3CDTF">2026-04-07T08:24:00Z</dcterms:created>
  <dcterms:modified xsi:type="dcterms:W3CDTF">2026-04-07T08:24:00Z</dcterms:modified>
</cp:coreProperties>
</file>